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B3871">
      <w:pPr>
        <w:pStyle w:val="17"/>
        <w:rPr>
          <w:rFonts w:hint="eastAsia" w:ascii="宋体" w:hAnsi="宋体" w:eastAsia="宋体" w:cs="宋体"/>
          <w:color w:val="auto"/>
          <w:highlight w:val="none"/>
        </w:rPr>
      </w:pPr>
      <w:bookmarkStart w:id="0" w:name="_Toc152045511"/>
      <w:bookmarkStart w:id="1" w:name="_Toc144974479"/>
      <w:bookmarkStart w:id="2" w:name="_Toc152042287"/>
    </w:p>
    <w:p w14:paraId="6326B709">
      <w:pPr>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52"/>
          <w:szCs w:val="52"/>
          <w:highlight w:val="none"/>
          <w:u w:val="single"/>
          <w:lang w:eastAsia="zh-CN"/>
        </w:rPr>
        <w:t>温州市区（瓯江引水工程）精细化配水实施方案咨询服务</w:t>
      </w:r>
    </w:p>
    <w:p w14:paraId="27A5D86B">
      <w:pPr>
        <w:spacing w:line="360" w:lineRule="auto"/>
        <w:jc w:val="center"/>
        <w:rPr>
          <w:rFonts w:hint="eastAsia" w:ascii="宋体" w:hAnsi="宋体" w:eastAsia="宋体" w:cs="宋体"/>
          <w:color w:val="auto"/>
          <w:sz w:val="28"/>
          <w:szCs w:val="28"/>
          <w:highlight w:val="none"/>
        </w:rPr>
      </w:pPr>
    </w:p>
    <w:p w14:paraId="09079407">
      <w:pPr>
        <w:spacing w:line="360" w:lineRule="auto"/>
        <w:jc w:val="center"/>
        <w:rPr>
          <w:rFonts w:hint="eastAsia" w:ascii="宋体" w:hAnsi="宋体" w:eastAsia="宋体" w:cs="宋体"/>
          <w:color w:val="auto"/>
          <w:sz w:val="28"/>
          <w:szCs w:val="28"/>
          <w:highlight w:val="none"/>
        </w:rPr>
      </w:pPr>
    </w:p>
    <w:p w14:paraId="6BA3AB03">
      <w:pPr>
        <w:spacing w:line="360" w:lineRule="auto"/>
        <w:rPr>
          <w:rFonts w:hint="eastAsia" w:ascii="宋体" w:hAnsi="宋体" w:eastAsia="宋体" w:cs="宋体"/>
          <w:color w:val="auto"/>
          <w:highlight w:val="none"/>
        </w:rPr>
      </w:pPr>
    </w:p>
    <w:p w14:paraId="3BC59AE6">
      <w:pPr>
        <w:spacing w:line="360" w:lineRule="auto"/>
        <w:jc w:val="right"/>
        <w:rPr>
          <w:rFonts w:hint="eastAsia" w:ascii="宋体" w:hAnsi="宋体" w:eastAsia="宋体" w:cs="宋体"/>
          <w:color w:val="auto"/>
          <w:highlight w:val="none"/>
        </w:rPr>
      </w:pPr>
    </w:p>
    <w:p w14:paraId="42C8F035">
      <w:pPr>
        <w:spacing w:line="360" w:lineRule="auto"/>
        <w:rPr>
          <w:rFonts w:hint="eastAsia" w:ascii="宋体" w:hAnsi="宋体" w:eastAsia="宋体" w:cs="宋体"/>
          <w:color w:val="auto"/>
          <w:sz w:val="28"/>
          <w:szCs w:val="28"/>
          <w:highlight w:val="none"/>
        </w:rPr>
      </w:pPr>
    </w:p>
    <w:p w14:paraId="651298AF">
      <w:pPr>
        <w:pStyle w:val="17"/>
        <w:rPr>
          <w:rFonts w:hint="eastAsia" w:ascii="宋体" w:hAnsi="宋体" w:eastAsia="宋体" w:cs="宋体"/>
          <w:color w:val="auto"/>
          <w:sz w:val="28"/>
          <w:szCs w:val="28"/>
          <w:highlight w:val="none"/>
        </w:rPr>
      </w:pPr>
    </w:p>
    <w:p w14:paraId="3BF2C5E4">
      <w:pPr>
        <w:pStyle w:val="18"/>
        <w:rPr>
          <w:rFonts w:hint="eastAsia"/>
          <w:color w:val="auto"/>
          <w:highlight w:val="none"/>
        </w:rPr>
      </w:pPr>
    </w:p>
    <w:p w14:paraId="06FD1266">
      <w:pPr>
        <w:spacing w:line="360" w:lineRule="auto"/>
        <w:rPr>
          <w:rFonts w:hint="eastAsia" w:ascii="宋体" w:hAnsi="宋体" w:eastAsia="宋体" w:cs="宋体"/>
          <w:color w:val="auto"/>
          <w:sz w:val="28"/>
          <w:szCs w:val="28"/>
          <w:highlight w:val="none"/>
        </w:rPr>
      </w:pPr>
    </w:p>
    <w:p w14:paraId="4B2D700F">
      <w:pPr>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招标文件</w:t>
      </w:r>
    </w:p>
    <w:p w14:paraId="4791C4D5">
      <w:pPr>
        <w:spacing w:line="360" w:lineRule="auto"/>
        <w:rPr>
          <w:rFonts w:hint="eastAsia" w:ascii="宋体" w:hAnsi="宋体" w:eastAsia="宋体" w:cs="宋体"/>
          <w:color w:val="auto"/>
          <w:highlight w:val="none"/>
        </w:rPr>
      </w:pPr>
    </w:p>
    <w:p w14:paraId="0EAF3448">
      <w:pPr>
        <w:spacing w:line="360" w:lineRule="auto"/>
        <w:rPr>
          <w:rFonts w:hint="eastAsia" w:ascii="宋体" w:hAnsi="宋体" w:eastAsia="宋体" w:cs="宋体"/>
          <w:color w:val="auto"/>
          <w:highlight w:val="none"/>
        </w:rPr>
      </w:pPr>
    </w:p>
    <w:p w14:paraId="7C3BE1FC">
      <w:pPr>
        <w:spacing w:line="360" w:lineRule="auto"/>
        <w:rPr>
          <w:rFonts w:hint="eastAsia" w:ascii="宋体" w:hAnsi="宋体" w:eastAsia="宋体" w:cs="宋体"/>
          <w:color w:val="auto"/>
          <w:highlight w:val="none"/>
        </w:rPr>
      </w:pPr>
    </w:p>
    <w:p w14:paraId="79DFDFEE">
      <w:pPr>
        <w:pStyle w:val="17"/>
        <w:rPr>
          <w:rFonts w:hint="eastAsia" w:ascii="宋体" w:hAnsi="宋体" w:eastAsia="宋体" w:cs="宋体"/>
          <w:color w:val="auto"/>
          <w:highlight w:val="none"/>
        </w:rPr>
      </w:pPr>
    </w:p>
    <w:p w14:paraId="4F22B5E6">
      <w:pPr>
        <w:pStyle w:val="18"/>
        <w:rPr>
          <w:rFonts w:hint="eastAsia"/>
          <w:color w:val="auto"/>
          <w:highlight w:val="none"/>
        </w:rPr>
      </w:pPr>
    </w:p>
    <w:p w14:paraId="6A428182">
      <w:pPr>
        <w:spacing w:line="360" w:lineRule="auto"/>
        <w:rPr>
          <w:rFonts w:hint="eastAsia" w:ascii="宋体" w:hAnsi="宋体" w:eastAsia="宋体" w:cs="宋体"/>
          <w:color w:val="auto"/>
          <w:highlight w:val="none"/>
        </w:rPr>
      </w:pPr>
    </w:p>
    <w:p w14:paraId="3FB45A9E">
      <w:pPr>
        <w:spacing w:line="360" w:lineRule="auto"/>
        <w:rPr>
          <w:rFonts w:hint="eastAsia" w:ascii="宋体" w:hAnsi="宋体" w:eastAsia="宋体" w:cs="宋体"/>
          <w:color w:val="auto"/>
          <w:highlight w:val="none"/>
        </w:rPr>
      </w:pPr>
    </w:p>
    <w:p w14:paraId="6228A203">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招标人：</w:t>
      </w:r>
      <w:r>
        <w:rPr>
          <w:rFonts w:hint="eastAsia" w:ascii="宋体" w:hAnsi="宋体" w:eastAsia="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温州市瓯江引水发展有限公司</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（盖单位章）</w:t>
      </w:r>
    </w:p>
    <w:p w14:paraId="300C3C1A">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招标代理机构：</w:t>
      </w:r>
      <w:r>
        <w:rPr>
          <w:rFonts w:hint="eastAsia" w:ascii="宋体" w:hAnsi="宋体" w:eastAsia="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浙江建航工程咨询有限公司</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（盖单位章）</w:t>
      </w:r>
    </w:p>
    <w:p w14:paraId="3A0C3B0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p>
    <w:p w14:paraId="704C02FB">
      <w:pPr>
        <w:rPr>
          <w:rFonts w:hint="eastAsia" w:ascii="宋体" w:hAnsi="宋体" w:eastAsia="宋体" w:cs="宋体"/>
          <w:color w:val="auto"/>
          <w:sz w:val="28"/>
          <w:szCs w:val="28"/>
          <w:highlight w:val="none"/>
          <w:u w:val="single"/>
        </w:rPr>
        <w:sectPr>
          <w:pgSz w:w="11905" w:h="16838"/>
          <w:pgMar w:top="1440" w:right="1803" w:bottom="1440" w:left="1803" w:header="850" w:footer="1020" w:gutter="0"/>
          <w:pgNumType w:start="1"/>
          <w:cols w:space="720" w:num="1"/>
          <w:titlePg/>
          <w:rtlGutter w:val="0"/>
          <w:docGrid w:linePitch="286" w:charSpace="0"/>
        </w:sectPr>
      </w:pPr>
    </w:p>
    <w:p w14:paraId="752235C6">
      <w:pPr>
        <w:rPr>
          <w:rFonts w:hint="eastAsia" w:ascii="宋体" w:hAnsi="宋体" w:eastAsia="宋体" w:cs="宋体"/>
          <w:color w:val="auto"/>
          <w:sz w:val="28"/>
          <w:szCs w:val="28"/>
          <w:highlight w:val="none"/>
          <w:u w:val="single"/>
        </w:rPr>
      </w:pPr>
    </w:p>
    <w:p w14:paraId="700012D6">
      <w:pPr>
        <w:jc w:val="center"/>
        <w:rPr>
          <w:rFonts w:hint="eastAsia" w:ascii="宋体" w:hAnsi="宋体" w:eastAsia="宋体" w:cs="宋体"/>
          <w:b/>
          <w:bCs/>
          <w:color w:val="auto"/>
          <w:sz w:val="32"/>
          <w:szCs w:val="32"/>
          <w:highlight w:val="none"/>
          <w:lang w:eastAsia="zh-CN"/>
        </w:rPr>
      </w:pPr>
      <w:r>
        <w:rPr>
          <w:rFonts w:hint="eastAsia" w:ascii="宋体" w:hAnsi="宋体" w:cs="宋体"/>
          <w:color w:val="auto"/>
          <w:sz w:val="32"/>
          <w:szCs w:val="32"/>
          <w:highlight w:val="none"/>
          <w:u w:val="single"/>
          <w:lang w:eastAsia="zh-CN"/>
        </w:rPr>
        <w:t>温州市区（瓯江引水工程）精细化配水实施方案咨询服务</w:t>
      </w:r>
    </w:p>
    <w:p w14:paraId="048759A3">
      <w:pPr>
        <w:jc w:val="center"/>
        <w:rPr>
          <w:rFonts w:hint="eastAsia" w:ascii="宋体" w:hAnsi="宋体" w:eastAsia="宋体" w:cs="宋体"/>
          <w:b/>
          <w:bCs/>
          <w:color w:val="auto"/>
          <w:sz w:val="32"/>
          <w:szCs w:val="32"/>
          <w:highlight w:val="none"/>
        </w:rPr>
      </w:pPr>
    </w:p>
    <w:p w14:paraId="2FC5E9F5">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招标时间安排表</w:t>
      </w:r>
    </w:p>
    <w:p w14:paraId="43C1C466">
      <w:pPr>
        <w:jc w:val="center"/>
        <w:rPr>
          <w:rFonts w:hint="eastAsia" w:ascii="宋体" w:hAnsi="宋体" w:eastAsia="宋体" w:cs="宋体"/>
          <w:b/>
          <w:bCs/>
          <w:color w:val="auto"/>
          <w:sz w:val="32"/>
          <w:szCs w:val="32"/>
          <w:highlight w:val="none"/>
        </w:rPr>
      </w:pPr>
    </w:p>
    <w:tbl>
      <w:tblPr>
        <w:tblStyle w:val="39"/>
        <w:tblpPr w:leftFromText="180" w:rightFromText="180" w:vertAnchor="text" w:horzAnchor="page" w:tblpXSpec="center" w:tblpY="241"/>
        <w:tblOverlap w:val="never"/>
        <w:tblW w:w="89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535"/>
        <w:gridCol w:w="4445"/>
      </w:tblGrid>
      <w:tr w14:paraId="19EAB8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05" w:hRule="exact"/>
          <w:jc w:val="center"/>
        </w:trPr>
        <w:tc>
          <w:tcPr>
            <w:tcW w:w="4535" w:type="dxa"/>
            <w:noWrap w:val="0"/>
            <w:vAlign w:val="center"/>
          </w:tcPr>
          <w:p w14:paraId="6A0BBB17">
            <w:pPr>
              <w:pStyle w:val="90"/>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招标文件获取开始时间</w:t>
            </w:r>
          </w:p>
        </w:tc>
        <w:tc>
          <w:tcPr>
            <w:tcW w:w="4445" w:type="dxa"/>
            <w:noWrap w:val="0"/>
            <w:vAlign w:val="center"/>
          </w:tcPr>
          <w:p w14:paraId="12296011">
            <w:pPr>
              <w:pStyle w:val="90"/>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公告发布之日起</w:t>
            </w:r>
          </w:p>
        </w:tc>
      </w:tr>
      <w:tr w14:paraId="20CF96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05" w:hRule="exact"/>
          <w:jc w:val="center"/>
        </w:trPr>
        <w:tc>
          <w:tcPr>
            <w:tcW w:w="4535" w:type="dxa"/>
            <w:noWrap w:val="0"/>
            <w:vAlign w:val="center"/>
          </w:tcPr>
          <w:p w14:paraId="31C3D0FB">
            <w:pPr>
              <w:pStyle w:val="90"/>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招标文件获取截止时间</w:t>
            </w:r>
          </w:p>
        </w:tc>
        <w:tc>
          <w:tcPr>
            <w:tcW w:w="4445" w:type="dxa"/>
            <w:noWrap w:val="0"/>
            <w:vAlign w:val="center"/>
          </w:tcPr>
          <w:p w14:paraId="68D5D0CF">
            <w:pPr>
              <w:pStyle w:val="90"/>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同投标文件递交截止时间</w:t>
            </w:r>
          </w:p>
        </w:tc>
      </w:tr>
      <w:tr w14:paraId="5E7F58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21" w:hRule="exact"/>
          <w:jc w:val="center"/>
        </w:trPr>
        <w:tc>
          <w:tcPr>
            <w:tcW w:w="4535" w:type="dxa"/>
            <w:noWrap w:val="0"/>
            <w:vAlign w:val="center"/>
          </w:tcPr>
          <w:p w14:paraId="177CBFB2">
            <w:pPr>
              <w:pStyle w:val="90"/>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投标人提出澄清招标文件截止时间</w:t>
            </w:r>
          </w:p>
        </w:tc>
        <w:tc>
          <w:tcPr>
            <w:tcW w:w="4445" w:type="dxa"/>
            <w:noWrap w:val="0"/>
            <w:vAlign w:val="center"/>
          </w:tcPr>
          <w:p w14:paraId="491E34C7">
            <w:pPr>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00</w:t>
            </w:r>
            <w:r>
              <w:rPr>
                <w:rFonts w:hint="eastAsia" w:ascii="宋体" w:hAnsi="宋体" w:eastAsia="宋体" w:cs="宋体"/>
                <w:color w:val="auto"/>
                <w:sz w:val="22"/>
                <w:szCs w:val="22"/>
                <w:highlight w:val="none"/>
              </w:rPr>
              <w:t>分</w:t>
            </w:r>
          </w:p>
        </w:tc>
      </w:tr>
      <w:tr w14:paraId="6A299E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13" w:hRule="exact"/>
          <w:jc w:val="center"/>
        </w:trPr>
        <w:tc>
          <w:tcPr>
            <w:tcW w:w="4535" w:type="dxa"/>
            <w:noWrap w:val="0"/>
            <w:vAlign w:val="center"/>
          </w:tcPr>
          <w:p w14:paraId="2A7378E5">
            <w:pPr>
              <w:pStyle w:val="90"/>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招标人发出招标文件澄清时间</w:t>
            </w:r>
          </w:p>
        </w:tc>
        <w:tc>
          <w:tcPr>
            <w:tcW w:w="4445" w:type="dxa"/>
            <w:noWrap w:val="0"/>
            <w:vAlign w:val="center"/>
          </w:tcPr>
          <w:p w14:paraId="108E1EBE">
            <w:pPr>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tc>
      </w:tr>
      <w:tr w14:paraId="7063EA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0" w:hRule="exact"/>
          <w:jc w:val="center"/>
        </w:trPr>
        <w:tc>
          <w:tcPr>
            <w:tcW w:w="4535" w:type="dxa"/>
            <w:noWrap w:val="0"/>
            <w:vAlign w:val="center"/>
          </w:tcPr>
          <w:p w14:paraId="538D6643">
            <w:pPr>
              <w:pStyle w:val="90"/>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4445" w:type="dxa"/>
            <w:noWrap w:val="0"/>
            <w:vAlign w:val="center"/>
          </w:tcPr>
          <w:p w14:paraId="40F79055">
            <w:pPr>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时30分</w:t>
            </w:r>
          </w:p>
        </w:tc>
      </w:tr>
      <w:tr w14:paraId="05E43A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0" w:hRule="exact"/>
          <w:jc w:val="center"/>
        </w:trPr>
        <w:tc>
          <w:tcPr>
            <w:tcW w:w="4535" w:type="dxa"/>
            <w:noWrap w:val="0"/>
            <w:vAlign w:val="center"/>
          </w:tcPr>
          <w:p w14:paraId="78E489EF">
            <w:pPr>
              <w:pStyle w:val="90"/>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办理投标保证金截止时间</w:t>
            </w:r>
          </w:p>
        </w:tc>
        <w:tc>
          <w:tcPr>
            <w:tcW w:w="4445" w:type="dxa"/>
            <w:noWrap w:val="0"/>
            <w:vAlign w:val="center"/>
          </w:tcPr>
          <w:p w14:paraId="2F080803">
            <w:pPr>
              <w:keepNext w:val="0"/>
              <w:keepLines w:val="0"/>
              <w:pageBreakBefore w:val="0"/>
              <w:widowControl w:val="0"/>
              <w:suppressLineNumbers w:val="0"/>
              <w:kinsoku w:val="0"/>
              <w:wordWrap/>
              <w:overflowPunct w:val="0"/>
              <w:topLinePunct w:val="0"/>
              <w:bidi w:val="0"/>
              <w:snapToGrid/>
              <w:spacing w:before="0" w:beforeAutospacing="0" w:after="0" w:afterAutospacing="0" w:line="52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同投标文件递交截止时间</w:t>
            </w:r>
          </w:p>
        </w:tc>
      </w:tr>
    </w:tbl>
    <w:p w14:paraId="205DDBB1">
      <w:pPr>
        <w:jc w:val="both"/>
        <w:rPr>
          <w:rFonts w:hint="eastAsia" w:ascii="宋体" w:hAnsi="宋体" w:eastAsia="宋体" w:cs="宋体"/>
          <w:color w:val="auto"/>
          <w:highlight w:val="none"/>
        </w:rPr>
      </w:pPr>
    </w:p>
    <w:p w14:paraId="0CAB59CF">
      <w:pPr>
        <w:jc w:val="both"/>
        <w:rPr>
          <w:rFonts w:hint="eastAsia" w:ascii="宋体" w:hAnsi="宋体" w:eastAsia="宋体" w:cs="宋体"/>
          <w:color w:val="auto"/>
          <w:highlight w:val="none"/>
        </w:rPr>
      </w:pPr>
    </w:p>
    <w:p w14:paraId="7CF2914D">
      <w:pPr>
        <w:jc w:val="both"/>
        <w:rPr>
          <w:rFonts w:hint="eastAsia" w:ascii="宋体" w:hAnsi="宋体" w:eastAsia="宋体" w:cs="宋体"/>
          <w:color w:val="auto"/>
          <w:highlight w:val="none"/>
        </w:rPr>
      </w:pPr>
    </w:p>
    <w:p w14:paraId="0AAE2A76">
      <w:pPr>
        <w:jc w:val="both"/>
        <w:rPr>
          <w:rFonts w:hint="eastAsia" w:ascii="宋体" w:hAnsi="宋体" w:eastAsia="宋体" w:cs="宋体"/>
          <w:color w:val="auto"/>
          <w:highlight w:val="none"/>
        </w:rPr>
      </w:pPr>
    </w:p>
    <w:p w14:paraId="154DAC58">
      <w:pPr>
        <w:jc w:val="center"/>
        <w:rPr>
          <w:rFonts w:hint="eastAsia"/>
          <w:color w:val="auto"/>
          <w:highlight w:val="none"/>
          <w:lang w:eastAsia="zh-CN"/>
        </w:rPr>
        <w:sectPr>
          <w:footerReference r:id="rId4" w:type="first"/>
          <w:footerReference r:id="rId3" w:type="default"/>
          <w:pgSz w:w="11905" w:h="16838"/>
          <w:pgMar w:top="1440" w:right="1803" w:bottom="1440" w:left="1803" w:header="850" w:footer="1020" w:gutter="0"/>
          <w:pgNumType w:fmt="decimal" w:start="1"/>
          <w:cols w:space="720" w:num="1"/>
          <w:rtlGutter w:val="0"/>
          <w:docGrid w:linePitch="286" w:charSpace="0"/>
        </w:sectPr>
      </w:pPr>
    </w:p>
    <w:p w14:paraId="70E60629">
      <w:pPr>
        <w:pStyle w:val="17"/>
        <w:jc w:val="center"/>
        <w:rPr>
          <w:rFonts w:hint="eastAsia" w:eastAsia="宋体"/>
          <w:color w:val="auto"/>
          <w:sz w:val="44"/>
          <w:szCs w:val="44"/>
          <w:highlight w:val="none"/>
          <w:lang w:eastAsia="zh-CN"/>
        </w:rPr>
      </w:pPr>
      <w:r>
        <w:rPr>
          <w:rFonts w:hint="eastAsia"/>
          <w:color w:val="auto"/>
          <w:sz w:val="44"/>
          <w:szCs w:val="44"/>
          <w:highlight w:val="none"/>
          <w:lang w:eastAsia="zh-CN"/>
        </w:rPr>
        <w:t>目</w:t>
      </w:r>
      <w:r>
        <w:rPr>
          <w:rFonts w:hint="eastAsia"/>
          <w:color w:val="auto"/>
          <w:sz w:val="44"/>
          <w:szCs w:val="44"/>
          <w:highlight w:val="none"/>
          <w:lang w:val="en-US" w:eastAsia="zh-CN"/>
        </w:rPr>
        <w:t xml:space="preserve">  </w:t>
      </w:r>
      <w:r>
        <w:rPr>
          <w:rFonts w:hint="eastAsia"/>
          <w:color w:val="auto"/>
          <w:sz w:val="44"/>
          <w:szCs w:val="44"/>
          <w:highlight w:val="none"/>
          <w:lang w:eastAsia="zh-CN"/>
        </w:rPr>
        <w:t>录</w:t>
      </w:r>
    </w:p>
    <w:p w14:paraId="7CEA37CA">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TOC \o "1-3" \h \z \u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_Toc839856526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第一卷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_Toc1389121069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15DD00B">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_Toc1389121069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第一章招标公告（适用于公开招标）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_Toc1389121069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210B7F5">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_Toc448257740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第二章投标人须知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_Toc448257740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E1A5586">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_Toc1860577403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_Toc1860577403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155CBDE">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_Toc1347418714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 总则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_Toc1347418714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17A41F7">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_Toc504060329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_Toc504060329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577BD47">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_Toc477862791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 投标文件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_Toc477862791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5AF42B3">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_Toc1431210378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 投标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_Toc1431210378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A213675">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_Toc1893707653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 开标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_Toc1893707653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7AC9343">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_Toc1391100826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 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_Toc1391100826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F13BDE7">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_Toc2055428673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 合同授予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_Toc2055428673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C9D8FB1">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_Toc1849852831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8.纪律和监督</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_Toc1849852831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A63ABB7">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_Toc514445810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9.是否采用电子招标投标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_Toc514445810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FE0E477">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_Toc1116107138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 需要补充的其他内容</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_Toc1116107138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6E75D78">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_Toc1747701208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需要补充的其他内容：见投标人须知前附表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_Toc1747701208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B36D5C1">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_Toc592316412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第三章评标办法（综合评估法）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_Toc592316412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68C2B27">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_Toc1444383312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评标办法前附表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_Toc1444383312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B57AC5A">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_Toc370765845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 评标方法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_Toc370765845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593D76E">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_Toc322516245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 评审标准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_Toc322516245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842C37E">
      <w:pPr>
        <w:pStyle w:val="33"/>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_Toc1499023021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 评标程序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_Toc1499023021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A8D57B5">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_Toc1246080216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第四章合同条款及格式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_Toc1246080216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CF55620">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_Toc1718224388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第二卷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_Toc1718224388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0727633">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_Toc1973830256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第五章发包人要求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_Toc1973830256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E064A72">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_Toc326260428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第三卷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_Toc326260428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D0674BE">
      <w:pPr>
        <w:pStyle w:val="30"/>
        <w:keepNext w:val="0"/>
        <w:keepLines w:val="0"/>
        <w:pageBreakBefore w:val="0"/>
        <w:widowControl w:val="0"/>
        <w:tabs>
          <w:tab w:val="right" w:leader="dot" w:pos="863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_Toc687851165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第六章投标文件格式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_Toc687851165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E927D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sectPr>
          <w:footerReference r:id="rId6" w:type="first"/>
          <w:footerReference r:id="rId5" w:type="default"/>
          <w:pgSz w:w="11905" w:h="16838"/>
          <w:pgMar w:top="1440" w:right="1803" w:bottom="1440" w:left="1803" w:header="850" w:footer="1020" w:gutter="0"/>
          <w:pgNumType w:fmt="decimal"/>
          <w:cols w:space="720" w:num="1"/>
          <w:titlePg/>
          <w:rtlGutter w:val="0"/>
          <w:docGrid w:linePitch="286" w:charSpace="0"/>
        </w:sectPr>
      </w:pPr>
      <w:r>
        <w:rPr>
          <w:rFonts w:hint="eastAsia" w:ascii="宋体" w:hAnsi="宋体" w:eastAsia="宋体" w:cs="宋体"/>
          <w:color w:val="auto"/>
          <w:sz w:val="22"/>
          <w:szCs w:val="22"/>
          <w:highlight w:val="none"/>
        </w:rPr>
        <w:fldChar w:fldCharType="end"/>
      </w:r>
    </w:p>
    <w:p w14:paraId="743C5F7D">
      <w:pPr>
        <w:pStyle w:val="2"/>
        <w:keepNext/>
        <w:keepLines/>
        <w:pageBreakBefore w:val="0"/>
        <w:widowControl w:val="0"/>
        <w:kinsoku/>
        <w:wordWrap/>
        <w:overflowPunct/>
        <w:topLinePunct w:val="0"/>
        <w:autoSpaceDE/>
        <w:autoSpaceDN/>
        <w:bidi w:val="0"/>
        <w:adjustRightInd/>
        <w:snapToGrid/>
        <w:spacing w:before="0" w:after="286" w:afterLines="100" w:line="600" w:lineRule="exact"/>
        <w:ind w:firstLine="0" w:firstLineChars="0"/>
        <w:jc w:val="center"/>
        <w:textAlignment w:val="auto"/>
        <w:rPr>
          <w:rFonts w:hint="eastAsia" w:ascii="宋体" w:hAnsi="宋体" w:eastAsia="宋体" w:cs="宋体"/>
          <w:color w:val="auto"/>
          <w:highlight w:val="none"/>
        </w:rPr>
      </w:pPr>
      <w:bookmarkStart w:id="3" w:name="_Toc839856526"/>
      <w:r>
        <w:rPr>
          <w:rFonts w:hint="eastAsia" w:ascii="宋体" w:hAnsi="宋体" w:eastAsia="宋体" w:cs="宋体"/>
          <w:color w:val="auto"/>
          <w:highlight w:val="none"/>
        </w:rPr>
        <w:t>第一卷</w:t>
      </w:r>
      <w:bookmarkEnd w:id="3"/>
    </w:p>
    <w:p w14:paraId="66C2DC3D">
      <w:pPr>
        <w:pStyle w:val="2"/>
        <w:jc w:val="center"/>
        <w:rPr>
          <w:rFonts w:hint="eastAsia" w:ascii="宋体" w:hAnsi="宋体" w:eastAsia="宋体" w:cs="宋体"/>
          <w:color w:val="auto"/>
          <w:highlight w:val="none"/>
        </w:rPr>
        <w:sectPr>
          <w:footerReference r:id="rId7" w:type="default"/>
          <w:pgSz w:w="11905" w:h="16838"/>
          <w:pgMar w:top="1440" w:right="1803" w:bottom="1440" w:left="1803" w:header="850" w:footer="1020" w:gutter="0"/>
          <w:pgNumType w:fmt="decimal"/>
          <w:cols w:space="720" w:num="1"/>
          <w:titlePg/>
          <w:rtlGutter w:val="0"/>
          <w:docGrid w:linePitch="285" w:charSpace="0"/>
        </w:sectPr>
      </w:pPr>
    </w:p>
    <w:bookmarkEnd w:id="0"/>
    <w:bookmarkEnd w:id="1"/>
    <w:bookmarkEnd w:id="2"/>
    <w:p w14:paraId="0402BA20">
      <w:pPr>
        <w:pStyle w:val="2"/>
        <w:spacing w:line="240" w:lineRule="auto"/>
        <w:jc w:val="center"/>
        <w:rPr>
          <w:rFonts w:hint="eastAsia" w:ascii="宋体" w:hAnsi="宋体" w:eastAsia="宋体" w:cs="宋体"/>
          <w:color w:val="auto"/>
          <w:highlight w:val="none"/>
        </w:rPr>
      </w:pPr>
      <w:bookmarkStart w:id="4" w:name="_Toc1389121069"/>
      <w:bookmarkStart w:id="5" w:name="_Toc384308200"/>
      <w:bookmarkStart w:id="6" w:name="_Toc361508575"/>
      <w:r>
        <w:rPr>
          <w:rFonts w:hint="eastAsia" w:ascii="宋体" w:hAnsi="宋体" w:eastAsia="宋体" w:cs="宋体"/>
          <w:color w:val="auto"/>
          <w:highlight w:val="none"/>
        </w:rPr>
        <w:t>第一章招标公告（适用于公开招标）</w:t>
      </w:r>
      <w:bookmarkEnd w:id="4"/>
    </w:p>
    <w:p w14:paraId="4368E177">
      <w:pPr>
        <w:spacing w:line="440" w:lineRule="exact"/>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u w:val="single"/>
          <w:lang w:eastAsia="zh-CN"/>
        </w:rPr>
        <w:t>温州市区（瓯江引水工程）精细化配水实施方案咨询服务</w:t>
      </w:r>
      <w:r>
        <w:rPr>
          <w:rFonts w:hint="eastAsia" w:ascii="宋体" w:hAnsi="宋体" w:eastAsia="宋体" w:cs="宋体"/>
          <w:color w:val="auto"/>
          <w:sz w:val="28"/>
          <w:szCs w:val="28"/>
          <w:highlight w:val="none"/>
        </w:rPr>
        <w:t>招标公告</w:t>
      </w:r>
    </w:p>
    <w:p w14:paraId="17874FD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招标条件</w:t>
      </w:r>
    </w:p>
    <w:p w14:paraId="79568BE7">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本招标项目</w:t>
      </w:r>
      <w:r>
        <w:rPr>
          <w:rFonts w:hint="default" w:ascii="宋体" w:hAnsi="宋体" w:eastAsia="宋体" w:cs="宋体"/>
          <w:color w:val="auto"/>
          <w:sz w:val="22"/>
          <w:szCs w:val="22"/>
          <w:highlight w:val="none"/>
          <w:u w:val="single"/>
          <w:lang w:eastAsia="zh-CN"/>
        </w:rPr>
        <w:t>温州市区(瓯江引水工程)精细化配水实施方案咨询服务</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none"/>
          <w:lang w:val="en-US" w:eastAsia="zh-CN"/>
        </w:rPr>
        <w:t>根据《</w:t>
      </w:r>
      <w:r>
        <w:rPr>
          <w:rFonts w:hint="default" w:ascii="宋体" w:hAnsi="宋体" w:eastAsia="宋体" w:cs="宋体"/>
          <w:color w:val="auto"/>
          <w:sz w:val="22"/>
          <w:szCs w:val="22"/>
          <w:highlight w:val="none"/>
          <w:u w:val="single"/>
          <w:lang w:eastAsia="zh-CN"/>
        </w:rPr>
        <w:t>温州市水利局关于要求进一步完善</w:t>
      </w:r>
      <w:r>
        <w:rPr>
          <w:rFonts w:hint="eastAsia" w:ascii="宋体" w:hAnsi="宋体" w:cs="宋体"/>
          <w:color w:val="auto"/>
          <w:sz w:val="22"/>
          <w:szCs w:val="22"/>
          <w:highlight w:val="none"/>
          <w:u w:val="single"/>
          <w:lang w:val="en-US" w:eastAsia="zh-CN"/>
        </w:rPr>
        <w:t>&lt;</w:t>
      </w:r>
      <w:r>
        <w:rPr>
          <w:rFonts w:hint="default" w:ascii="宋体" w:hAnsi="宋体" w:eastAsia="宋体" w:cs="宋体"/>
          <w:color w:val="auto"/>
          <w:sz w:val="22"/>
          <w:szCs w:val="22"/>
          <w:highlight w:val="none"/>
          <w:u w:val="single"/>
          <w:lang w:eastAsia="zh-CN"/>
        </w:rPr>
        <w:t>温州市瓯江引水工程市区精细化配水规划方案</w:t>
      </w:r>
      <w:r>
        <w:rPr>
          <w:rFonts w:hint="eastAsia" w:ascii="宋体" w:hAnsi="宋体" w:cs="宋体"/>
          <w:color w:val="auto"/>
          <w:sz w:val="22"/>
          <w:szCs w:val="22"/>
          <w:highlight w:val="none"/>
          <w:u w:val="single"/>
          <w:lang w:val="en-US" w:eastAsia="zh-CN"/>
        </w:rPr>
        <w:t>&gt;</w:t>
      </w:r>
      <w:r>
        <w:rPr>
          <w:rFonts w:hint="default" w:ascii="宋体" w:hAnsi="宋体" w:eastAsia="宋体" w:cs="宋体"/>
          <w:color w:val="auto"/>
          <w:sz w:val="22"/>
          <w:szCs w:val="22"/>
          <w:highlight w:val="none"/>
          <w:u w:val="single"/>
          <w:lang w:eastAsia="zh-CN"/>
        </w:rPr>
        <w:t>的函</w:t>
      </w:r>
      <w:r>
        <w:rPr>
          <w:rFonts w:hint="eastAsia" w:ascii="宋体" w:hAnsi="宋体" w:cs="宋体"/>
          <w:color w:val="auto"/>
          <w:sz w:val="22"/>
          <w:szCs w:val="22"/>
          <w:highlight w:val="none"/>
          <w:u w:val="none"/>
          <w:lang w:val="en-US" w:eastAsia="zh-CN"/>
        </w:rPr>
        <w:t>》</w:t>
      </w:r>
      <w:r>
        <w:rPr>
          <w:rFonts w:hint="default" w:ascii="宋体" w:hAnsi="宋体" w:eastAsia="宋体" w:cs="宋体"/>
          <w:color w:val="auto"/>
          <w:sz w:val="22"/>
          <w:szCs w:val="22"/>
          <w:highlight w:val="none"/>
          <w:u w:val="none"/>
          <w:lang w:eastAsia="zh-CN"/>
        </w:rPr>
        <w:t>的要求</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委托第三方单位编制方案咨询服务成果。</w:t>
      </w:r>
      <w:r>
        <w:rPr>
          <w:rFonts w:hint="eastAsia" w:ascii="宋体" w:hAnsi="宋体" w:cs="宋体"/>
          <w:color w:val="auto"/>
          <w:sz w:val="22"/>
          <w:szCs w:val="22"/>
          <w:highlight w:val="none"/>
          <w:lang w:val="en-US" w:eastAsia="zh-CN"/>
        </w:rPr>
        <w:t>招标人</w:t>
      </w:r>
      <w:r>
        <w:rPr>
          <w:rFonts w:hint="eastAsia" w:ascii="宋体" w:hAnsi="宋体" w:eastAsia="宋体" w:cs="宋体"/>
          <w:color w:val="auto"/>
          <w:sz w:val="22"/>
          <w:szCs w:val="22"/>
          <w:highlight w:val="none"/>
        </w:rPr>
        <w:t>为</w:t>
      </w:r>
      <w:r>
        <w:rPr>
          <w:rFonts w:hint="eastAsia" w:ascii="宋体" w:hAnsi="宋体" w:cs="宋体"/>
          <w:color w:val="auto"/>
          <w:sz w:val="22"/>
          <w:szCs w:val="22"/>
          <w:highlight w:val="none"/>
          <w:u w:val="single"/>
          <w:lang w:eastAsia="zh-CN"/>
        </w:rPr>
        <w:t>温州市瓯江引水发展有限公司</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招标项目资金</w:t>
      </w:r>
      <w:r>
        <w:rPr>
          <w:rFonts w:hint="eastAsia" w:ascii="宋体" w:hAnsi="宋体" w:eastAsia="宋体" w:cs="宋体"/>
          <w:color w:val="auto"/>
          <w:sz w:val="22"/>
          <w:szCs w:val="22"/>
          <w:highlight w:val="none"/>
        </w:rPr>
        <w:t>自</w:t>
      </w:r>
      <w:r>
        <w:rPr>
          <w:rFonts w:hint="default" w:ascii="宋体" w:hAnsi="宋体" w:cs="宋体"/>
          <w:color w:val="auto"/>
          <w:sz w:val="22"/>
          <w:szCs w:val="22"/>
          <w:highlight w:val="none"/>
          <w:u w:val="single"/>
        </w:rPr>
        <w:t>上级财政补助及自筹</w:t>
      </w:r>
      <w:r>
        <w:rPr>
          <w:rFonts w:hint="eastAsia" w:ascii="宋体" w:hAnsi="宋体" w:eastAsia="宋体" w:cs="宋体"/>
          <w:color w:val="auto"/>
          <w:sz w:val="22"/>
          <w:szCs w:val="22"/>
          <w:highlight w:val="none"/>
        </w:rPr>
        <w:t>，出资比例为</w:t>
      </w:r>
      <w:r>
        <w:rPr>
          <w:rFonts w:hint="eastAsia" w:ascii="宋体" w:hAnsi="宋体" w:eastAsia="宋体" w:cs="宋体"/>
          <w:color w:val="auto"/>
          <w:sz w:val="22"/>
          <w:szCs w:val="22"/>
          <w:highlight w:val="none"/>
          <w:u w:val="single"/>
          <w:lang w:val="en-US" w:eastAsia="zh-CN"/>
        </w:rPr>
        <w:t>100%</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该</w:t>
      </w:r>
      <w:r>
        <w:rPr>
          <w:rFonts w:hint="eastAsia" w:ascii="宋体" w:hAnsi="宋体" w:eastAsia="宋体" w:cs="宋体"/>
          <w:color w:val="auto"/>
          <w:sz w:val="22"/>
          <w:szCs w:val="22"/>
          <w:highlight w:val="none"/>
        </w:rPr>
        <w:t>项目已具备招标条件，现对</w:t>
      </w:r>
      <w:r>
        <w:rPr>
          <w:rFonts w:hint="eastAsia" w:ascii="宋体" w:hAnsi="宋体" w:cs="宋体"/>
          <w:color w:val="auto"/>
          <w:sz w:val="22"/>
          <w:szCs w:val="22"/>
          <w:highlight w:val="none"/>
          <w:lang w:eastAsia="zh-CN"/>
        </w:rPr>
        <w:t>温州市区（瓯江引水工程）精细化配水实施方案咨询服务</w:t>
      </w:r>
      <w:r>
        <w:rPr>
          <w:rFonts w:hint="eastAsia" w:ascii="宋体" w:hAnsi="宋体" w:eastAsia="宋体" w:cs="宋体"/>
          <w:color w:val="auto"/>
          <w:sz w:val="22"/>
          <w:szCs w:val="22"/>
          <w:highlight w:val="none"/>
        </w:rPr>
        <w:t>进行公开招标。</w:t>
      </w:r>
    </w:p>
    <w:p w14:paraId="30AD226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 项目概况与招标范围</w:t>
      </w:r>
    </w:p>
    <w:p w14:paraId="1A6843D6">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u w:val="none"/>
          <w:lang w:val="en-US" w:eastAsia="zh-CN"/>
        </w:rPr>
        <w:t>项目概况</w:t>
      </w: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本项目规划范围</w:t>
      </w:r>
      <w:r>
        <w:rPr>
          <w:rFonts w:hint="eastAsia"/>
          <w:color w:val="auto"/>
          <w:sz w:val="22"/>
          <w:szCs w:val="22"/>
          <w:highlight w:val="none"/>
          <w:vertAlign w:val="baseline"/>
          <w:lang w:val="en-US" w:eastAsia="zh-CN"/>
        </w:rPr>
        <w:t>包括温州市区配水范围（不包含瓯飞一期）涉及鹿城区、瓯海区、龙湾区，即温瑞平原中心片、西片、东片及戍浦江片的平原范围，总面积379.29km</w:t>
      </w:r>
      <w:r>
        <w:rPr>
          <w:rFonts w:hint="eastAsia"/>
          <w:color w:val="auto"/>
          <w:sz w:val="22"/>
          <w:szCs w:val="22"/>
          <w:highlight w:val="none"/>
          <w:vertAlign w:val="superscript"/>
          <w:lang w:val="en-US" w:eastAsia="zh-CN"/>
        </w:rPr>
        <w:t>2</w:t>
      </w:r>
      <w:r>
        <w:rPr>
          <w:rFonts w:hint="eastAsia"/>
          <w:color w:val="auto"/>
          <w:sz w:val="22"/>
          <w:szCs w:val="22"/>
          <w:highlight w:val="none"/>
          <w:vertAlign w:val="baseline"/>
          <w:lang w:val="en-US" w:eastAsia="zh-CN"/>
        </w:rPr>
        <w:t>，涉及温瑞塘河、永强塘河、戍浦江3大河流水系。</w:t>
      </w:r>
      <w:r>
        <w:rPr>
          <w:rFonts w:hint="eastAsia" w:ascii="宋体" w:hAnsi="宋体" w:eastAsia="宋体" w:cs="宋体"/>
          <w:color w:val="auto"/>
          <w:sz w:val="22"/>
          <w:szCs w:val="22"/>
          <w:highlight w:val="none"/>
          <w:u w:val="single"/>
          <w:lang w:val="en-US" w:eastAsia="zh-CN"/>
        </w:rPr>
        <w:t>本次招标</w:t>
      </w:r>
      <w:r>
        <w:rPr>
          <w:rFonts w:hint="eastAsia" w:ascii="宋体" w:hAnsi="宋体" w:cs="宋体"/>
          <w:color w:val="auto"/>
          <w:sz w:val="22"/>
          <w:szCs w:val="22"/>
          <w:highlight w:val="none"/>
          <w:u w:val="single"/>
          <w:lang w:val="en-US" w:eastAsia="zh-CN"/>
        </w:rPr>
        <w:t>服务</w:t>
      </w:r>
      <w:r>
        <w:rPr>
          <w:rFonts w:hint="eastAsia" w:ascii="宋体" w:hAnsi="宋体" w:eastAsia="宋体" w:cs="宋体"/>
          <w:color w:val="auto"/>
          <w:sz w:val="22"/>
          <w:szCs w:val="22"/>
          <w:highlight w:val="none"/>
          <w:u w:val="single"/>
          <w:lang w:val="en-US" w:eastAsia="zh-CN"/>
        </w:rPr>
        <w:t>费约</w:t>
      </w:r>
      <w:r>
        <w:rPr>
          <w:rFonts w:hint="eastAsia" w:ascii="宋体" w:hAnsi="宋体" w:cs="宋体"/>
          <w:color w:val="auto"/>
          <w:sz w:val="22"/>
          <w:szCs w:val="22"/>
          <w:highlight w:val="none"/>
          <w:u w:val="single"/>
          <w:lang w:val="en-US" w:eastAsia="zh-CN"/>
        </w:rPr>
        <w:t>48</w:t>
      </w:r>
      <w:r>
        <w:rPr>
          <w:rFonts w:hint="eastAsia" w:ascii="宋体" w:hAnsi="宋体" w:eastAsia="宋体" w:cs="宋体"/>
          <w:color w:val="auto"/>
          <w:sz w:val="22"/>
          <w:szCs w:val="22"/>
          <w:highlight w:val="none"/>
          <w:u w:val="single"/>
          <w:lang w:val="en-US" w:eastAsia="zh-CN"/>
        </w:rPr>
        <w:t>万元。</w:t>
      </w:r>
    </w:p>
    <w:p w14:paraId="12F403FA">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none"/>
          <w:lang w:val="en-US" w:eastAsia="zh-CN"/>
        </w:rPr>
        <w:t>招标范围：</w:t>
      </w:r>
      <w:r>
        <w:rPr>
          <w:rFonts w:hint="eastAsia" w:ascii="宋体" w:hAnsi="宋体" w:cs="宋体"/>
          <w:color w:val="auto"/>
          <w:sz w:val="22"/>
          <w:szCs w:val="22"/>
          <w:highlight w:val="none"/>
          <w:u w:val="single"/>
          <w:lang w:val="en-US" w:eastAsia="zh-CN"/>
        </w:rPr>
        <w:t>温州市区（瓯江引水工程）精细化配水实施方案咨询服务，具体内容详见招标文件第五章“发包人要求”。</w:t>
      </w:r>
    </w:p>
    <w:p w14:paraId="109D9B39">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default" w:ascii="宋体" w:hAnsi="宋体" w:cs="宋体"/>
          <w:color w:val="auto"/>
          <w:sz w:val="22"/>
          <w:szCs w:val="22"/>
          <w:highlight w:val="none"/>
          <w:u w:val="single"/>
          <w:lang w:val="en-US" w:eastAsia="zh-CN"/>
        </w:rPr>
      </w:pPr>
      <w:r>
        <w:rPr>
          <w:rFonts w:hint="default" w:ascii="宋体" w:hAnsi="宋体" w:cs="宋体"/>
          <w:color w:val="auto"/>
          <w:sz w:val="22"/>
          <w:szCs w:val="22"/>
          <w:highlight w:val="none"/>
          <w:u w:val="none"/>
          <w:lang w:val="en-US" w:eastAsia="zh-CN"/>
        </w:rPr>
        <w:t>服务期限：</w:t>
      </w:r>
      <w:r>
        <w:rPr>
          <w:rFonts w:hint="default" w:ascii="宋体" w:hAnsi="宋体" w:cs="宋体"/>
          <w:color w:val="auto"/>
          <w:sz w:val="22"/>
          <w:szCs w:val="22"/>
          <w:highlight w:val="none"/>
          <w:u w:val="single"/>
          <w:lang w:val="en-US" w:eastAsia="zh-CN"/>
        </w:rPr>
        <w:t>本次</w:t>
      </w:r>
      <w:r>
        <w:rPr>
          <w:rFonts w:hint="eastAsia" w:ascii="宋体" w:hAnsi="宋体" w:cs="宋体"/>
          <w:color w:val="auto"/>
          <w:sz w:val="22"/>
          <w:szCs w:val="22"/>
          <w:highlight w:val="none"/>
          <w:u w:val="single"/>
          <w:lang w:val="en-US" w:eastAsia="zh-CN"/>
        </w:rPr>
        <w:t>服务</w:t>
      </w:r>
      <w:r>
        <w:rPr>
          <w:rFonts w:hint="default" w:ascii="宋体" w:hAnsi="宋体" w:cs="宋体"/>
          <w:color w:val="auto"/>
          <w:sz w:val="22"/>
          <w:szCs w:val="22"/>
          <w:highlight w:val="none"/>
          <w:u w:val="single"/>
          <w:lang w:val="en-US" w:eastAsia="zh-CN"/>
        </w:rPr>
        <w:t>工作需在合同签订生效后，</w:t>
      </w:r>
      <w:r>
        <w:rPr>
          <w:rFonts w:hint="eastAsia" w:ascii="宋体" w:hAnsi="宋体" w:cs="宋体"/>
          <w:color w:val="auto"/>
          <w:sz w:val="22"/>
          <w:szCs w:val="22"/>
          <w:highlight w:val="none"/>
          <w:u w:val="single"/>
          <w:lang w:val="en-US" w:eastAsia="zh-CN"/>
        </w:rPr>
        <w:t>投标人</w:t>
      </w:r>
      <w:r>
        <w:rPr>
          <w:rFonts w:hint="default" w:ascii="宋体" w:hAnsi="宋体" w:cs="宋体"/>
          <w:color w:val="auto"/>
          <w:sz w:val="22"/>
          <w:szCs w:val="22"/>
          <w:highlight w:val="none"/>
          <w:u w:val="single"/>
          <w:lang w:val="en-US" w:eastAsia="zh-CN"/>
        </w:rPr>
        <w:t>在</w:t>
      </w:r>
      <w:r>
        <w:rPr>
          <w:rFonts w:hint="eastAsia" w:ascii="宋体" w:hAnsi="宋体" w:cs="宋体"/>
          <w:color w:val="auto"/>
          <w:sz w:val="22"/>
          <w:szCs w:val="22"/>
          <w:highlight w:val="none"/>
          <w:u w:val="single"/>
          <w:lang w:val="en-US" w:eastAsia="zh-CN"/>
        </w:rPr>
        <w:t>招标人</w:t>
      </w:r>
      <w:r>
        <w:rPr>
          <w:rFonts w:hint="default" w:ascii="宋体" w:hAnsi="宋体" w:cs="宋体"/>
          <w:color w:val="auto"/>
          <w:sz w:val="22"/>
          <w:szCs w:val="22"/>
          <w:highlight w:val="none"/>
          <w:u w:val="single"/>
          <w:lang w:val="en-US" w:eastAsia="zh-CN"/>
        </w:rPr>
        <w:t>提供所需资料之日起60天</w:t>
      </w:r>
      <w:r>
        <w:rPr>
          <w:rFonts w:hint="eastAsia" w:ascii="宋体" w:hAnsi="宋体" w:cs="宋体"/>
          <w:color w:val="auto"/>
          <w:sz w:val="22"/>
          <w:szCs w:val="22"/>
          <w:highlight w:val="none"/>
          <w:u w:val="single"/>
          <w:lang w:val="en-US" w:eastAsia="zh-CN"/>
        </w:rPr>
        <w:t>内</w:t>
      </w:r>
      <w:r>
        <w:rPr>
          <w:rFonts w:hint="default" w:ascii="宋体" w:hAnsi="宋体" w:cs="宋体"/>
          <w:color w:val="auto"/>
          <w:sz w:val="22"/>
          <w:szCs w:val="22"/>
          <w:highlight w:val="none"/>
          <w:u w:val="single"/>
          <w:lang w:val="en-US" w:eastAsia="zh-CN"/>
        </w:rPr>
        <w:t>完成初稿，经</w:t>
      </w:r>
      <w:r>
        <w:rPr>
          <w:rFonts w:hint="eastAsia" w:ascii="宋体" w:hAnsi="宋体" w:cs="宋体"/>
          <w:color w:val="auto"/>
          <w:sz w:val="22"/>
          <w:szCs w:val="22"/>
          <w:highlight w:val="none"/>
          <w:u w:val="single"/>
          <w:lang w:val="en-US" w:eastAsia="zh-CN"/>
        </w:rPr>
        <w:t>专家论证审查</w:t>
      </w:r>
      <w:r>
        <w:rPr>
          <w:rFonts w:hint="default" w:ascii="宋体" w:hAnsi="宋体" w:cs="宋体"/>
          <w:color w:val="auto"/>
          <w:sz w:val="22"/>
          <w:szCs w:val="22"/>
          <w:highlight w:val="none"/>
          <w:u w:val="single"/>
          <w:lang w:val="en-US" w:eastAsia="zh-CN"/>
        </w:rPr>
        <w:t>之日起10天内完成修改，并提交正式咨询成果报告。</w:t>
      </w:r>
    </w:p>
    <w:p w14:paraId="2288F74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投标人资格要求</w:t>
      </w:r>
    </w:p>
    <w:p w14:paraId="5C2F139B">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auto"/>
          <w:sz w:val="22"/>
          <w:szCs w:val="22"/>
          <w:highlight w:val="none"/>
        </w:rPr>
      </w:pPr>
      <w:bookmarkStart w:id="7" w:name="_Toc384308190"/>
      <w:bookmarkStart w:id="8" w:name="_Toc390409512"/>
      <w:bookmarkStart w:id="9" w:name="_Toc361508565"/>
      <w:bookmarkStart w:id="10" w:name="_Toc482188415"/>
      <w:r>
        <w:rPr>
          <w:rFonts w:hint="eastAsia" w:ascii="宋体" w:hAnsi="宋体" w:eastAsia="宋体" w:cs="宋体"/>
          <w:color w:val="auto"/>
          <w:sz w:val="22"/>
          <w:szCs w:val="22"/>
          <w:highlight w:val="none"/>
        </w:rPr>
        <w:t>3.1 本次招标要求投标人须具有独立法人资格，且企业具有履行合同的能力。</w:t>
      </w:r>
    </w:p>
    <w:p w14:paraId="784D6542">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本次招标</w:t>
      </w:r>
      <w:r>
        <w:rPr>
          <w:rFonts w:hint="eastAsia" w:ascii="宋体" w:hAnsi="宋体" w:eastAsia="宋体" w:cs="宋体"/>
          <w:color w:val="auto"/>
          <w:sz w:val="22"/>
          <w:szCs w:val="22"/>
          <w:highlight w:val="none"/>
          <w:u w:val="single"/>
        </w:rPr>
        <w:t xml:space="preserve"> 不接受</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联合体投标。</w:t>
      </w:r>
    </w:p>
    <w:p w14:paraId="1783AEF9">
      <w:pPr>
        <w:keepNext w:val="0"/>
        <w:keepLines w:val="0"/>
        <w:pageBreakBefore w:val="0"/>
        <w:widowControl w:val="0"/>
        <w:numPr>
          <w:ilvl w:val="0"/>
          <w:numId w:val="1"/>
        </w:numPr>
        <w:kinsoku/>
        <w:wordWrap/>
        <w:overflowPunct/>
        <w:topLinePunct w:val="0"/>
        <w:autoSpaceDE/>
        <w:autoSpaceDN/>
        <w:bidi w:val="0"/>
        <w:adjustRightInd/>
        <w:spacing w:line="48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技术成果经济补偿</w:t>
      </w:r>
      <w:bookmarkEnd w:id="7"/>
      <w:bookmarkEnd w:id="8"/>
      <w:bookmarkEnd w:id="9"/>
      <w:bookmarkEnd w:id="10"/>
    </w:p>
    <w:p w14:paraId="10968A48">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4.1本次招标对未中标人投标文件中的技术成果</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不</w:t>
      </w:r>
      <w:r>
        <w:rPr>
          <w:rFonts w:hint="eastAsia" w:ascii="宋体" w:hAnsi="宋体" w:eastAsia="宋体" w:cs="宋体"/>
          <w:color w:val="auto"/>
          <w:sz w:val="22"/>
          <w:szCs w:val="22"/>
          <w:highlight w:val="none"/>
          <w:u w:val="single"/>
          <w:lang w:eastAsia="zh-CN"/>
        </w:rPr>
        <w:t>给予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经济补偿。</w:t>
      </w:r>
    </w:p>
    <w:p w14:paraId="6A5BBBA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招标文件的获取</w:t>
      </w:r>
    </w:p>
    <w:p w14:paraId="34F6BB21">
      <w:pPr>
        <w:keepNext w:val="0"/>
        <w:keepLines w:val="0"/>
        <w:pageBreakBefore w:val="0"/>
        <w:widowControl w:val="0"/>
        <w:kinsoku/>
        <w:wordWrap w:val="0"/>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5.1获取招标文件时间：请予本公告发布之日起至投标截止时间前（节假日除外），每日上午8:30时至12:00时，下午14:00时至17:00时。</w:t>
      </w:r>
    </w:p>
    <w:p w14:paraId="59825CD5">
      <w:pPr>
        <w:keepNext w:val="0"/>
        <w:keepLines w:val="0"/>
        <w:pageBreakBefore w:val="0"/>
        <w:widowControl w:val="0"/>
        <w:kinsoku/>
        <w:wordWrap w:val="0"/>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5.2获取招标文件地点：温州市上美小区11幢1单元402室（浙江建航工程咨询有限公司）。</w:t>
      </w:r>
    </w:p>
    <w:p w14:paraId="1E99B4DF">
      <w:pPr>
        <w:pStyle w:val="17"/>
        <w:keepNext w:val="0"/>
        <w:keepLines w:val="0"/>
        <w:pageBreakBefore w:val="0"/>
        <w:widowControl w:val="0"/>
        <w:kinsoku/>
        <w:wordWrap/>
        <w:overflowPunct/>
        <w:topLinePunct w:val="0"/>
        <w:autoSpaceDE/>
        <w:autoSpaceDN/>
        <w:bidi w:val="0"/>
        <w:adjustRightInd/>
        <w:spacing w:after="0" w:line="4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5.3获取招标文件时，请携带：企业介绍信或授权委托书。招标文件费用300元/份，售后不退。</w:t>
      </w:r>
    </w:p>
    <w:p w14:paraId="5CB9B1A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投标文件的递交</w:t>
      </w:r>
    </w:p>
    <w:p w14:paraId="4CDA6D1C">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6.1</w:t>
      </w:r>
      <w:r>
        <w:rPr>
          <w:rFonts w:hint="eastAsia" w:ascii="宋体" w:hAnsi="宋体" w:cs="宋体"/>
          <w:color w:val="auto"/>
          <w:kern w:val="2"/>
          <w:sz w:val="22"/>
          <w:szCs w:val="22"/>
          <w:highlight w:val="none"/>
          <w:lang w:val="en-US" w:eastAsia="zh-CN" w:bidi="ar-SA"/>
        </w:rPr>
        <w:t xml:space="preserve"> </w:t>
      </w:r>
      <w:r>
        <w:rPr>
          <w:rFonts w:hint="eastAsia" w:ascii="宋体" w:hAnsi="宋体" w:eastAsia="宋体" w:cs="宋体"/>
          <w:color w:val="auto"/>
          <w:kern w:val="2"/>
          <w:sz w:val="22"/>
          <w:szCs w:val="22"/>
          <w:highlight w:val="none"/>
          <w:lang w:val="en-US" w:eastAsia="zh-CN" w:bidi="ar-SA"/>
        </w:rPr>
        <w:t>投标文件递交的截止时间（投标截止时间，下同）为202</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年</w:t>
      </w: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月</w:t>
      </w:r>
      <w:r>
        <w:rPr>
          <w:rFonts w:hint="eastAsia" w:ascii="宋体" w:hAnsi="宋体" w:cs="宋体"/>
          <w:color w:val="auto"/>
          <w:kern w:val="2"/>
          <w:sz w:val="22"/>
          <w:szCs w:val="22"/>
          <w:highlight w:val="none"/>
          <w:lang w:val="en-US" w:eastAsia="zh-CN" w:bidi="ar-SA"/>
        </w:rPr>
        <w:t>20</w:t>
      </w:r>
      <w:r>
        <w:rPr>
          <w:rFonts w:hint="eastAsia" w:ascii="宋体" w:hAnsi="宋体" w:eastAsia="宋体" w:cs="宋体"/>
          <w:color w:val="auto"/>
          <w:kern w:val="2"/>
          <w:sz w:val="22"/>
          <w:szCs w:val="22"/>
          <w:highlight w:val="none"/>
          <w:lang w:val="en-US" w:eastAsia="zh-CN" w:bidi="ar-SA"/>
        </w:rPr>
        <w:t>日9时30分。</w:t>
      </w:r>
    </w:p>
    <w:p w14:paraId="4A941C1D">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6.2</w:t>
      </w:r>
      <w:r>
        <w:rPr>
          <w:rFonts w:hint="eastAsia" w:ascii="宋体" w:hAnsi="宋体" w:cs="宋体"/>
          <w:color w:val="auto"/>
          <w:kern w:val="2"/>
          <w:sz w:val="22"/>
          <w:szCs w:val="22"/>
          <w:highlight w:val="none"/>
          <w:lang w:val="en-US" w:eastAsia="zh-CN" w:bidi="ar-SA"/>
        </w:rPr>
        <w:t xml:space="preserve"> 投标文件递交地点：浙江建航工程咨询有限公司会议室（温州市上美小区11幢一单元0402室）</w:t>
      </w:r>
    </w:p>
    <w:p w14:paraId="416F50D3">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default"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6.3未按规定获取招标文件的，招标人不予受理。</w:t>
      </w:r>
    </w:p>
    <w:p w14:paraId="1CCB8F1A">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6.4</w:t>
      </w:r>
      <w:r>
        <w:rPr>
          <w:rFonts w:hint="eastAsia" w:ascii="宋体" w:hAnsi="宋体" w:eastAsia="宋体" w:cs="宋体"/>
          <w:color w:val="auto"/>
          <w:kern w:val="2"/>
          <w:sz w:val="22"/>
          <w:szCs w:val="22"/>
          <w:highlight w:val="none"/>
          <w:lang w:val="en-US" w:eastAsia="zh-CN" w:bidi="ar-SA"/>
        </w:rPr>
        <w:t>逾期</w:t>
      </w:r>
      <w:r>
        <w:rPr>
          <w:rFonts w:hint="eastAsia" w:ascii="宋体" w:hAnsi="宋体" w:cs="宋体"/>
          <w:color w:val="auto"/>
          <w:kern w:val="2"/>
          <w:sz w:val="22"/>
          <w:szCs w:val="22"/>
          <w:highlight w:val="none"/>
          <w:lang w:val="en-US" w:eastAsia="zh-CN" w:bidi="ar-SA"/>
        </w:rPr>
        <w:t>送达</w:t>
      </w:r>
      <w:r>
        <w:rPr>
          <w:rFonts w:hint="eastAsia" w:ascii="宋体" w:hAnsi="宋体" w:eastAsia="宋体" w:cs="宋体"/>
          <w:color w:val="auto"/>
          <w:kern w:val="2"/>
          <w:sz w:val="22"/>
          <w:szCs w:val="22"/>
          <w:highlight w:val="none"/>
          <w:lang w:val="en-US" w:eastAsia="zh-CN" w:bidi="ar-SA"/>
        </w:rPr>
        <w:t>的或者未送达指定地点的投标文件，招标人不予受理。</w:t>
      </w:r>
    </w:p>
    <w:p w14:paraId="2FDD114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 发布公告的媒介</w:t>
      </w:r>
    </w:p>
    <w:p w14:paraId="330D83D6">
      <w:pPr>
        <w:pStyle w:val="17"/>
        <w:keepNext w:val="0"/>
        <w:keepLines w:val="0"/>
        <w:pageBreakBefore w:val="0"/>
        <w:widowControl w:val="0"/>
        <w:kinsoku/>
        <w:wordWrap/>
        <w:overflowPunct/>
        <w:topLinePunct w:val="0"/>
        <w:autoSpaceDE/>
        <w:autoSpaceDN/>
        <w:bidi w:val="0"/>
        <w:adjustRightInd/>
        <w:spacing w:after="0" w:line="4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本次招标公告在温州国企招标平台（https://wzgzw-cg.zhengcaiyun.cn）和温州公用事业发展集团有限公司官网（https://www.wzgytz.com/）发布。</w:t>
      </w:r>
    </w:p>
    <w:p w14:paraId="06B6BCD1">
      <w:pPr>
        <w:keepNext w:val="0"/>
        <w:keepLines w:val="0"/>
        <w:pageBreakBefore w:val="0"/>
        <w:widowControl w:val="0"/>
        <w:kinsoku/>
        <w:overflowPunct/>
        <w:topLinePunct w:val="0"/>
        <w:autoSpaceDE/>
        <w:autoSpaceDN/>
        <w:bidi w:val="0"/>
        <w:adjustRightInd/>
        <w:spacing w:line="5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 联系方式</w:t>
      </w:r>
    </w:p>
    <w:p w14:paraId="5FA4F7F9">
      <w:pPr>
        <w:pStyle w:val="16"/>
        <w:keepNext w:val="0"/>
        <w:keepLines w:val="0"/>
        <w:pageBreakBefore w:val="0"/>
        <w:widowControl w:val="0"/>
        <w:tabs>
          <w:tab w:val="left" w:pos="4228"/>
          <w:tab w:val="left" w:pos="7975"/>
        </w:tabs>
        <w:kinsoku/>
        <w:wordWrap w:val="0"/>
        <w:overflowPunct/>
        <w:topLinePunct/>
        <w:autoSpaceDE/>
        <w:autoSpaceDN w:val="0"/>
        <w:bidi w:val="0"/>
        <w:adjustRightInd w:val="0"/>
        <w:snapToGrid/>
        <w:spacing w:after="0" w:line="440" w:lineRule="exact"/>
        <w:ind w:left="0" w:firstLine="0"/>
        <w:jc w:val="both"/>
        <w:textAlignment w:val="auto"/>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招标人：</w:t>
      </w:r>
      <w:r>
        <w:rPr>
          <w:rFonts w:hint="eastAsia"/>
          <w:color w:val="auto"/>
          <w:sz w:val="22"/>
          <w:szCs w:val="22"/>
          <w:highlight w:val="none"/>
          <w:u w:val="single"/>
          <w:lang w:eastAsia="zh-CN"/>
        </w:rPr>
        <w:t>温州市瓯江引水发展有限公司</w:t>
      </w:r>
      <w:r>
        <w:rPr>
          <w:rFonts w:hint="eastAsia" w:eastAsia="宋体"/>
          <w:color w:val="auto"/>
          <w:sz w:val="22"/>
          <w:szCs w:val="22"/>
          <w:highlight w:val="none"/>
          <w:u w:val="single"/>
          <w:lang w:val="en-US" w:eastAsia="zh-CN"/>
        </w:rPr>
        <w:t xml:space="preserve">  </w:t>
      </w:r>
    </w:p>
    <w:p w14:paraId="71FF1170">
      <w:pPr>
        <w:pStyle w:val="16"/>
        <w:keepNext w:val="0"/>
        <w:keepLines w:val="0"/>
        <w:pageBreakBefore w:val="0"/>
        <w:widowControl w:val="0"/>
        <w:tabs>
          <w:tab w:val="left" w:pos="4228"/>
          <w:tab w:val="left" w:pos="7975"/>
        </w:tabs>
        <w:kinsoku/>
        <w:wordWrap w:val="0"/>
        <w:overflowPunct/>
        <w:topLinePunct/>
        <w:autoSpaceDE/>
        <w:autoSpaceDN w:val="0"/>
        <w:bidi w:val="0"/>
        <w:adjustRightInd w:val="0"/>
        <w:snapToGrid/>
        <w:spacing w:after="0" w:line="440" w:lineRule="exact"/>
        <w:ind w:left="0" w:firstLine="0"/>
        <w:jc w:val="both"/>
        <w:textAlignment w:val="auto"/>
        <w:rPr>
          <w:rFonts w:hint="eastAsia" w:eastAsia="宋体"/>
          <w:color w:val="auto"/>
          <w:sz w:val="22"/>
          <w:szCs w:val="22"/>
          <w:highlight w:val="none"/>
          <w:u w:val="single"/>
          <w:lang w:val="en-US" w:eastAsia="zh-CN"/>
        </w:rPr>
      </w:pPr>
      <w:r>
        <w:rPr>
          <w:rFonts w:hint="eastAsia" w:eastAsia="宋体"/>
          <w:color w:val="auto"/>
          <w:sz w:val="22"/>
          <w:szCs w:val="22"/>
          <w:highlight w:val="none"/>
          <w:u w:val="none"/>
          <w:lang w:eastAsia="zh-CN"/>
        </w:rPr>
        <w:t xml:space="preserve">地 </w:t>
      </w:r>
      <w:r>
        <w:rPr>
          <w:rFonts w:hint="eastAsia" w:eastAsia="宋体"/>
          <w:color w:val="auto"/>
          <w:sz w:val="22"/>
          <w:szCs w:val="22"/>
          <w:highlight w:val="none"/>
          <w:u w:val="none"/>
          <w:lang w:val="en-US" w:eastAsia="zh-CN"/>
        </w:rPr>
        <w:t xml:space="preserve"> </w:t>
      </w:r>
      <w:r>
        <w:rPr>
          <w:rFonts w:hint="eastAsia" w:eastAsia="宋体"/>
          <w:color w:val="auto"/>
          <w:sz w:val="22"/>
          <w:szCs w:val="22"/>
          <w:highlight w:val="none"/>
          <w:u w:val="none"/>
          <w:lang w:eastAsia="zh-CN"/>
        </w:rPr>
        <w:t>址：</w:t>
      </w:r>
      <w:r>
        <w:rPr>
          <w:rFonts w:hint="eastAsia" w:eastAsia="宋体"/>
          <w:color w:val="auto"/>
          <w:sz w:val="22"/>
          <w:szCs w:val="22"/>
          <w:highlight w:val="none"/>
          <w:u w:val="single"/>
          <w:lang w:val="en-US" w:eastAsia="zh-CN"/>
        </w:rPr>
        <w:t>温州市鹿城区黎明西路1号国贸大厦9楼</w:t>
      </w:r>
    </w:p>
    <w:p w14:paraId="2D6A4287">
      <w:pPr>
        <w:pStyle w:val="16"/>
        <w:keepNext w:val="0"/>
        <w:keepLines w:val="0"/>
        <w:pageBreakBefore w:val="0"/>
        <w:widowControl w:val="0"/>
        <w:tabs>
          <w:tab w:val="left" w:pos="4228"/>
          <w:tab w:val="left" w:pos="7975"/>
        </w:tabs>
        <w:kinsoku/>
        <w:wordWrap w:val="0"/>
        <w:overflowPunct/>
        <w:topLinePunct/>
        <w:autoSpaceDE/>
        <w:autoSpaceDN w:val="0"/>
        <w:bidi w:val="0"/>
        <w:adjustRightInd w:val="0"/>
        <w:snapToGrid/>
        <w:spacing w:after="0" w:line="440" w:lineRule="exact"/>
        <w:ind w:left="0" w:firstLine="0"/>
        <w:jc w:val="both"/>
        <w:textAlignment w:val="auto"/>
        <w:rPr>
          <w:rFonts w:hint="default" w:eastAsia="宋体"/>
          <w:color w:val="auto"/>
          <w:sz w:val="22"/>
          <w:szCs w:val="22"/>
          <w:highlight w:val="none"/>
          <w:u w:val="single"/>
          <w:lang w:val="en-US" w:eastAsia="zh-CN"/>
        </w:rPr>
      </w:pPr>
      <w:r>
        <w:rPr>
          <w:rFonts w:hint="eastAsia" w:eastAsia="宋体"/>
          <w:color w:val="auto"/>
          <w:sz w:val="22"/>
          <w:szCs w:val="22"/>
          <w:highlight w:val="none"/>
          <w:u w:val="none"/>
          <w:lang w:eastAsia="zh-CN"/>
        </w:rPr>
        <w:t>联 系 人：</w:t>
      </w:r>
      <w:r>
        <w:rPr>
          <w:rFonts w:hint="eastAsia"/>
          <w:color w:val="auto"/>
          <w:sz w:val="22"/>
          <w:szCs w:val="22"/>
          <w:highlight w:val="none"/>
          <w:u w:val="single"/>
          <w:lang w:val="en-US" w:eastAsia="zh-CN"/>
        </w:rPr>
        <w:t>黄</w:t>
      </w:r>
      <w:r>
        <w:rPr>
          <w:rFonts w:hint="eastAsia" w:eastAsia="宋体"/>
          <w:color w:val="auto"/>
          <w:sz w:val="22"/>
          <w:szCs w:val="22"/>
          <w:highlight w:val="none"/>
          <w:u w:val="single"/>
          <w:lang w:val="en-US" w:eastAsia="zh-CN"/>
        </w:rPr>
        <w:t>先生</w:t>
      </w:r>
    </w:p>
    <w:p w14:paraId="30CAB744">
      <w:pPr>
        <w:pStyle w:val="16"/>
        <w:keepNext w:val="0"/>
        <w:keepLines w:val="0"/>
        <w:pageBreakBefore w:val="0"/>
        <w:widowControl w:val="0"/>
        <w:tabs>
          <w:tab w:val="left" w:pos="4228"/>
          <w:tab w:val="left" w:pos="7975"/>
        </w:tabs>
        <w:kinsoku/>
        <w:wordWrap w:val="0"/>
        <w:overflowPunct/>
        <w:topLinePunct/>
        <w:autoSpaceDE/>
        <w:autoSpaceDN w:val="0"/>
        <w:bidi w:val="0"/>
        <w:adjustRightInd w:val="0"/>
        <w:snapToGrid/>
        <w:spacing w:after="0" w:line="440" w:lineRule="exact"/>
        <w:ind w:left="0" w:firstLine="0"/>
        <w:jc w:val="both"/>
        <w:textAlignment w:val="auto"/>
        <w:rPr>
          <w:rFonts w:hint="default" w:eastAsia="宋体"/>
          <w:color w:val="auto"/>
          <w:sz w:val="22"/>
          <w:szCs w:val="22"/>
          <w:highlight w:val="none"/>
          <w:u w:val="single"/>
          <w:lang w:val="en-US" w:eastAsia="en-US"/>
        </w:rPr>
      </w:pPr>
      <w:r>
        <w:rPr>
          <w:rFonts w:hint="eastAsia" w:eastAsia="宋体"/>
          <w:color w:val="auto"/>
          <w:sz w:val="22"/>
          <w:szCs w:val="22"/>
          <w:highlight w:val="none"/>
          <w:u w:val="none"/>
          <w:lang w:eastAsia="zh-CN"/>
        </w:rPr>
        <w:t>电    话：</w:t>
      </w:r>
      <w:r>
        <w:rPr>
          <w:rFonts w:hint="eastAsia" w:eastAsia="宋体"/>
          <w:color w:val="auto"/>
          <w:sz w:val="22"/>
          <w:szCs w:val="22"/>
          <w:highlight w:val="none"/>
          <w:u w:val="single"/>
          <w:lang w:eastAsia="zh-CN"/>
        </w:rPr>
        <w:t>0577-89861028</w:t>
      </w:r>
      <w:r>
        <w:rPr>
          <w:rFonts w:hint="eastAsia" w:eastAsia="宋体"/>
          <w:color w:val="auto"/>
          <w:sz w:val="22"/>
          <w:szCs w:val="22"/>
          <w:highlight w:val="none"/>
          <w:u w:val="single"/>
          <w:lang w:val="en-US" w:eastAsia="zh-CN"/>
        </w:rPr>
        <w:t xml:space="preserve"> </w:t>
      </w:r>
    </w:p>
    <w:bookmarkEnd w:id="5"/>
    <w:bookmarkEnd w:id="6"/>
    <w:p w14:paraId="1A93CF31">
      <w:pPr>
        <w:pStyle w:val="16"/>
        <w:keepNext w:val="0"/>
        <w:keepLines w:val="0"/>
        <w:pageBreakBefore w:val="0"/>
        <w:widowControl w:val="0"/>
        <w:tabs>
          <w:tab w:val="left" w:pos="4228"/>
          <w:tab w:val="left" w:pos="7975"/>
        </w:tabs>
        <w:kinsoku/>
        <w:wordWrap w:val="0"/>
        <w:overflowPunct/>
        <w:topLinePunct/>
        <w:autoSpaceDE/>
        <w:autoSpaceDN w:val="0"/>
        <w:bidi w:val="0"/>
        <w:adjustRightInd w:val="0"/>
        <w:snapToGrid/>
        <w:spacing w:after="0" w:line="440" w:lineRule="exact"/>
        <w:ind w:left="0" w:firstLine="0"/>
        <w:jc w:val="both"/>
        <w:textAlignment w:val="auto"/>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招标代理机构：</w:t>
      </w:r>
      <w:r>
        <w:rPr>
          <w:rFonts w:hint="eastAsia"/>
          <w:color w:val="auto"/>
          <w:sz w:val="22"/>
          <w:szCs w:val="22"/>
          <w:highlight w:val="none"/>
          <w:u w:val="single"/>
          <w:lang w:eastAsia="zh-CN"/>
        </w:rPr>
        <w:t>浙江建航工程咨询有限公司</w:t>
      </w:r>
    </w:p>
    <w:p w14:paraId="250AE1A4">
      <w:pPr>
        <w:pStyle w:val="16"/>
        <w:keepNext w:val="0"/>
        <w:keepLines w:val="0"/>
        <w:pageBreakBefore w:val="0"/>
        <w:widowControl w:val="0"/>
        <w:tabs>
          <w:tab w:val="left" w:pos="4228"/>
          <w:tab w:val="left" w:pos="7975"/>
        </w:tabs>
        <w:kinsoku/>
        <w:wordWrap w:val="0"/>
        <w:overflowPunct/>
        <w:topLinePunct/>
        <w:autoSpaceDE/>
        <w:autoSpaceDN w:val="0"/>
        <w:bidi w:val="0"/>
        <w:adjustRightInd w:val="0"/>
        <w:snapToGrid/>
        <w:spacing w:after="0" w:line="440" w:lineRule="exact"/>
        <w:ind w:left="0" w:firstLine="0"/>
        <w:jc w:val="both"/>
        <w:textAlignment w:val="auto"/>
        <w:rPr>
          <w:rFonts w:hint="default" w:eastAsia="宋体"/>
          <w:color w:val="auto"/>
          <w:sz w:val="22"/>
          <w:szCs w:val="22"/>
          <w:highlight w:val="none"/>
          <w:u w:val="single"/>
          <w:lang w:val="en-US" w:eastAsia="zh-CN"/>
        </w:rPr>
      </w:pPr>
      <w:r>
        <w:rPr>
          <w:rFonts w:hint="eastAsia" w:eastAsia="宋体"/>
          <w:color w:val="auto"/>
          <w:sz w:val="22"/>
          <w:szCs w:val="22"/>
          <w:highlight w:val="none"/>
          <w:u w:val="none"/>
          <w:lang w:eastAsia="zh-CN"/>
        </w:rPr>
        <w:t xml:space="preserve">地  </w:t>
      </w:r>
      <w:r>
        <w:rPr>
          <w:rFonts w:hint="eastAsia" w:eastAsia="宋体"/>
          <w:color w:val="auto"/>
          <w:sz w:val="22"/>
          <w:szCs w:val="22"/>
          <w:highlight w:val="none"/>
          <w:u w:val="none"/>
          <w:lang w:val="en-US" w:eastAsia="zh-CN"/>
        </w:rPr>
        <w:t xml:space="preserve"> </w:t>
      </w:r>
      <w:r>
        <w:rPr>
          <w:rFonts w:hint="eastAsia" w:eastAsia="宋体"/>
          <w:color w:val="auto"/>
          <w:sz w:val="22"/>
          <w:szCs w:val="22"/>
          <w:highlight w:val="none"/>
          <w:u w:val="none"/>
          <w:lang w:eastAsia="zh-CN"/>
        </w:rPr>
        <w:t xml:space="preserve"> 址：</w:t>
      </w:r>
      <w:r>
        <w:rPr>
          <w:rFonts w:hint="eastAsia"/>
          <w:color w:val="auto"/>
          <w:sz w:val="22"/>
          <w:szCs w:val="22"/>
          <w:highlight w:val="none"/>
          <w:u w:val="single"/>
          <w:lang w:eastAsia="zh-CN"/>
        </w:rPr>
        <w:t>温州市上美小区11幢一单元402室</w:t>
      </w:r>
    </w:p>
    <w:p w14:paraId="18EE6326">
      <w:pPr>
        <w:pStyle w:val="16"/>
        <w:keepNext w:val="0"/>
        <w:keepLines w:val="0"/>
        <w:pageBreakBefore w:val="0"/>
        <w:widowControl w:val="0"/>
        <w:tabs>
          <w:tab w:val="left" w:pos="4228"/>
          <w:tab w:val="left" w:pos="7975"/>
        </w:tabs>
        <w:kinsoku/>
        <w:wordWrap w:val="0"/>
        <w:overflowPunct/>
        <w:topLinePunct/>
        <w:autoSpaceDE/>
        <w:autoSpaceDN w:val="0"/>
        <w:bidi w:val="0"/>
        <w:adjustRightInd w:val="0"/>
        <w:snapToGrid/>
        <w:spacing w:after="0" w:line="440" w:lineRule="exact"/>
        <w:ind w:left="0" w:firstLine="0"/>
        <w:jc w:val="both"/>
        <w:textAlignment w:val="auto"/>
        <w:rPr>
          <w:rFonts w:hint="default" w:eastAsia="宋体"/>
          <w:color w:val="auto"/>
          <w:sz w:val="22"/>
          <w:szCs w:val="22"/>
          <w:highlight w:val="none"/>
          <w:u w:val="single"/>
          <w:lang w:val="en-US" w:eastAsia="zh-CN"/>
        </w:rPr>
      </w:pPr>
      <w:r>
        <w:rPr>
          <w:rFonts w:hint="eastAsia" w:eastAsia="宋体"/>
          <w:color w:val="auto"/>
          <w:sz w:val="22"/>
          <w:szCs w:val="22"/>
          <w:highlight w:val="none"/>
          <w:u w:val="none"/>
          <w:lang w:eastAsia="zh-CN"/>
        </w:rPr>
        <w:t>联 系 人：</w:t>
      </w:r>
      <w:r>
        <w:rPr>
          <w:rFonts w:hint="eastAsia"/>
          <w:color w:val="auto"/>
          <w:sz w:val="22"/>
          <w:szCs w:val="22"/>
          <w:highlight w:val="none"/>
          <w:u w:val="single"/>
          <w:lang w:val="en-US" w:eastAsia="zh-CN"/>
        </w:rPr>
        <w:t>李先生，黄女士</w:t>
      </w:r>
    </w:p>
    <w:p w14:paraId="7EA1EE00">
      <w:pPr>
        <w:pStyle w:val="16"/>
        <w:keepNext w:val="0"/>
        <w:keepLines w:val="0"/>
        <w:pageBreakBefore w:val="0"/>
        <w:widowControl w:val="0"/>
        <w:tabs>
          <w:tab w:val="left" w:pos="4228"/>
          <w:tab w:val="left" w:pos="7975"/>
        </w:tabs>
        <w:kinsoku/>
        <w:wordWrap w:val="0"/>
        <w:overflowPunct/>
        <w:topLinePunct/>
        <w:autoSpaceDE/>
        <w:autoSpaceDN w:val="0"/>
        <w:bidi w:val="0"/>
        <w:adjustRightInd w:val="0"/>
        <w:snapToGrid/>
        <w:spacing w:after="0" w:line="440" w:lineRule="exact"/>
        <w:ind w:left="0" w:firstLine="0"/>
        <w:jc w:val="both"/>
        <w:textAlignment w:val="auto"/>
        <w:rPr>
          <w:rFonts w:hint="eastAsia" w:eastAsia="宋体"/>
          <w:color w:val="auto"/>
          <w:sz w:val="22"/>
          <w:szCs w:val="22"/>
          <w:highlight w:val="none"/>
          <w:u w:val="single"/>
          <w:lang w:val="en-US" w:eastAsia="zh-CN"/>
        </w:rPr>
      </w:pPr>
      <w:r>
        <w:rPr>
          <w:rFonts w:hint="eastAsia" w:eastAsia="宋体"/>
          <w:color w:val="auto"/>
          <w:sz w:val="22"/>
          <w:szCs w:val="22"/>
          <w:highlight w:val="none"/>
          <w:u w:val="none"/>
          <w:lang w:eastAsia="zh-CN"/>
        </w:rPr>
        <w:t>电    话：</w:t>
      </w:r>
      <w:r>
        <w:rPr>
          <w:rFonts w:hint="eastAsia" w:eastAsia="宋体"/>
          <w:color w:val="auto"/>
          <w:sz w:val="22"/>
          <w:szCs w:val="22"/>
          <w:highlight w:val="none"/>
          <w:u w:val="single"/>
          <w:lang w:val="en-US" w:eastAsia="zh-CN"/>
        </w:rPr>
        <w:t>0577-88129902，13357506223</w:t>
      </w:r>
    </w:p>
    <w:p w14:paraId="10FCF99F">
      <w:pPr>
        <w:pStyle w:val="20"/>
        <w:jc w:val="right"/>
        <w:rPr>
          <w:rFonts w:hint="eastAsia"/>
          <w:color w:val="auto"/>
          <w:sz w:val="22"/>
          <w:szCs w:val="22"/>
          <w:highlight w:val="none"/>
          <w:lang w:eastAsia="zh-CN"/>
        </w:rPr>
      </w:pPr>
    </w:p>
    <w:p w14:paraId="044BA7AF">
      <w:pPr>
        <w:pStyle w:val="20"/>
        <w:jc w:val="right"/>
        <w:rPr>
          <w:rFonts w:hint="eastAsia"/>
          <w:color w:val="auto"/>
          <w:sz w:val="22"/>
          <w:szCs w:val="22"/>
          <w:highlight w:val="none"/>
          <w:lang w:eastAsia="zh-CN"/>
        </w:rPr>
      </w:pPr>
    </w:p>
    <w:p w14:paraId="3DE972B1">
      <w:pPr>
        <w:pStyle w:val="20"/>
        <w:jc w:val="right"/>
        <w:rPr>
          <w:rFonts w:hint="eastAsia" w:eastAsia="宋体"/>
          <w:color w:val="auto"/>
          <w:sz w:val="22"/>
          <w:szCs w:val="22"/>
          <w:highlight w:val="none"/>
          <w:lang w:eastAsia="zh-CN"/>
        </w:rPr>
      </w:pPr>
      <w:r>
        <w:rPr>
          <w:rFonts w:hint="eastAsia"/>
          <w:color w:val="auto"/>
          <w:sz w:val="22"/>
          <w:szCs w:val="22"/>
          <w:highlight w:val="none"/>
          <w:lang w:eastAsia="zh-CN"/>
        </w:rPr>
        <w:t>温州市瓯江引水发展有限公司</w:t>
      </w:r>
    </w:p>
    <w:p w14:paraId="04F40622">
      <w:pPr>
        <w:pStyle w:val="20"/>
        <w:jc w:val="right"/>
        <w:rPr>
          <w:rFonts w:hint="eastAsia"/>
          <w:color w:val="auto"/>
          <w:sz w:val="22"/>
          <w:szCs w:val="22"/>
          <w:highlight w:val="none"/>
        </w:rPr>
      </w:pPr>
      <w:r>
        <w:rPr>
          <w:rFonts w:hint="eastAsia"/>
          <w:color w:val="auto"/>
          <w:sz w:val="22"/>
          <w:szCs w:val="22"/>
          <w:highlight w:val="none"/>
        </w:rPr>
        <w:t xml:space="preserve"> 浙江建航工程咨询有限公司</w:t>
      </w:r>
    </w:p>
    <w:p w14:paraId="379EC09F">
      <w:pPr>
        <w:pStyle w:val="20"/>
        <w:jc w:val="right"/>
        <w:rPr>
          <w:rFonts w:hint="eastAsia"/>
          <w:color w:val="auto"/>
          <w:sz w:val="22"/>
          <w:szCs w:val="22"/>
          <w:highlight w:val="none"/>
        </w:rPr>
      </w:pPr>
      <w:r>
        <w:rPr>
          <w:rFonts w:hint="eastAsia"/>
          <w:color w:val="auto"/>
          <w:sz w:val="22"/>
          <w:szCs w:val="22"/>
          <w:highlight w:val="none"/>
        </w:rPr>
        <w:t>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5</w:t>
      </w:r>
      <w:r>
        <w:rPr>
          <w:rFonts w:hint="eastAsia"/>
          <w:color w:val="auto"/>
          <w:sz w:val="22"/>
          <w:szCs w:val="22"/>
          <w:highlight w:val="none"/>
        </w:rPr>
        <w:t>月</w:t>
      </w:r>
      <w:r>
        <w:rPr>
          <w:rFonts w:hint="eastAsia"/>
          <w:color w:val="auto"/>
          <w:sz w:val="22"/>
          <w:szCs w:val="22"/>
          <w:highlight w:val="none"/>
          <w:lang w:val="en-US" w:eastAsia="zh-CN"/>
        </w:rPr>
        <w:t>29</w:t>
      </w:r>
      <w:r>
        <w:rPr>
          <w:rFonts w:hint="eastAsia"/>
          <w:color w:val="auto"/>
          <w:sz w:val="22"/>
          <w:szCs w:val="22"/>
          <w:highlight w:val="none"/>
        </w:rPr>
        <w:t>日</w:t>
      </w:r>
    </w:p>
    <w:p w14:paraId="104A65B4">
      <w:pPr>
        <w:pStyle w:val="2"/>
        <w:keepNext/>
        <w:keepLines/>
        <w:pageBreakBefore w:val="0"/>
        <w:widowControl w:val="0"/>
        <w:kinsoku/>
        <w:wordWrap/>
        <w:overflowPunct/>
        <w:topLinePunct w:val="0"/>
        <w:autoSpaceDE/>
        <w:autoSpaceDN/>
        <w:bidi w:val="0"/>
        <w:adjustRightInd/>
        <w:snapToGrid/>
        <w:spacing w:before="0" w:after="20" w:line="600" w:lineRule="exact"/>
        <w:jc w:val="center"/>
        <w:textAlignment w:val="auto"/>
        <w:rPr>
          <w:rFonts w:hint="eastAsia" w:ascii="宋体" w:hAnsi="宋体" w:eastAsia="宋体" w:cs="宋体"/>
          <w:color w:val="auto"/>
          <w:highlight w:val="none"/>
        </w:rPr>
      </w:pPr>
      <w:bookmarkStart w:id="11" w:name="_Toc448257740"/>
      <w:r>
        <w:rPr>
          <w:rFonts w:hint="eastAsia" w:ascii="宋体" w:hAnsi="宋体" w:eastAsia="宋体" w:cs="宋体"/>
          <w:color w:val="auto"/>
          <w:highlight w:val="none"/>
        </w:rPr>
        <w:br w:type="page"/>
      </w:r>
      <w:r>
        <w:rPr>
          <w:rFonts w:hint="eastAsia" w:ascii="宋体" w:hAnsi="宋体" w:eastAsia="宋体" w:cs="宋体"/>
          <w:color w:val="auto"/>
          <w:highlight w:val="none"/>
        </w:rPr>
        <w:t>第二章投标人须知</w:t>
      </w:r>
      <w:bookmarkEnd w:id="11"/>
    </w:p>
    <w:p w14:paraId="633405A0">
      <w:pPr>
        <w:pStyle w:val="3"/>
        <w:spacing w:before="0" w:after="0"/>
        <w:rPr>
          <w:rFonts w:hint="eastAsia" w:ascii="宋体" w:hAnsi="宋体" w:eastAsia="宋体" w:cs="宋体"/>
          <w:b w:val="0"/>
          <w:bCs w:val="0"/>
          <w:color w:val="auto"/>
          <w:sz w:val="28"/>
          <w:szCs w:val="28"/>
          <w:highlight w:val="none"/>
        </w:rPr>
      </w:pPr>
      <w:bookmarkStart w:id="12" w:name="_Toc1860577403"/>
      <w:r>
        <w:rPr>
          <w:rFonts w:hint="eastAsia" w:ascii="宋体" w:hAnsi="宋体" w:eastAsia="宋体" w:cs="宋体"/>
          <w:b w:val="0"/>
          <w:bCs w:val="0"/>
          <w:color w:val="auto"/>
          <w:sz w:val="28"/>
          <w:szCs w:val="28"/>
          <w:highlight w:val="none"/>
        </w:rPr>
        <w:t>投标人须知前附表</w:t>
      </w:r>
      <w:bookmarkEnd w:id="12"/>
    </w:p>
    <w:tbl>
      <w:tblPr>
        <w:tblStyle w:val="39"/>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322"/>
        <w:gridCol w:w="1"/>
        <w:gridCol w:w="6595"/>
      </w:tblGrid>
      <w:tr w14:paraId="51DF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1282" w:type="dxa"/>
            <w:noWrap w:val="0"/>
            <w:vAlign w:val="center"/>
          </w:tcPr>
          <w:p w14:paraId="4402468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条款号</w:t>
            </w:r>
          </w:p>
        </w:tc>
        <w:tc>
          <w:tcPr>
            <w:tcW w:w="2322" w:type="dxa"/>
            <w:noWrap w:val="0"/>
            <w:vAlign w:val="center"/>
          </w:tcPr>
          <w:p w14:paraId="0248524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条款名称</w:t>
            </w:r>
          </w:p>
        </w:tc>
        <w:tc>
          <w:tcPr>
            <w:tcW w:w="6596" w:type="dxa"/>
            <w:gridSpan w:val="2"/>
            <w:noWrap w:val="0"/>
            <w:vAlign w:val="center"/>
          </w:tcPr>
          <w:p w14:paraId="061976E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编列内容</w:t>
            </w:r>
          </w:p>
        </w:tc>
      </w:tr>
      <w:tr w14:paraId="419F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82" w:type="dxa"/>
            <w:noWrap w:val="0"/>
            <w:vAlign w:val="center"/>
          </w:tcPr>
          <w:p w14:paraId="04EEA05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1.1.2</w:t>
            </w:r>
          </w:p>
        </w:tc>
        <w:tc>
          <w:tcPr>
            <w:tcW w:w="2322" w:type="dxa"/>
            <w:noWrap w:val="0"/>
            <w:vAlign w:val="center"/>
          </w:tcPr>
          <w:p w14:paraId="282E8ED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w:t>
            </w:r>
          </w:p>
        </w:tc>
        <w:tc>
          <w:tcPr>
            <w:tcW w:w="6596" w:type="dxa"/>
            <w:gridSpan w:val="2"/>
            <w:noWrap w:val="0"/>
            <w:vAlign w:val="center"/>
          </w:tcPr>
          <w:p w14:paraId="3B3A5E4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见招标公告</w:t>
            </w:r>
          </w:p>
        </w:tc>
      </w:tr>
      <w:tr w14:paraId="5988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82" w:type="dxa"/>
            <w:noWrap w:val="0"/>
            <w:vAlign w:val="center"/>
          </w:tcPr>
          <w:p w14:paraId="0954AA3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1.1.3</w:t>
            </w:r>
          </w:p>
        </w:tc>
        <w:tc>
          <w:tcPr>
            <w:tcW w:w="2322" w:type="dxa"/>
            <w:noWrap w:val="0"/>
            <w:vAlign w:val="center"/>
          </w:tcPr>
          <w:p w14:paraId="73D238D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招标代理机构</w:t>
            </w:r>
          </w:p>
        </w:tc>
        <w:tc>
          <w:tcPr>
            <w:tcW w:w="6596" w:type="dxa"/>
            <w:gridSpan w:val="2"/>
            <w:noWrap w:val="0"/>
            <w:vAlign w:val="center"/>
          </w:tcPr>
          <w:p w14:paraId="036D312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见招标公告</w:t>
            </w:r>
          </w:p>
        </w:tc>
      </w:tr>
      <w:tr w14:paraId="0435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2" w:type="dxa"/>
            <w:noWrap w:val="0"/>
            <w:vAlign w:val="center"/>
          </w:tcPr>
          <w:p w14:paraId="570CBA3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1.1.4</w:t>
            </w:r>
          </w:p>
        </w:tc>
        <w:tc>
          <w:tcPr>
            <w:tcW w:w="2322" w:type="dxa"/>
            <w:noWrap w:val="0"/>
            <w:vAlign w:val="center"/>
          </w:tcPr>
          <w:p w14:paraId="0F384C0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招标项目名称</w:t>
            </w:r>
          </w:p>
        </w:tc>
        <w:tc>
          <w:tcPr>
            <w:tcW w:w="6596" w:type="dxa"/>
            <w:gridSpan w:val="2"/>
            <w:noWrap w:val="0"/>
            <w:vAlign w:val="center"/>
          </w:tcPr>
          <w:p w14:paraId="57A06F2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温州市区（瓯江引水工程）精细化配水实施方案咨询服务</w:t>
            </w:r>
          </w:p>
        </w:tc>
      </w:tr>
      <w:tr w14:paraId="6CD1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2" w:type="dxa"/>
            <w:noWrap w:val="0"/>
            <w:vAlign w:val="center"/>
          </w:tcPr>
          <w:p w14:paraId="33E4D8B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2322" w:type="dxa"/>
            <w:noWrap w:val="0"/>
            <w:vAlign w:val="center"/>
          </w:tcPr>
          <w:p w14:paraId="4B6977E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项目建设地点</w:t>
            </w:r>
          </w:p>
        </w:tc>
        <w:tc>
          <w:tcPr>
            <w:tcW w:w="6596" w:type="dxa"/>
            <w:gridSpan w:val="2"/>
            <w:noWrap w:val="0"/>
            <w:vAlign w:val="center"/>
          </w:tcPr>
          <w:p w14:paraId="2801FFC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见招标公告</w:t>
            </w:r>
          </w:p>
        </w:tc>
      </w:tr>
      <w:tr w14:paraId="4432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82" w:type="dxa"/>
            <w:noWrap w:val="0"/>
            <w:vAlign w:val="center"/>
          </w:tcPr>
          <w:p w14:paraId="0B0F6F1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2322" w:type="dxa"/>
            <w:noWrap w:val="0"/>
            <w:vAlign w:val="center"/>
          </w:tcPr>
          <w:p w14:paraId="5A7B865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项目建设规模</w:t>
            </w:r>
          </w:p>
        </w:tc>
        <w:tc>
          <w:tcPr>
            <w:tcW w:w="6596" w:type="dxa"/>
            <w:gridSpan w:val="2"/>
            <w:noWrap w:val="0"/>
            <w:vAlign w:val="center"/>
          </w:tcPr>
          <w:p w14:paraId="4450FE6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见招标公告</w:t>
            </w:r>
          </w:p>
        </w:tc>
      </w:tr>
      <w:tr w14:paraId="7078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82" w:type="dxa"/>
            <w:noWrap w:val="0"/>
            <w:vAlign w:val="center"/>
          </w:tcPr>
          <w:p w14:paraId="496D7B7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1.1.7</w:t>
            </w:r>
          </w:p>
        </w:tc>
        <w:tc>
          <w:tcPr>
            <w:tcW w:w="2322" w:type="dxa"/>
            <w:noWrap w:val="0"/>
            <w:vAlign w:val="center"/>
          </w:tcPr>
          <w:p w14:paraId="1F73B5F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项目投资估算</w:t>
            </w:r>
          </w:p>
        </w:tc>
        <w:tc>
          <w:tcPr>
            <w:tcW w:w="6596" w:type="dxa"/>
            <w:gridSpan w:val="2"/>
            <w:noWrap w:val="0"/>
            <w:vAlign w:val="center"/>
          </w:tcPr>
          <w:p w14:paraId="0B9F971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见招标公告</w:t>
            </w:r>
          </w:p>
        </w:tc>
      </w:tr>
      <w:tr w14:paraId="2B43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2" w:type="dxa"/>
            <w:noWrap w:val="0"/>
            <w:vAlign w:val="center"/>
          </w:tcPr>
          <w:p w14:paraId="6D9DF54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p>
        </w:tc>
        <w:tc>
          <w:tcPr>
            <w:tcW w:w="2322" w:type="dxa"/>
            <w:noWrap w:val="0"/>
            <w:vAlign w:val="center"/>
          </w:tcPr>
          <w:p w14:paraId="086983D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资金来源及比例</w:t>
            </w:r>
          </w:p>
        </w:tc>
        <w:tc>
          <w:tcPr>
            <w:tcW w:w="6596" w:type="dxa"/>
            <w:gridSpan w:val="2"/>
            <w:noWrap w:val="0"/>
            <w:vAlign w:val="center"/>
          </w:tcPr>
          <w:p w14:paraId="37DECDD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见招标公告</w:t>
            </w:r>
          </w:p>
        </w:tc>
      </w:tr>
      <w:tr w14:paraId="0E83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2" w:type="dxa"/>
            <w:noWrap w:val="0"/>
            <w:vAlign w:val="center"/>
          </w:tcPr>
          <w:p w14:paraId="41CB840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1.2.2</w:t>
            </w:r>
          </w:p>
        </w:tc>
        <w:tc>
          <w:tcPr>
            <w:tcW w:w="2322" w:type="dxa"/>
            <w:noWrap w:val="0"/>
            <w:vAlign w:val="center"/>
          </w:tcPr>
          <w:p w14:paraId="1FE450F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资金落实情况</w:t>
            </w:r>
          </w:p>
        </w:tc>
        <w:tc>
          <w:tcPr>
            <w:tcW w:w="6596" w:type="dxa"/>
            <w:gridSpan w:val="2"/>
            <w:noWrap w:val="0"/>
            <w:vAlign w:val="center"/>
          </w:tcPr>
          <w:p w14:paraId="1529205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已落实</w:t>
            </w:r>
          </w:p>
        </w:tc>
      </w:tr>
      <w:tr w14:paraId="1E28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noWrap w:val="0"/>
            <w:vAlign w:val="center"/>
          </w:tcPr>
          <w:p w14:paraId="14A09CE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p>
        </w:tc>
        <w:tc>
          <w:tcPr>
            <w:tcW w:w="2322" w:type="dxa"/>
            <w:noWrap w:val="0"/>
            <w:vAlign w:val="center"/>
          </w:tcPr>
          <w:p w14:paraId="1053011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招标范围</w:t>
            </w:r>
          </w:p>
        </w:tc>
        <w:tc>
          <w:tcPr>
            <w:tcW w:w="6596" w:type="dxa"/>
            <w:gridSpan w:val="2"/>
            <w:noWrap w:val="0"/>
            <w:vAlign w:val="center"/>
          </w:tcPr>
          <w:p w14:paraId="07C0EA1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见招标公告</w:t>
            </w:r>
          </w:p>
        </w:tc>
      </w:tr>
      <w:tr w14:paraId="428B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82" w:type="dxa"/>
            <w:noWrap w:val="0"/>
            <w:vAlign w:val="center"/>
          </w:tcPr>
          <w:p w14:paraId="1C77923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2322" w:type="dxa"/>
            <w:noWrap w:val="0"/>
            <w:vAlign w:val="center"/>
          </w:tcPr>
          <w:p w14:paraId="1A458D4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6596" w:type="dxa"/>
            <w:gridSpan w:val="2"/>
            <w:noWrap w:val="0"/>
            <w:vAlign w:val="center"/>
          </w:tcPr>
          <w:p w14:paraId="78BB547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见招标公告</w:t>
            </w:r>
          </w:p>
        </w:tc>
      </w:tr>
      <w:tr w14:paraId="6236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1460E37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1.3.3</w:t>
            </w:r>
          </w:p>
        </w:tc>
        <w:tc>
          <w:tcPr>
            <w:tcW w:w="2322" w:type="dxa"/>
            <w:noWrap w:val="0"/>
            <w:vAlign w:val="center"/>
          </w:tcPr>
          <w:p w14:paraId="3A9B5D5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质量标准</w:t>
            </w:r>
          </w:p>
        </w:tc>
        <w:tc>
          <w:tcPr>
            <w:tcW w:w="6596" w:type="dxa"/>
            <w:gridSpan w:val="2"/>
            <w:noWrap w:val="0"/>
            <w:vAlign w:val="center"/>
          </w:tcPr>
          <w:p w14:paraId="1BFA5A8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咨询</w:t>
            </w:r>
            <w:r>
              <w:rPr>
                <w:rFonts w:hint="eastAsia" w:ascii="宋体" w:hAnsi="宋体" w:eastAsia="宋体" w:cs="宋体"/>
                <w:color w:val="auto"/>
                <w:sz w:val="22"/>
                <w:szCs w:val="22"/>
                <w:highlight w:val="none"/>
              </w:rPr>
              <w:t>成果</w:t>
            </w:r>
            <w:r>
              <w:rPr>
                <w:rFonts w:hint="eastAsia" w:ascii="宋体" w:hAnsi="宋体" w:cs="宋体"/>
                <w:color w:val="auto"/>
                <w:sz w:val="22"/>
                <w:szCs w:val="22"/>
                <w:highlight w:val="none"/>
                <w:lang w:val="en-US" w:eastAsia="zh-CN"/>
              </w:rPr>
              <w:t>报告</w:t>
            </w:r>
            <w:r>
              <w:rPr>
                <w:rFonts w:hint="eastAsia" w:ascii="宋体" w:hAnsi="宋体" w:eastAsia="宋体" w:cs="宋体"/>
                <w:color w:val="auto"/>
                <w:sz w:val="22"/>
                <w:szCs w:val="22"/>
                <w:highlight w:val="none"/>
              </w:rPr>
              <w:t>的内容及深度必须满足国家、行业、项目所在地的规范、标准、规程的要求</w:t>
            </w:r>
          </w:p>
        </w:tc>
      </w:tr>
      <w:tr w14:paraId="4CCF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1282" w:type="dxa"/>
            <w:noWrap w:val="0"/>
            <w:vAlign w:val="center"/>
          </w:tcPr>
          <w:p w14:paraId="02D833D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1.4.1</w:t>
            </w:r>
          </w:p>
        </w:tc>
        <w:tc>
          <w:tcPr>
            <w:tcW w:w="2322" w:type="dxa"/>
            <w:noWrap w:val="0"/>
            <w:vAlign w:val="center"/>
          </w:tcPr>
          <w:p w14:paraId="428FFCA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投标人资质条件、能力、信誉</w:t>
            </w:r>
          </w:p>
        </w:tc>
        <w:tc>
          <w:tcPr>
            <w:tcW w:w="6596" w:type="dxa"/>
            <w:gridSpan w:val="2"/>
            <w:noWrap w:val="0"/>
            <w:vAlign w:val="center"/>
          </w:tcPr>
          <w:p w14:paraId="6B469FA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（1）资质要求：</w:t>
            </w:r>
            <w:r>
              <w:rPr>
                <w:rFonts w:hint="eastAsia" w:ascii="宋体" w:hAnsi="宋体" w:eastAsia="宋体" w:cs="宋体"/>
                <w:color w:val="auto"/>
                <w:sz w:val="22"/>
                <w:szCs w:val="22"/>
                <w:highlight w:val="none"/>
                <w:u w:val="single"/>
              </w:rPr>
              <w:t>见招标公告</w:t>
            </w:r>
            <w:r>
              <w:rPr>
                <w:rFonts w:hint="eastAsia" w:ascii="宋体" w:hAnsi="宋体" w:eastAsia="宋体" w:cs="宋体"/>
                <w:color w:val="auto"/>
                <w:sz w:val="22"/>
                <w:szCs w:val="22"/>
                <w:highlight w:val="none"/>
                <w:lang w:eastAsia="zh-CN"/>
              </w:rPr>
              <w:t>。</w:t>
            </w:r>
          </w:p>
          <w:p w14:paraId="6AF458F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（2）财务要求：</w:t>
            </w:r>
            <w:r>
              <w:rPr>
                <w:rFonts w:hint="eastAsia" w:ascii="宋体" w:hAnsi="宋体" w:eastAsia="宋体" w:cs="宋体"/>
                <w:color w:val="auto"/>
                <w:sz w:val="22"/>
                <w:szCs w:val="22"/>
                <w:highlight w:val="none"/>
                <w:u w:val="single"/>
                <w:lang w:val="en-US" w:eastAsia="zh-CN"/>
              </w:rPr>
              <w:t xml:space="preserve">  不要求  </w:t>
            </w:r>
            <w:r>
              <w:rPr>
                <w:rFonts w:hint="eastAsia" w:ascii="宋体" w:hAnsi="宋体" w:eastAsia="宋体" w:cs="宋体"/>
                <w:color w:val="auto"/>
                <w:sz w:val="22"/>
                <w:szCs w:val="22"/>
                <w:highlight w:val="none"/>
                <w:u w:val="none"/>
                <w:lang w:val="en-US" w:eastAsia="zh-CN"/>
              </w:rPr>
              <w:t>。</w:t>
            </w:r>
          </w:p>
          <w:p w14:paraId="17C9C1D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（3）业绩要求：</w:t>
            </w:r>
            <w:r>
              <w:rPr>
                <w:rFonts w:hint="eastAsia" w:ascii="宋体" w:hAnsi="宋体" w:eastAsia="宋体" w:cs="宋体"/>
                <w:color w:val="auto"/>
                <w:sz w:val="22"/>
                <w:szCs w:val="22"/>
                <w:highlight w:val="none"/>
                <w:u w:val="single"/>
                <w:lang w:val="en-US" w:eastAsia="zh-CN"/>
              </w:rPr>
              <w:t>见招标公告</w:t>
            </w:r>
            <w:r>
              <w:rPr>
                <w:rFonts w:hint="eastAsia" w:ascii="宋体" w:hAnsi="宋体" w:eastAsia="宋体" w:cs="宋体"/>
                <w:color w:val="auto"/>
                <w:sz w:val="22"/>
                <w:szCs w:val="22"/>
                <w:highlight w:val="none"/>
                <w:u w:val="none"/>
                <w:lang w:val="en-US" w:eastAsia="zh-CN"/>
              </w:rPr>
              <w:t>。</w:t>
            </w:r>
          </w:p>
          <w:p w14:paraId="5A4D3F4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（4）信誉要求</w:t>
            </w:r>
          </w:p>
          <w:p w14:paraId="2498928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420" w:firstLineChars="200"/>
              <w:textAlignment w:val="auto"/>
              <w:rPr>
                <w:rFonts w:hint="default" w:ascii="宋体" w:hAnsi="宋体" w:eastAsia="宋体" w:cs="宋体"/>
                <w:color w:val="auto"/>
                <w:sz w:val="22"/>
                <w:szCs w:val="22"/>
                <w:highlight w:val="none"/>
              </w:rPr>
            </w:pPr>
            <w:r>
              <w:rPr>
                <w:rFonts w:hint="eastAsia" w:ascii="宋体" w:hAnsi="宋体" w:cs="宋体"/>
                <w:bCs/>
                <w:color w:val="auto"/>
                <w:sz w:val="21"/>
                <w:szCs w:val="21"/>
                <w:highlight w:val="none"/>
              </w:rPr>
              <w:t>☑</w:t>
            </w:r>
            <w:r>
              <w:rPr>
                <w:rFonts w:hint="eastAsia" w:ascii="宋体" w:hAnsi="宋体" w:eastAsia="宋体" w:cs="宋体"/>
                <w:color w:val="auto"/>
                <w:sz w:val="22"/>
                <w:szCs w:val="22"/>
                <w:highlight w:val="none"/>
              </w:rPr>
              <w:t>本项目不作要求</w:t>
            </w:r>
            <w:r>
              <w:rPr>
                <w:rFonts w:hint="eastAsia" w:ascii="宋体" w:hAnsi="宋体" w:eastAsia="宋体" w:cs="宋体"/>
                <w:color w:val="auto"/>
                <w:sz w:val="22"/>
                <w:szCs w:val="22"/>
                <w:highlight w:val="none"/>
                <w:lang w:eastAsia="zh-CN"/>
              </w:rPr>
              <w:t>。</w:t>
            </w:r>
          </w:p>
          <w:p w14:paraId="26D3EEB1">
            <w:pPr>
              <w:keepNext w:val="0"/>
              <w:keepLines w:val="0"/>
              <w:pageBreakBefore w:val="0"/>
              <w:widowControl w:val="0"/>
              <w:numPr>
                <w:ilvl w:val="0"/>
                <w:numId w:val="2"/>
              </w:numPr>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项目负责人的资格要求：</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不要求</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w:t>
            </w:r>
          </w:p>
          <w:p w14:paraId="71D4F87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（6）其他主要人员要求：</w:t>
            </w:r>
            <w:r>
              <w:rPr>
                <w:rFonts w:hint="eastAsia" w:ascii="宋体" w:hAnsi="宋体" w:eastAsia="宋体" w:cs="宋体"/>
                <w:color w:val="auto"/>
                <w:sz w:val="22"/>
                <w:szCs w:val="22"/>
                <w:highlight w:val="none"/>
                <w:u w:val="single"/>
                <w:lang w:val="en-US" w:eastAsia="zh-CN"/>
              </w:rPr>
              <w:t xml:space="preserve">  中标后按规定配备 </w:t>
            </w:r>
            <w:r>
              <w:rPr>
                <w:rFonts w:hint="eastAsia" w:ascii="宋体" w:hAnsi="宋体" w:eastAsia="宋体" w:cs="宋体"/>
                <w:color w:val="auto"/>
                <w:sz w:val="22"/>
                <w:szCs w:val="22"/>
                <w:highlight w:val="none"/>
                <w:u w:val="none"/>
                <w:lang w:val="en-US" w:eastAsia="zh-CN"/>
              </w:rPr>
              <w:t>。</w:t>
            </w:r>
          </w:p>
          <w:p w14:paraId="6B8AD2D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（7）其他要求：</w:t>
            </w:r>
            <w:r>
              <w:rPr>
                <w:rFonts w:hint="eastAsia" w:ascii="宋体" w:hAnsi="宋体" w:eastAsia="宋体" w:cs="宋体"/>
                <w:color w:val="auto"/>
                <w:sz w:val="22"/>
                <w:szCs w:val="22"/>
                <w:highlight w:val="none"/>
                <w:u w:val="single"/>
                <w:lang w:val="en-US" w:eastAsia="zh-CN"/>
              </w:rPr>
              <w:t xml:space="preserve">  / </w:t>
            </w:r>
            <w:r>
              <w:rPr>
                <w:rFonts w:hint="eastAsia" w:ascii="宋体" w:hAnsi="宋体" w:eastAsia="宋体" w:cs="宋体"/>
                <w:color w:val="auto"/>
                <w:sz w:val="22"/>
                <w:szCs w:val="22"/>
                <w:highlight w:val="none"/>
                <w:u w:val="none"/>
                <w:lang w:val="en-US" w:eastAsia="zh-CN"/>
              </w:rPr>
              <w:t>。</w:t>
            </w:r>
          </w:p>
        </w:tc>
      </w:tr>
      <w:tr w14:paraId="5932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dxa"/>
            <w:noWrap w:val="0"/>
            <w:vAlign w:val="center"/>
          </w:tcPr>
          <w:p w14:paraId="318D8C4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1.4.2</w:t>
            </w:r>
          </w:p>
        </w:tc>
        <w:tc>
          <w:tcPr>
            <w:tcW w:w="2322" w:type="dxa"/>
            <w:noWrap w:val="0"/>
            <w:vAlign w:val="center"/>
          </w:tcPr>
          <w:p w14:paraId="30034DE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6596" w:type="dxa"/>
            <w:gridSpan w:val="2"/>
            <w:noWrap w:val="0"/>
            <w:vAlign w:val="center"/>
          </w:tcPr>
          <w:p w14:paraId="1805937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u w:val="single"/>
              </w:rPr>
            </w:pPr>
            <w:r>
              <w:rPr>
                <w:rFonts w:hint="eastAsia" w:ascii="宋体" w:hAnsi="宋体" w:cs="宋体"/>
                <w:bCs/>
                <w:color w:val="auto"/>
                <w:sz w:val="21"/>
                <w:szCs w:val="21"/>
                <w:highlight w:val="none"/>
              </w:rPr>
              <w:t>☑</w:t>
            </w:r>
            <w:r>
              <w:rPr>
                <w:rFonts w:hint="eastAsia" w:ascii="宋体" w:hAnsi="宋体" w:eastAsia="宋体" w:cs="宋体"/>
                <w:color w:val="auto"/>
                <w:sz w:val="22"/>
                <w:szCs w:val="22"/>
                <w:highlight w:val="none"/>
              </w:rPr>
              <w:t>不接受</w:t>
            </w:r>
          </w:p>
        </w:tc>
      </w:tr>
      <w:tr w14:paraId="6639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dxa"/>
            <w:noWrap w:val="0"/>
            <w:vAlign w:val="center"/>
          </w:tcPr>
          <w:p w14:paraId="38E27BC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1.9.1</w:t>
            </w:r>
          </w:p>
        </w:tc>
        <w:tc>
          <w:tcPr>
            <w:tcW w:w="2322" w:type="dxa"/>
            <w:noWrap w:val="0"/>
            <w:vAlign w:val="center"/>
          </w:tcPr>
          <w:p w14:paraId="23025D8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6596" w:type="dxa"/>
            <w:gridSpan w:val="2"/>
            <w:noWrap w:val="0"/>
            <w:vAlign w:val="center"/>
          </w:tcPr>
          <w:p w14:paraId="1D7401CE">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cs="宋体"/>
                <w:bCs/>
                <w:color w:val="auto"/>
                <w:sz w:val="21"/>
                <w:szCs w:val="21"/>
                <w:highlight w:val="none"/>
              </w:rPr>
              <w:t>☑</w:t>
            </w:r>
            <w:r>
              <w:rPr>
                <w:rFonts w:hint="eastAsia" w:ascii="宋体" w:hAnsi="宋体" w:eastAsia="宋体" w:cs="宋体"/>
                <w:color w:val="auto"/>
                <w:sz w:val="22"/>
                <w:szCs w:val="22"/>
                <w:highlight w:val="none"/>
                <w:lang w:val="en-US" w:eastAsia="zh-CN"/>
              </w:rPr>
              <w:t>不组织</w:t>
            </w:r>
          </w:p>
        </w:tc>
      </w:tr>
      <w:tr w14:paraId="4927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dxa"/>
            <w:noWrap w:val="0"/>
            <w:vAlign w:val="center"/>
          </w:tcPr>
          <w:p w14:paraId="3C5E38B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1.10.1</w:t>
            </w:r>
          </w:p>
        </w:tc>
        <w:tc>
          <w:tcPr>
            <w:tcW w:w="2322" w:type="dxa"/>
            <w:noWrap w:val="0"/>
            <w:vAlign w:val="center"/>
          </w:tcPr>
          <w:p w14:paraId="32CBD13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投标预备会</w:t>
            </w:r>
          </w:p>
        </w:tc>
        <w:tc>
          <w:tcPr>
            <w:tcW w:w="6596" w:type="dxa"/>
            <w:gridSpan w:val="2"/>
            <w:noWrap w:val="0"/>
            <w:vAlign w:val="center"/>
          </w:tcPr>
          <w:p w14:paraId="339AC70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cs="宋体"/>
                <w:bCs/>
                <w:color w:val="auto"/>
                <w:sz w:val="21"/>
                <w:szCs w:val="21"/>
                <w:highlight w:val="none"/>
              </w:rPr>
              <w:t>☑</w:t>
            </w:r>
            <w:r>
              <w:rPr>
                <w:rFonts w:hint="eastAsia" w:ascii="宋体" w:hAnsi="宋体" w:eastAsia="宋体" w:cs="宋体"/>
                <w:color w:val="auto"/>
                <w:sz w:val="22"/>
                <w:szCs w:val="22"/>
                <w:highlight w:val="none"/>
                <w:lang w:val="en-US" w:eastAsia="zh-CN"/>
              </w:rPr>
              <w:t>不召开</w:t>
            </w:r>
          </w:p>
        </w:tc>
      </w:tr>
      <w:tr w14:paraId="5DFD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2" w:type="dxa"/>
            <w:vMerge w:val="restart"/>
            <w:noWrap w:val="0"/>
            <w:vAlign w:val="center"/>
          </w:tcPr>
          <w:p w14:paraId="631758C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1.10.2</w:t>
            </w:r>
          </w:p>
        </w:tc>
        <w:tc>
          <w:tcPr>
            <w:tcW w:w="2322" w:type="dxa"/>
            <w:vMerge w:val="restart"/>
            <w:noWrap w:val="0"/>
            <w:vAlign w:val="center"/>
          </w:tcPr>
          <w:p w14:paraId="4270C99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投标人在投标预备会前提出问题</w:t>
            </w:r>
          </w:p>
        </w:tc>
        <w:tc>
          <w:tcPr>
            <w:tcW w:w="6596" w:type="dxa"/>
            <w:gridSpan w:val="2"/>
            <w:noWrap w:val="0"/>
            <w:vAlign w:val="center"/>
          </w:tcPr>
          <w:p w14:paraId="4EAF0FE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时间：本项目时间安排表规定的时间前</w:t>
            </w:r>
          </w:p>
        </w:tc>
      </w:tr>
      <w:tr w14:paraId="17A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82" w:type="dxa"/>
            <w:vMerge w:val="continue"/>
            <w:noWrap w:val="0"/>
            <w:vAlign w:val="center"/>
          </w:tcPr>
          <w:p w14:paraId="61FAB58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p>
        </w:tc>
        <w:tc>
          <w:tcPr>
            <w:tcW w:w="2322" w:type="dxa"/>
            <w:vMerge w:val="continue"/>
            <w:noWrap w:val="0"/>
            <w:vAlign w:val="center"/>
          </w:tcPr>
          <w:p w14:paraId="0E92672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p>
        </w:tc>
        <w:tc>
          <w:tcPr>
            <w:tcW w:w="6596" w:type="dxa"/>
            <w:gridSpan w:val="2"/>
            <w:noWrap w:val="0"/>
            <w:vAlign w:val="center"/>
          </w:tcPr>
          <w:p w14:paraId="52AE990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送至招标代理公司或以邮件形式发送</w:t>
            </w:r>
            <w:r>
              <w:rPr>
                <w:rFonts w:hint="eastAsia" w:ascii="宋体" w:hAnsi="宋体" w:cs="宋体"/>
                <w:color w:val="auto"/>
                <w:sz w:val="22"/>
                <w:szCs w:val="22"/>
                <w:highlight w:val="none"/>
                <w:lang w:val="en-US" w:eastAsia="zh-CN"/>
              </w:rPr>
              <w:t>511920567</w:t>
            </w:r>
            <w:r>
              <w:rPr>
                <w:rFonts w:hint="eastAsia" w:ascii="宋体" w:hAnsi="宋体" w:eastAsia="宋体" w:cs="宋体"/>
                <w:color w:val="auto"/>
                <w:sz w:val="22"/>
                <w:szCs w:val="22"/>
                <w:highlight w:val="none"/>
                <w:lang w:val="en-US" w:eastAsia="zh-CN"/>
              </w:rPr>
              <w:t>@qq.com</w:t>
            </w:r>
            <w:r>
              <w:rPr>
                <w:rFonts w:hint="eastAsia" w:ascii="宋体" w:hAnsi="宋体" w:eastAsia="宋体" w:cs="宋体"/>
                <w:color w:val="auto"/>
                <w:sz w:val="22"/>
                <w:szCs w:val="22"/>
                <w:highlight w:val="none"/>
              </w:rPr>
              <w:t>（书面形式）发送后均需电话确认。</w:t>
            </w:r>
          </w:p>
        </w:tc>
      </w:tr>
      <w:tr w14:paraId="373B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2C1E072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1.10.3</w:t>
            </w:r>
          </w:p>
        </w:tc>
        <w:tc>
          <w:tcPr>
            <w:tcW w:w="2322" w:type="dxa"/>
            <w:noWrap w:val="0"/>
            <w:vAlign w:val="center"/>
          </w:tcPr>
          <w:p w14:paraId="047B1C7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招标文件澄清发出的形式</w:t>
            </w:r>
          </w:p>
        </w:tc>
        <w:tc>
          <w:tcPr>
            <w:tcW w:w="6596" w:type="dxa"/>
            <w:gridSpan w:val="2"/>
            <w:noWrap w:val="0"/>
            <w:vAlign w:val="center"/>
          </w:tcPr>
          <w:p w14:paraId="30E183D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见招标公告</w:t>
            </w:r>
            <w:r>
              <w:rPr>
                <w:rFonts w:hint="eastAsia" w:ascii="宋体" w:hAnsi="宋体" w:eastAsia="宋体" w:cs="宋体"/>
                <w:color w:val="auto"/>
                <w:sz w:val="22"/>
                <w:szCs w:val="22"/>
                <w:highlight w:val="none"/>
                <w:lang w:eastAsia="zh-CN"/>
              </w:rPr>
              <w:t>。</w:t>
            </w:r>
          </w:p>
        </w:tc>
      </w:tr>
      <w:tr w14:paraId="6612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82" w:type="dxa"/>
            <w:noWrap w:val="0"/>
            <w:vAlign w:val="center"/>
          </w:tcPr>
          <w:p w14:paraId="2F141F3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1.11.1</w:t>
            </w:r>
          </w:p>
        </w:tc>
        <w:tc>
          <w:tcPr>
            <w:tcW w:w="2322" w:type="dxa"/>
            <w:noWrap w:val="0"/>
            <w:vAlign w:val="center"/>
          </w:tcPr>
          <w:p w14:paraId="5B90639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分包</w:t>
            </w:r>
          </w:p>
        </w:tc>
        <w:tc>
          <w:tcPr>
            <w:tcW w:w="6596" w:type="dxa"/>
            <w:gridSpan w:val="2"/>
            <w:noWrap w:val="0"/>
            <w:vAlign w:val="center"/>
          </w:tcPr>
          <w:p w14:paraId="217C6A8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rPr>
            </w:pPr>
            <w:r>
              <w:rPr>
                <w:rFonts w:hint="eastAsia" w:ascii="宋体" w:hAnsi="宋体" w:cs="宋体"/>
                <w:bCs/>
                <w:color w:val="auto"/>
                <w:sz w:val="21"/>
                <w:szCs w:val="21"/>
                <w:highlight w:val="none"/>
              </w:rPr>
              <w:t>☑</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允许</w:t>
            </w:r>
          </w:p>
        </w:tc>
      </w:tr>
      <w:tr w14:paraId="7AD4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2" w:type="dxa"/>
            <w:noWrap w:val="0"/>
            <w:vAlign w:val="center"/>
          </w:tcPr>
          <w:p w14:paraId="6016B75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1.12.1</w:t>
            </w:r>
          </w:p>
        </w:tc>
        <w:tc>
          <w:tcPr>
            <w:tcW w:w="2322" w:type="dxa"/>
            <w:noWrap w:val="0"/>
            <w:vAlign w:val="center"/>
          </w:tcPr>
          <w:p w14:paraId="2386DF8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实质性要求和条件</w:t>
            </w:r>
          </w:p>
        </w:tc>
        <w:tc>
          <w:tcPr>
            <w:tcW w:w="6596" w:type="dxa"/>
            <w:gridSpan w:val="2"/>
            <w:noWrap w:val="0"/>
            <w:vAlign w:val="center"/>
          </w:tcPr>
          <w:p w14:paraId="305C171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 xml:space="preserve">无 </w:t>
            </w:r>
          </w:p>
        </w:tc>
      </w:tr>
      <w:tr w14:paraId="272E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82" w:type="dxa"/>
            <w:noWrap w:val="0"/>
            <w:vAlign w:val="center"/>
          </w:tcPr>
          <w:p w14:paraId="40EDFC4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1.12.3</w:t>
            </w:r>
          </w:p>
        </w:tc>
        <w:tc>
          <w:tcPr>
            <w:tcW w:w="2322" w:type="dxa"/>
            <w:noWrap w:val="0"/>
            <w:vAlign w:val="center"/>
          </w:tcPr>
          <w:p w14:paraId="22640F3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偏差</w:t>
            </w:r>
          </w:p>
        </w:tc>
        <w:tc>
          <w:tcPr>
            <w:tcW w:w="6596" w:type="dxa"/>
            <w:gridSpan w:val="2"/>
            <w:noWrap w:val="0"/>
            <w:vAlign w:val="center"/>
          </w:tcPr>
          <w:p w14:paraId="49881BBF">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cs="宋体"/>
                <w:bCs/>
                <w:color w:val="auto"/>
                <w:sz w:val="21"/>
                <w:szCs w:val="21"/>
                <w:highlight w:val="none"/>
              </w:rPr>
              <w:t>☑</w:t>
            </w:r>
            <w:r>
              <w:rPr>
                <w:rFonts w:hint="eastAsia" w:ascii="宋体" w:hAnsi="宋体" w:eastAsia="宋体" w:cs="宋体"/>
                <w:color w:val="auto"/>
                <w:sz w:val="22"/>
                <w:szCs w:val="22"/>
                <w:highlight w:val="none"/>
              </w:rPr>
              <w:t>不允许</w:t>
            </w:r>
            <w:r>
              <w:rPr>
                <w:rFonts w:hint="eastAsia" w:ascii="宋体" w:hAnsi="宋体" w:eastAsia="宋体" w:cs="宋体"/>
                <w:color w:val="auto"/>
                <w:sz w:val="22"/>
                <w:szCs w:val="22"/>
                <w:highlight w:val="none"/>
                <w:lang w:eastAsia="zh-CN"/>
              </w:rPr>
              <w:t>。</w:t>
            </w:r>
          </w:p>
        </w:tc>
      </w:tr>
      <w:tr w14:paraId="54CB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1AABA5A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2322" w:type="dxa"/>
            <w:noWrap w:val="0"/>
            <w:vAlign w:val="center"/>
          </w:tcPr>
          <w:p w14:paraId="78A1BA5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构成招标文件的其他资料</w:t>
            </w:r>
          </w:p>
        </w:tc>
        <w:tc>
          <w:tcPr>
            <w:tcW w:w="6596" w:type="dxa"/>
            <w:gridSpan w:val="2"/>
            <w:noWrap w:val="0"/>
            <w:vAlign w:val="center"/>
          </w:tcPr>
          <w:p w14:paraId="64BEE42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招标附件资料电子版</w:t>
            </w:r>
          </w:p>
        </w:tc>
      </w:tr>
      <w:tr w14:paraId="698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2" w:type="dxa"/>
            <w:vMerge w:val="restart"/>
            <w:noWrap w:val="0"/>
            <w:vAlign w:val="center"/>
          </w:tcPr>
          <w:p w14:paraId="063DDAB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2322" w:type="dxa"/>
            <w:vMerge w:val="restart"/>
            <w:noWrap w:val="0"/>
            <w:vAlign w:val="center"/>
          </w:tcPr>
          <w:p w14:paraId="5DB9747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投标人要求澄清招标文件</w:t>
            </w:r>
          </w:p>
        </w:tc>
        <w:tc>
          <w:tcPr>
            <w:tcW w:w="6596" w:type="dxa"/>
            <w:gridSpan w:val="2"/>
            <w:noWrap w:val="0"/>
            <w:vAlign w:val="center"/>
          </w:tcPr>
          <w:p w14:paraId="6065C44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时间：本项目时间安排表规定的时间前</w:t>
            </w:r>
          </w:p>
        </w:tc>
      </w:tr>
      <w:tr w14:paraId="2101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2" w:type="dxa"/>
            <w:vMerge w:val="continue"/>
            <w:noWrap w:val="0"/>
            <w:vAlign w:val="center"/>
          </w:tcPr>
          <w:p w14:paraId="688A936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p>
        </w:tc>
        <w:tc>
          <w:tcPr>
            <w:tcW w:w="2322" w:type="dxa"/>
            <w:vMerge w:val="continue"/>
            <w:noWrap w:val="0"/>
            <w:vAlign w:val="center"/>
          </w:tcPr>
          <w:p w14:paraId="3DC66A5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p>
        </w:tc>
        <w:tc>
          <w:tcPr>
            <w:tcW w:w="6596" w:type="dxa"/>
            <w:gridSpan w:val="2"/>
            <w:noWrap w:val="0"/>
            <w:vAlign w:val="center"/>
          </w:tcPr>
          <w:p w14:paraId="7A24F61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形式：送至招标代理公司或以邮件形式发送</w:t>
            </w:r>
            <w:r>
              <w:rPr>
                <w:rFonts w:hint="eastAsia" w:ascii="宋体" w:hAnsi="宋体" w:cs="宋体"/>
                <w:color w:val="auto"/>
                <w:sz w:val="22"/>
                <w:szCs w:val="22"/>
                <w:highlight w:val="none"/>
                <w:lang w:val="en-US" w:eastAsia="zh-CN"/>
              </w:rPr>
              <w:t>511920567</w:t>
            </w:r>
            <w:r>
              <w:rPr>
                <w:rFonts w:hint="eastAsia" w:ascii="宋体" w:hAnsi="宋体" w:eastAsia="宋体" w:cs="宋体"/>
                <w:color w:val="auto"/>
                <w:sz w:val="22"/>
                <w:szCs w:val="22"/>
                <w:highlight w:val="none"/>
                <w:lang w:val="en-US" w:eastAsia="zh-CN"/>
              </w:rPr>
              <w:t>@qq.com</w:t>
            </w:r>
            <w:r>
              <w:rPr>
                <w:rFonts w:hint="eastAsia" w:ascii="宋体" w:hAnsi="宋体" w:eastAsia="宋体" w:cs="宋体"/>
                <w:color w:val="auto"/>
                <w:sz w:val="22"/>
                <w:szCs w:val="22"/>
                <w:highlight w:val="none"/>
              </w:rPr>
              <w:t>（书面形式）发送后均需电话确认。</w:t>
            </w:r>
          </w:p>
        </w:tc>
      </w:tr>
      <w:tr w14:paraId="0632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356C089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2322" w:type="dxa"/>
            <w:noWrap w:val="0"/>
            <w:vAlign w:val="center"/>
          </w:tcPr>
          <w:p w14:paraId="5D197B3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招标文件澄清发出的形式</w:t>
            </w:r>
          </w:p>
        </w:tc>
        <w:tc>
          <w:tcPr>
            <w:tcW w:w="6596" w:type="dxa"/>
            <w:gridSpan w:val="2"/>
            <w:noWrap w:val="0"/>
            <w:vAlign w:val="center"/>
          </w:tcPr>
          <w:p w14:paraId="3FC7939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见招标公告。</w:t>
            </w:r>
          </w:p>
        </w:tc>
      </w:tr>
      <w:tr w14:paraId="35B5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2" w:type="dxa"/>
            <w:vMerge w:val="restart"/>
            <w:noWrap w:val="0"/>
            <w:vAlign w:val="center"/>
          </w:tcPr>
          <w:p w14:paraId="7100195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2.2.3</w:t>
            </w:r>
          </w:p>
        </w:tc>
        <w:tc>
          <w:tcPr>
            <w:tcW w:w="2322" w:type="dxa"/>
            <w:vMerge w:val="restart"/>
            <w:noWrap w:val="0"/>
            <w:vAlign w:val="center"/>
          </w:tcPr>
          <w:p w14:paraId="6CBD354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投标人确认收到招标文件澄清</w:t>
            </w:r>
          </w:p>
        </w:tc>
        <w:tc>
          <w:tcPr>
            <w:tcW w:w="6596" w:type="dxa"/>
            <w:gridSpan w:val="2"/>
            <w:noWrap w:val="0"/>
            <w:vAlign w:val="center"/>
          </w:tcPr>
          <w:p w14:paraId="6F98D73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不须作收到确认。</w:t>
            </w:r>
          </w:p>
        </w:tc>
      </w:tr>
      <w:tr w14:paraId="5D97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282" w:type="dxa"/>
            <w:vMerge w:val="continue"/>
            <w:noWrap w:val="0"/>
            <w:vAlign w:val="center"/>
          </w:tcPr>
          <w:p w14:paraId="69BA22A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p>
        </w:tc>
        <w:tc>
          <w:tcPr>
            <w:tcW w:w="2322" w:type="dxa"/>
            <w:vMerge w:val="continue"/>
            <w:noWrap w:val="0"/>
            <w:vAlign w:val="center"/>
          </w:tcPr>
          <w:p w14:paraId="74A2C2D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p>
        </w:tc>
        <w:tc>
          <w:tcPr>
            <w:tcW w:w="6596" w:type="dxa"/>
            <w:gridSpan w:val="2"/>
            <w:noWrap w:val="0"/>
            <w:vAlign w:val="center"/>
          </w:tcPr>
          <w:p w14:paraId="202B9D7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注意事项：请各投标人关注上述网站上发布的澄清文件，在投标截止时间前招标人均有可能发布澄清文件，公开发布的澄清文件将作为招标文件的组成部分，投标人未下载查看的，投标风险由投标人自行负责。</w:t>
            </w:r>
          </w:p>
        </w:tc>
      </w:tr>
      <w:tr w14:paraId="23A0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016ADA4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2.3.1</w:t>
            </w:r>
          </w:p>
        </w:tc>
        <w:tc>
          <w:tcPr>
            <w:tcW w:w="2322" w:type="dxa"/>
            <w:noWrap w:val="0"/>
            <w:vAlign w:val="center"/>
          </w:tcPr>
          <w:p w14:paraId="25DCF75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招标文件修改发出的形式</w:t>
            </w:r>
          </w:p>
        </w:tc>
        <w:tc>
          <w:tcPr>
            <w:tcW w:w="6596" w:type="dxa"/>
            <w:gridSpan w:val="2"/>
            <w:noWrap w:val="0"/>
            <w:vAlign w:val="center"/>
          </w:tcPr>
          <w:p w14:paraId="5D904FB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同本附表2.2.2款</w:t>
            </w:r>
          </w:p>
        </w:tc>
      </w:tr>
      <w:tr w14:paraId="12E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5F0E28D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p>
        </w:tc>
        <w:tc>
          <w:tcPr>
            <w:tcW w:w="2322" w:type="dxa"/>
            <w:noWrap w:val="0"/>
            <w:vAlign w:val="center"/>
          </w:tcPr>
          <w:p w14:paraId="7525C8A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投标人确认收到招标文件修改</w:t>
            </w:r>
          </w:p>
        </w:tc>
        <w:tc>
          <w:tcPr>
            <w:tcW w:w="6596" w:type="dxa"/>
            <w:gridSpan w:val="2"/>
            <w:noWrap w:val="0"/>
            <w:vAlign w:val="center"/>
          </w:tcPr>
          <w:p w14:paraId="207D23E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同本附表2.2.3款</w:t>
            </w:r>
          </w:p>
        </w:tc>
      </w:tr>
      <w:tr w14:paraId="542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282" w:type="dxa"/>
            <w:noWrap w:val="0"/>
            <w:vAlign w:val="center"/>
          </w:tcPr>
          <w:p w14:paraId="0990865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3.1.1</w:t>
            </w:r>
          </w:p>
        </w:tc>
        <w:tc>
          <w:tcPr>
            <w:tcW w:w="2322" w:type="dxa"/>
            <w:noWrap w:val="0"/>
            <w:vAlign w:val="center"/>
          </w:tcPr>
          <w:p w14:paraId="3C07AE6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投标文件的</w:t>
            </w:r>
            <w:r>
              <w:rPr>
                <w:rFonts w:hint="eastAsia" w:ascii="宋体" w:hAnsi="宋体" w:eastAsia="宋体" w:cs="宋体"/>
                <w:color w:val="auto"/>
                <w:sz w:val="22"/>
                <w:szCs w:val="22"/>
                <w:highlight w:val="none"/>
                <w:lang w:val="en-US" w:eastAsia="zh-CN"/>
              </w:rPr>
              <w:t>组成</w:t>
            </w:r>
          </w:p>
        </w:tc>
        <w:tc>
          <w:tcPr>
            <w:tcW w:w="6596" w:type="dxa"/>
            <w:gridSpan w:val="2"/>
            <w:noWrap w:val="0"/>
            <w:vAlign w:val="center"/>
          </w:tcPr>
          <w:p w14:paraId="2281C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一、技术资信标</w:t>
            </w:r>
          </w:p>
          <w:p w14:paraId="5EFB4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二、商务标（含</w:t>
            </w:r>
            <w:r>
              <w:rPr>
                <w:rFonts w:hint="eastAsia" w:ascii="宋体" w:hAnsi="宋体" w:eastAsia="宋体" w:cs="宋体"/>
                <w:color w:val="auto"/>
                <w:sz w:val="22"/>
                <w:szCs w:val="22"/>
                <w:highlight w:val="none"/>
              </w:rPr>
              <w:t>资格审查资料</w:t>
            </w:r>
            <w:r>
              <w:rPr>
                <w:rFonts w:hint="eastAsia" w:ascii="宋体" w:hAnsi="宋体" w:eastAsia="宋体" w:cs="宋体"/>
                <w:color w:val="auto"/>
                <w:sz w:val="22"/>
                <w:szCs w:val="22"/>
                <w:highlight w:val="none"/>
                <w:lang w:val="en-US" w:eastAsia="zh-CN"/>
              </w:rPr>
              <w:t>）：</w:t>
            </w:r>
          </w:p>
          <w:p w14:paraId="7FEAC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（1）投标函及投标函附录；</w:t>
            </w:r>
          </w:p>
          <w:p w14:paraId="537C6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（2）法定代表人身份证明或授权委托书；</w:t>
            </w:r>
          </w:p>
          <w:p w14:paraId="71651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费用清单；</w:t>
            </w:r>
          </w:p>
          <w:p w14:paraId="42078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）资格审查资料；</w:t>
            </w:r>
          </w:p>
          <w:p w14:paraId="380EE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）投标人须知前附表规定的其他资料。</w:t>
            </w:r>
          </w:p>
        </w:tc>
      </w:tr>
      <w:tr w14:paraId="55E9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6AD7920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3.2.1</w:t>
            </w:r>
          </w:p>
        </w:tc>
        <w:tc>
          <w:tcPr>
            <w:tcW w:w="2322" w:type="dxa"/>
            <w:noWrap w:val="0"/>
            <w:vAlign w:val="center"/>
          </w:tcPr>
          <w:p w14:paraId="3369022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增值税税金的计算方法</w:t>
            </w:r>
          </w:p>
        </w:tc>
        <w:tc>
          <w:tcPr>
            <w:tcW w:w="6596" w:type="dxa"/>
            <w:gridSpan w:val="2"/>
            <w:noWrap w:val="0"/>
            <w:vAlign w:val="center"/>
          </w:tcPr>
          <w:p w14:paraId="120A2A3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一般计税法</w:t>
            </w:r>
          </w:p>
        </w:tc>
      </w:tr>
      <w:tr w14:paraId="038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2" w:type="dxa"/>
            <w:noWrap w:val="0"/>
            <w:vAlign w:val="center"/>
          </w:tcPr>
          <w:p w14:paraId="135D5E1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3.2.3</w:t>
            </w:r>
          </w:p>
        </w:tc>
        <w:tc>
          <w:tcPr>
            <w:tcW w:w="2322" w:type="dxa"/>
            <w:noWrap w:val="0"/>
            <w:vAlign w:val="center"/>
          </w:tcPr>
          <w:p w14:paraId="6CDC66B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报价方式</w:t>
            </w:r>
          </w:p>
        </w:tc>
        <w:tc>
          <w:tcPr>
            <w:tcW w:w="6596" w:type="dxa"/>
            <w:gridSpan w:val="2"/>
            <w:noWrap w:val="0"/>
            <w:vAlign w:val="center"/>
          </w:tcPr>
          <w:p w14:paraId="20F109A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cs="宋体"/>
                <w:bCs/>
                <w:color w:val="auto"/>
                <w:sz w:val="21"/>
                <w:szCs w:val="21"/>
                <w:highlight w:val="none"/>
              </w:rPr>
              <w:t>☑</w:t>
            </w:r>
            <w:r>
              <w:rPr>
                <w:rFonts w:hint="eastAsia" w:ascii="宋体" w:hAnsi="宋体" w:eastAsia="宋体" w:cs="宋体"/>
                <w:color w:val="auto"/>
                <w:sz w:val="22"/>
                <w:szCs w:val="22"/>
                <w:highlight w:val="none"/>
              </w:rPr>
              <w:t>总价报价</w:t>
            </w:r>
          </w:p>
        </w:tc>
      </w:tr>
      <w:tr w14:paraId="5257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82" w:type="dxa"/>
            <w:noWrap w:val="0"/>
            <w:vAlign w:val="center"/>
          </w:tcPr>
          <w:p w14:paraId="4C5FC96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3.2.4</w:t>
            </w:r>
          </w:p>
        </w:tc>
        <w:tc>
          <w:tcPr>
            <w:tcW w:w="2322" w:type="dxa"/>
            <w:noWrap w:val="0"/>
            <w:vAlign w:val="center"/>
          </w:tcPr>
          <w:p w14:paraId="3D49936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最高投标限价</w:t>
            </w:r>
          </w:p>
        </w:tc>
        <w:tc>
          <w:tcPr>
            <w:tcW w:w="6596" w:type="dxa"/>
            <w:gridSpan w:val="2"/>
            <w:noWrap w:val="0"/>
            <w:vAlign w:val="center"/>
          </w:tcPr>
          <w:p w14:paraId="3405124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0" w:firstLineChars="0"/>
              <w:textAlignment w:val="auto"/>
              <w:rPr>
                <w:rFonts w:hint="default" w:ascii="宋体" w:hAnsi="宋体" w:eastAsia="宋体" w:cs="宋体"/>
                <w:color w:val="auto"/>
                <w:sz w:val="22"/>
                <w:szCs w:val="22"/>
                <w:highlight w:val="none"/>
                <w:lang w:eastAsia="zh-CN"/>
              </w:rPr>
            </w:pPr>
            <w:r>
              <w:rPr>
                <w:rFonts w:hint="eastAsia" w:ascii="宋体" w:hAnsi="宋体" w:cs="宋体"/>
                <w:bCs/>
                <w:color w:val="auto"/>
                <w:sz w:val="21"/>
                <w:szCs w:val="21"/>
                <w:highlight w:val="none"/>
              </w:rPr>
              <w:t>☑</w:t>
            </w:r>
            <w:r>
              <w:rPr>
                <w:rFonts w:hint="eastAsia" w:ascii="宋体" w:hAnsi="宋体" w:eastAsia="宋体" w:cs="宋体"/>
                <w:color w:val="auto"/>
                <w:sz w:val="22"/>
                <w:szCs w:val="22"/>
                <w:highlight w:val="none"/>
              </w:rPr>
              <w:t>有，最高投标限价：</w:t>
            </w:r>
            <w:r>
              <w:rPr>
                <w:rFonts w:hint="eastAsia" w:ascii="宋体" w:hAnsi="宋体" w:cs="宋体"/>
                <w:color w:val="auto"/>
                <w:sz w:val="22"/>
                <w:szCs w:val="22"/>
                <w:highlight w:val="none"/>
                <w:lang w:val="en-US" w:eastAsia="zh-CN"/>
              </w:rPr>
              <w:t>48</w:t>
            </w:r>
            <w:r>
              <w:rPr>
                <w:rFonts w:hint="eastAsia" w:ascii="宋体" w:hAnsi="宋体" w:eastAsia="宋体" w:cs="宋体"/>
                <w:color w:val="auto"/>
                <w:sz w:val="22"/>
                <w:szCs w:val="22"/>
                <w:highlight w:val="none"/>
                <w:lang w:val="en-US" w:eastAsia="zh-CN"/>
              </w:rPr>
              <w:t>万元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投标总价超过最高投标限价的，应当被否决投标。</w:t>
            </w:r>
          </w:p>
        </w:tc>
      </w:tr>
      <w:tr w14:paraId="02C8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282" w:type="dxa"/>
            <w:noWrap w:val="0"/>
            <w:vAlign w:val="center"/>
          </w:tcPr>
          <w:p w14:paraId="51E322B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3.2.5</w:t>
            </w:r>
          </w:p>
        </w:tc>
        <w:tc>
          <w:tcPr>
            <w:tcW w:w="2322" w:type="dxa"/>
            <w:noWrap w:val="0"/>
            <w:vAlign w:val="center"/>
          </w:tcPr>
          <w:p w14:paraId="2C0CFDE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投标报价的其他要求</w:t>
            </w:r>
          </w:p>
        </w:tc>
        <w:tc>
          <w:tcPr>
            <w:tcW w:w="6596" w:type="dxa"/>
            <w:gridSpan w:val="2"/>
            <w:noWrap w:val="0"/>
            <w:vAlign w:val="center"/>
          </w:tcPr>
          <w:p w14:paraId="4B7EFA5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费</w:t>
            </w:r>
            <w:r>
              <w:rPr>
                <w:rFonts w:hint="eastAsia" w:ascii="宋体" w:hAnsi="宋体" w:cs="宋体"/>
                <w:color w:val="auto"/>
                <w:sz w:val="22"/>
                <w:szCs w:val="22"/>
                <w:highlight w:val="none"/>
                <w:lang w:val="en-US" w:eastAsia="zh-CN"/>
              </w:rPr>
              <w:t>用</w:t>
            </w:r>
            <w:r>
              <w:rPr>
                <w:rFonts w:hint="eastAsia" w:ascii="宋体" w:hAnsi="宋体" w:eastAsia="宋体" w:cs="宋体"/>
                <w:color w:val="auto"/>
                <w:sz w:val="22"/>
                <w:szCs w:val="22"/>
                <w:highlight w:val="none"/>
              </w:rPr>
              <w:t>由投标人根据项目情况、企业自身情况自行报价。</w:t>
            </w:r>
          </w:p>
          <w:p w14:paraId="06B5966B">
            <w:pPr>
              <w:pStyle w:val="17"/>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leftChars="0" w:right="0" w:firstLine="0" w:firstLineChars="0"/>
              <w:textAlignment w:val="auto"/>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rPr>
              <w:t>2、本次</w:t>
            </w:r>
            <w:r>
              <w:rPr>
                <w:rFonts w:hint="eastAsia" w:ascii="宋体" w:hAnsi="宋体" w:cs="宋体"/>
                <w:color w:val="auto"/>
                <w:sz w:val="22"/>
                <w:szCs w:val="22"/>
                <w:highlight w:val="none"/>
                <w:lang w:val="en-US" w:eastAsia="zh-CN"/>
              </w:rPr>
              <w:t>咨询</w:t>
            </w:r>
            <w:r>
              <w:rPr>
                <w:rFonts w:hint="eastAsia" w:ascii="宋体" w:hAnsi="宋体" w:eastAsia="宋体" w:cs="宋体"/>
                <w:color w:val="auto"/>
                <w:sz w:val="22"/>
                <w:szCs w:val="22"/>
                <w:highlight w:val="none"/>
              </w:rPr>
              <w:t>合同结算方式，请投标人报价时综合考虑以下结算方式的风险因素。</w:t>
            </w:r>
          </w:p>
          <w:p w14:paraId="37DFCF31">
            <w:pPr>
              <w:pStyle w:val="17"/>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leftChars="0" w:right="0" w:firstLine="220" w:firstLineChars="100"/>
              <w:textAlignment w:val="auto"/>
              <w:rPr>
                <w:rFonts w:hint="default" w:ascii="宋体" w:hAnsi="宋体" w:eastAsia="宋体" w:cs="宋体"/>
                <w:color w:val="auto"/>
                <w:sz w:val="22"/>
                <w:szCs w:val="22"/>
                <w:highlight w:val="none"/>
                <w:lang w:eastAsia="zh-CN"/>
              </w:rPr>
            </w:pPr>
            <w:r>
              <w:rPr>
                <w:rFonts w:hint="default"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val="en-US" w:eastAsia="zh-CN"/>
              </w:rPr>
              <w:t>、其他合同内约定风险。</w:t>
            </w:r>
          </w:p>
        </w:tc>
      </w:tr>
      <w:tr w14:paraId="49E7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2" w:type="dxa"/>
            <w:noWrap w:val="0"/>
            <w:vAlign w:val="center"/>
          </w:tcPr>
          <w:p w14:paraId="099822C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3.3.1</w:t>
            </w:r>
          </w:p>
        </w:tc>
        <w:tc>
          <w:tcPr>
            <w:tcW w:w="2322" w:type="dxa"/>
            <w:noWrap w:val="0"/>
            <w:vAlign w:val="center"/>
          </w:tcPr>
          <w:p w14:paraId="16ED857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596" w:type="dxa"/>
            <w:gridSpan w:val="2"/>
            <w:noWrap w:val="0"/>
            <w:vAlign w:val="center"/>
          </w:tcPr>
          <w:p w14:paraId="26AD46D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bookmarkStart w:id="13" w:name="_Toc1789"/>
            <w:bookmarkStart w:id="14" w:name="_Toc369531512"/>
            <w:bookmarkStart w:id="15" w:name="_Toc352691470"/>
            <w:bookmarkStart w:id="16" w:name="_Toc300834946"/>
            <w:bookmarkStart w:id="17" w:name="_Toc384308207"/>
            <w:bookmarkStart w:id="18" w:name="_Toc361508582"/>
            <w:r>
              <w:rPr>
                <w:rFonts w:hint="eastAsia" w:ascii="宋体" w:hAnsi="宋体" w:eastAsia="宋体" w:cs="宋体"/>
                <w:color w:val="auto"/>
                <w:sz w:val="22"/>
                <w:szCs w:val="22"/>
                <w:highlight w:val="none"/>
              </w:rPr>
              <w:t>90日历天</w:t>
            </w:r>
          </w:p>
        </w:tc>
      </w:tr>
      <w:bookmarkEnd w:id="13"/>
      <w:bookmarkEnd w:id="14"/>
      <w:bookmarkEnd w:id="15"/>
      <w:bookmarkEnd w:id="16"/>
      <w:bookmarkEnd w:id="17"/>
      <w:bookmarkEnd w:id="18"/>
      <w:tr w14:paraId="63F8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82" w:type="dxa"/>
            <w:noWrap w:val="0"/>
            <w:vAlign w:val="center"/>
          </w:tcPr>
          <w:p w14:paraId="752BA18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2322" w:type="dxa"/>
            <w:noWrap w:val="0"/>
            <w:vAlign w:val="center"/>
          </w:tcPr>
          <w:p w14:paraId="02717CF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596" w:type="dxa"/>
            <w:gridSpan w:val="2"/>
            <w:noWrap w:val="0"/>
            <w:vAlign w:val="center"/>
          </w:tcPr>
          <w:p w14:paraId="783C7A8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leftChars="0" w:right="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是否要求投标人递交投标保证金：</w:t>
            </w:r>
          </w:p>
          <w:p w14:paraId="76B124E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060D0D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投标保证金的金额：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w:t>
            </w:r>
            <w:r>
              <w:rPr>
                <w:rFonts w:hint="eastAsia" w:ascii="宋体" w:hAnsi="宋体" w:eastAsia="宋体" w:cs="宋体"/>
                <w:color w:val="auto"/>
                <w:sz w:val="22"/>
                <w:szCs w:val="22"/>
                <w:highlight w:val="none"/>
                <w:lang w:eastAsia="zh-CN"/>
              </w:rPr>
              <w:t>。</w:t>
            </w:r>
          </w:p>
          <w:p w14:paraId="76F8B6D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leftChars="0" w:right="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缴纳方式：现金，同投标文件一起递交。</w:t>
            </w:r>
          </w:p>
          <w:p w14:paraId="5CB380E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0" w:firstLineChars="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备注：重新招标项目，参与投标的投标人仍需按上述规定要求重新递交投标保证金。</w:t>
            </w:r>
          </w:p>
        </w:tc>
      </w:tr>
      <w:tr w14:paraId="130F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282" w:type="dxa"/>
            <w:noWrap w:val="0"/>
            <w:vAlign w:val="center"/>
          </w:tcPr>
          <w:p w14:paraId="001C9DE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3.4.4</w:t>
            </w:r>
          </w:p>
        </w:tc>
        <w:tc>
          <w:tcPr>
            <w:tcW w:w="2322" w:type="dxa"/>
            <w:noWrap w:val="0"/>
            <w:vAlign w:val="center"/>
          </w:tcPr>
          <w:p w14:paraId="1D67A0F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其他可以不予退还投标保证金的情形</w:t>
            </w:r>
          </w:p>
        </w:tc>
        <w:tc>
          <w:tcPr>
            <w:tcW w:w="6596" w:type="dxa"/>
            <w:gridSpan w:val="2"/>
            <w:noWrap w:val="0"/>
            <w:vAlign w:val="center"/>
          </w:tcPr>
          <w:p w14:paraId="0852D96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1、中标后，不按照招标文件要求提交履约保证金的，则取消其中标资格，投标保证金不予退还。</w:t>
            </w:r>
          </w:p>
        </w:tc>
      </w:tr>
      <w:tr w14:paraId="66CF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2" w:type="dxa"/>
            <w:noWrap w:val="0"/>
            <w:vAlign w:val="center"/>
          </w:tcPr>
          <w:p w14:paraId="18F5403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p>
        </w:tc>
        <w:tc>
          <w:tcPr>
            <w:tcW w:w="2322" w:type="dxa"/>
            <w:noWrap w:val="0"/>
            <w:vAlign w:val="center"/>
          </w:tcPr>
          <w:p w14:paraId="3D5B117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资格审查资料的特殊要求</w:t>
            </w:r>
          </w:p>
        </w:tc>
        <w:tc>
          <w:tcPr>
            <w:tcW w:w="6596" w:type="dxa"/>
            <w:gridSpan w:val="2"/>
            <w:noWrap w:val="0"/>
            <w:vAlign w:val="center"/>
          </w:tcPr>
          <w:p w14:paraId="79B62068">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有，具体要求：</w:t>
            </w:r>
          </w:p>
          <w:p w14:paraId="07F9939B">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 xml:space="preserve">（1）3.5.2～3.5.6 细化修改为： </w:t>
            </w:r>
          </w:p>
          <w:p w14:paraId="78E74D56">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3.5.2“近年财务状况表”</w:t>
            </w:r>
            <w:r>
              <w:rPr>
                <w:rFonts w:hint="eastAsia" w:ascii="宋体" w:hAnsi="宋体" w:cs="宋体"/>
                <w:color w:val="auto"/>
                <w:sz w:val="22"/>
                <w:szCs w:val="22"/>
                <w:highlight w:val="none"/>
                <w:lang w:val="en-US" w:eastAsia="zh-CN" w:bidi="ar-SA"/>
              </w:rPr>
              <w:t>：</w:t>
            </w:r>
            <w:r>
              <w:rPr>
                <w:rFonts w:hint="eastAsia" w:ascii="宋体" w:hAnsi="宋体" w:eastAsia="宋体" w:cs="宋体"/>
                <w:b/>
                <w:bCs/>
                <w:color w:val="auto"/>
                <w:sz w:val="22"/>
                <w:szCs w:val="22"/>
                <w:highlight w:val="none"/>
                <w:lang w:val="en-US" w:eastAsia="zh-CN" w:bidi="ar-SA"/>
              </w:rPr>
              <w:t>不要求提供</w:t>
            </w:r>
            <w:r>
              <w:rPr>
                <w:rFonts w:hint="eastAsia" w:ascii="宋体" w:hAnsi="宋体" w:eastAsia="宋体" w:cs="宋体"/>
                <w:color w:val="auto"/>
                <w:sz w:val="22"/>
                <w:szCs w:val="22"/>
                <w:highlight w:val="none"/>
                <w:lang w:val="en-US" w:eastAsia="zh-CN" w:bidi="ar-SA"/>
              </w:rPr>
              <w:t>；</w:t>
            </w:r>
          </w:p>
          <w:p w14:paraId="3349C32A">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3.5.3“近年完成的类似</w:t>
            </w:r>
            <w:r>
              <w:rPr>
                <w:rFonts w:hint="eastAsia" w:hAnsi="宋体" w:cs="宋体"/>
                <w:color w:val="auto"/>
                <w:sz w:val="22"/>
                <w:szCs w:val="22"/>
                <w:highlight w:val="none"/>
                <w:lang w:val="en-US" w:eastAsia="zh-CN" w:bidi="ar-SA"/>
              </w:rPr>
              <w:t>咨询</w:t>
            </w:r>
            <w:r>
              <w:rPr>
                <w:rFonts w:hint="eastAsia" w:ascii="宋体" w:hAnsi="宋体" w:eastAsia="宋体" w:cs="宋体"/>
                <w:color w:val="auto"/>
                <w:sz w:val="22"/>
                <w:szCs w:val="22"/>
                <w:highlight w:val="none"/>
                <w:lang w:val="en-US" w:eastAsia="zh-CN" w:bidi="ar-SA"/>
              </w:rPr>
              <w:t>项目情况表”：</w:t>
            </w:r>
            <w:r>
              <w:rPr>
                <w:rFonts w:hint="eastAsia" w:ascii="宋体" w:hAnsi="宋体" w:eastAsia="宋体" w:cs="宋体"/>
                <w:b/>
                <w:bCs/>
                <w:color w:val="auto"/>
                <w:sz w:val="22"/>
                <w:szCs w:val="22"/>
                <w:highlight w:val="none"/>
                <w:lang w:val="en-US" w:eastAsia="zh-CN" w:bidi="ar-SA"/>
              </w:rPr>
              <w:t>不要求提供</w:t>
            </w:r>
            <w:r>
              <w:rPr>
                <w:rFonts w:hint="eastAsia" w:hAnsi="宋体" w:cs="宋体"/>
                <w:b/>
                <w:bCs/>
                <w:color w:val="auto"/>
                <w:sz w:val="22"/>
                <w:szCs w:val="22"/>
                <w:highlight w:val="none"/>
                <w:lang w:val="en-US" w:eastAsia="zh-CN" w:bidi="ar-SA"/>
              </w:rPr>
              <w:t>；</w:t>
            </w:r>
          </w:p>
          <w:p w14:paraId="21512C80">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3.5.4“正在</w:t>
            </w:r>
            <w:r>
              <w:rPr>
                <w:rFonts w:hint="eastAsia" w:ascii="宋体" w:hAnsi="宋体" w:cs="宋体"/>
                <w:color w:val="auto"/>
                <w:sz w:val="22"/>
                <w:szCs w:val="22"/>
                <w:highlight w:val="none"/>
                <w:lang w:val="en-US" w:eastAsia="zh-CN" w:bidi="ar-SA"/>
              </w:rPr>
              <w:t>咨询</w:t>
            </w:r>
            <w:r>
              <w:rPr>
                <w:rFonts w:hint="eastAsia" w:ascii="宋体" w:hAnsi="宋体" w:eastAsia="宋体" w:cs="宋体"/>
                <w:color w:val="auto"/>
                <w:sz w:val="22"/>
                <w:szCs w:val="22"/>
                <w:highlight w:val="none"/>
                <w:lang w:val="en-US" w:eastAsia="zh-CN" w:bidi="ar-SA"/>
              </w:rPr>
              <w:t>和新承接的项目情况表”</w:t>
            </w:r>
            <w:r>
              <w:rPr>
                <w:rFonts w:hint="eastAsia" w:ascii="宋体" w:hAnsi="宋体" w:cs="宋体"/>
                <w:color w:val="auto"/>
                <w:sz w:val="22"/>
                <w:szCs w:val="22"/>
                <w:highlight w:val="none"/>
                <w:lang w:val="en-US" w:eastAsia="zh-CN" w:bidi="ar-SA"/>
              </w:rPr>
              <w:t>：</w:t>
            </w:r>
            <w:r>
              <w:rPr>
                <w:rFonts w:hint="eastAsia" w:ascii="宋体" w:hAnsi="宋体" w:cs="宋体"/>
                <w:b/>
                <w:bCs/>
                <w:color w:val="auto"/>
                <w:sz w:val="22"/>
                <w:szCs w:val="22"/>
                <w:highlight w:val="none"/>
                <w:lang w:val="en-US" w:eastAsia="zh-CN" w:bidi="ar-SA"/>
              </w:rPr>
              <w:t>不要求提供</w:t>
            </w:r>
            <w:r>
              <w:rPr>
                <w:rFonts w:hint="eastAsia" w:hAnsi="宋体" w:cs="宋体"/>
                <w:b/>
                <w:bCs/>
                <w:color w:val="auto"/>
                <w:sz w:val="22"/>
                <w:szCs w:val="22"/>
                <w:highlight w:val="none"/>
                <w:lang w:val="en-US" w:eastAsia="zh-CN" w:bidi="ar-SA"/>
              </w:rPr>
              <w:t>；</w:t>
            </w:r>
          </w:p>
          <w:p w14:paraId="60B32748">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3.5.5“近年发生的诉讼及仲裁情况”</w:t>
            </w:r>
            <w:r>
              <w:rPr>
                <w:rFonts w:hint="eastAsia" w:ascii="宋体" w:hAnsi="宋体" w:cs="宋体"/>
                <w:color w:val="auto"/>
                <w:sz w:val="22"/>
                <w:szCs w:val="22"/>
                <w:highlight w:val="none"/>
                <w:lang w:val="en-US" w:eastAsia="zh-CN" w:bidi="ar-SA"/>
              </w:rPr>
              <w:t>：</w:t>
            </w:r>
            <w:r>
              <w:rPr>
                <w:rFonts w:hint="eastAsia" w:ascii="宋体" w:hAnsi="宋体" w:eastAsia="宋体" w:cs="宋体"/>
                <w:b/>
                <w:bCs/>
                <w:color w:val="auto"/>
                <w:sz w:val="22"/>
                <w:szCs w:val="22"/>
                <w:highlight w:val="none"/>
                <w:lang w:val="en-US" w:eastAsia="zh-CN" w:bidi="ar-SA"/>
              </w:rPr>
              <w:t>不要求提供</w:t>
            </w:r>
            <w:r>
              <w:rPr>
                <w:rFonts w:hint="eastAsia" w:ascii="宋体" w:hAnsi="宋体" w:eastAsia="宋体" w:cs="宋体"/>
                <w:color w:val="auto"/>
                <w:sz w:val="22"/>
                <w:szCs w:val="22"/>
                <w:highlight w:val="none"/>
                <w:lang w:val="en-US" w:eastAsia="zh-CN" w:bidi="ar-SA"/>
              </w:rPr>
              <w:t>；</w:t>
            </w:r>
          </w:p>
          <w:p w14:paraId="01F5F486">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3.5.6“拟委任的主要人员汇总表”应填报满足本章第1.4.1项规定的项目负责人相关信息；其他主要人员的相关信息可在中标后提供。“主要人员简历表”中项目负责人应附身份证</w:t>
            </w:r>
            <w:r>
              <w:rPr>
                <w:rFonts w:hint="eastAsia" w:ascii="宋体" w:hAnsi="宋体" w:eastAsia="宋体" w:cs="宋体"/>
                <w:color w:val="auto"/>
                <w:sz w:val="22"/>
                <w:szCs w:val="22"/>
                <w:highlight w:val="none"/>
                <w:lang w:val="en-US" w:eastAsia="zh-CN"/>
              </w:rPr>
              <w:t>复印件</w:t>
            </w:r>
            <w:r>
              <w:rPr>
                <w:rFonts w:hint="eastAsia" w:ascii="宋体" w:hAnsi="宋体" w:eastAsia="宋体" w:cs="宋体"/>
                <w:color w:val="auto"/>
                <w:sz w:val="22"/>
                <w:szCs w:val="22"/>
                <w:highlight w:val="none"/>
                <w:lang w:val="en-US" w:eastAsia="zh-CN" w:bidi="ar-SA"/>
              </w:rPr>
              <w:t>；除项目负责人外的其他主要人员在投标文件中可以不提供相关资料。</w:t>
            </w:r>
          </w:p>
          <w:p w14:paraId="371DAF42">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3.5.7其他：</w:t>
            </w:r>
            <w:r>
              <w:rPr>
                <w:rFonts w:hint="eastAsia" w:ascii="宋体" w:hAnsi="宋体" w:eastAsia="宋体" w:cs="宋体"/>
                <w:color w:val="auto"/>
                <w:kern w:val="2"/>
                <w:sz w:val="22"/>
                <w:szCs w:val="22"/>
                <w:highlight w:val="none"/>
                <w:u w:val="single"/>
                <w:lang w:val="en-US" w:eastAsia="zh-CN" w:bidi="ar-SA"/>
              </w:rPr>
              <w:t>/</w:t>
            </w:r>
            <w:r>
              <w:rPr>
                <w:rFonts w:hint="eastAsia" w:ascii="宋体" w:hAnsi="宋体" w:eastAsia="宋体" w:cs="宋体"/>
                <w:color w:val="auto"/>
                <w:kern w:val="2"/>
                <w:sz w:val="22"/>
                <w:szCs w:val="22"/>
                <w:highlight w:val="none"/>
                <w:lang w:val="en-US" w:eastAsia="zh-CN" w:bidi="ar-SA"/>
              </w:rPr>
              <w:t>。</w:t>
            </w:r>
          </w:p>
        </w:tc>
      </w:tr>
      <w:tr w14:paraId="21FC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698D50E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3.6.1</w:t>
            </w:r>
          </w:p>
        </w:tc>
        <w:tc>
          <w:tcPr>
            <w:tcW w:w="2322" w:type="dxa"/>
            <w:noWrap w:val="0"/>
            <w:vAlign w:val="center"/>
          </w:tcPr>
          <w:p w14:paraId="297CAC2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6596" w:type="dxa"/>
            <w:gridSpan w:val="2"/>
            <w:noWrap w:val="0"/>
            <w:vAlign w:val="center"/>
          </w:tcPr>
          <w:p w14:paraId="74BD148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不允许</w:t>
            </w:r>
          </w:p>
        </w:tc>
      </w:tr>
      <w:tr w14:paraId="057A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6AE21A5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3.7.3</w:t>
            </w:r>
          </w:p>
        </w:tc>
        <w:tc>
          <w:tcPr>
            <w:tcW w:w="2322" w:type="dxa"/>
            <w:noWrap w:val="0"/>
            <w:vAlign w:val="center"/>
          </w:tcPr>
          <w:p w14:paraId="3D8B670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投标文件签字或盖章要求</w:t>
            </w:r>
          </w:p>
        </w:tc>
        <w:tc>
          <w:tcPr>
            <w:tcW w:w="6596" w:type="dxa"/>
            <w:gridSpan w:val="2"/>
            <w:noWrap w:val="0"/>
            <w:vAlign w:val="top"/>
          </w:tcPr>
          <w:p w14:paraId="04D556F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1、投标文件相应要求盖章处加盖投标单位公章（不得以投标专用章、分公司章等其他形式印章代替,下同）或法定代表人（或委托代理人）签字或盖章。</w:t>
            </w:r>
          </w:p>
          <w:p w14:paraId="38F8321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2、授权委托书应加盖单位章，法定代表人应签字或盖章，委托代理人应签字或盖章。</w:t>
            </w:r>
          </w:p>
        </w:tc>
      </w:tr>
      <w:tr w14:paraId="1073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2" w:type="dxa"/>
            <w:noWrap w:val="0"/>
            <w:vAlign w:val="center"/>
          </w:tcPr>
          <w:p w14:paraId="3169CC1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3.7.4</w:t>
            </w:r>
          </w:p>
        </w:tc>
        <w:tc>
          <w:tcPr>
            <w:tcW w:w="2322" w:type="dxa"/>
            <w:noWrap w:val="0"/>
            <w:vAlign w:val="center"/>
          </w:tcPr>
          <w:p w14:paraId="057CD80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投标文件份数</w:t>
            </w:r>
          </w:p>
        </w:tc>
        <w:tc>
          <w:tcPr>
            <w:tcW w:w="6596" w:type="dxa"/>
            <w:gridSpan w:val="2"/>
            <w:noWrap w:val="0"/>
            <w:vAlign w:val="center"/>
          </w:tcPr>
          <w:p w14:paraId="033D400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商务标、技术资信标各一份正本，四份副本。</w:t>
            </w:r>
          </w:p>
          <w:p w14:paraId="2814504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另提供包含商务标、技术资信标文件的电子文档一份（以U盘或光盘等载体提供），与商务标一同密封即可。</w:t>
            </w:r>
          </w:p>
          <w:p w14:paraId="3ADEBF1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0" w:firstLineChars="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注：正本和副本的封面上应清楚地标记“正本”或“副本”的字样。当副本和正本不一致时，以正本为准。</w:t>
            </w:r>
          </w:p>
        </w:tc>
      </w:tr>
      <w:tr w14:paraId="6D86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6ABFC9E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3.7.5</w:t>
            </w:r>
          </w:p>
        </w:tc>
        <w:tc>
          <w:tcPr>
            <w:tcW w:w="2322" w:type="dxa"/>
            <w:noWrap w:val="0"/>
            <w:vAlign w:val="center"/>
          </w:tcPr>
          <w:p w14:paraId="057B92F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装订要求</w:t>
            </w:r>
          </w:p>
        </w:tc>
        <w:tc>
          <w:tcPr>
            <w:tcW w:w="6596" w:type="dxa"/>
            <w:gridSpan w:val="2"/>
            <w:noWrap w:val="0"/>
            <w:vAlign w:val="center"/>
          </w:tcPr>
          <w:p w14:paraId="0CCEDB6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0" w:firstLineChars="0"/>
              <w:jc w:val="left"/>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根据本章第3.1.1项规定的投标文件组成内容，按以下要求装订：分册装订，分别为：</w:t>
            </w:r>
          </w:p>
          <w:p w14:paraId="65E796D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商务标（含投标函、资格审查资料</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rPr>
              <w:t>）</w:t>
            </w:r>
          </w:p>
          <w:p w14:paraId="7A84DB8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（2）技术资信标</w:t>
            </w:r>
          </w:p>
        </w:tc>
      </w:tr>
      <w:tr w14:paraId="2140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2" w:type="dxa"/>
            <w:noWrap w:val="0"/>
            <w:vAlign w:val="center"/>
          </w:tcPr>
          <w:p w14:paraId="5465599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4.1.1</w:t>
            </w:r>
          </w:p>
        </w:tc>
        <w:tc>
          <w:tcPr>
            <w:tcW w:w="2322" w:type="dxa"/>
            <w:noWrap w:val="0"/>
            <w:vAlign w:val="center"/>
          </w:tcPr>
          <w:p w14:paraId="5154AAA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投标文件的密封要求</w:t>
            </w:r>
          </w:p>
        </w:tc>
        <w:tc>
          <w:tcPr>
            <w:tcW w:w="6596" w:type="dxa"/>
            <w:gridSpan w:val="2"/>
            <w:noWrap w:val="0"/>
            <w:vAlign w:val="center"/>
          </w:tcPr>
          <w:p w14:paraId="6650065E">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1、投标文件的密封：商务标、技术资信标应妥为密封，贴上封条。在封条及相应地方加盖投标单位公章。</w:t>
            </w:r>
          </w:p>
          <w:p w14:paraId="16AF899F">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textAlignment w:val="auto"/>
              <w:rPr>
                <w:rFonts w:hint="default"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2、商务标、技术资信标应分别单独密封。标函上应分别写明“商务标”、“技术资信标”等字样及项目名称等信息。电子文档与商务标一并密封。</w:t>
            </w:r>
          </w:p>
        </w:tc>
      </w:tr>
      <w:tr w14:paraId="5813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82" w:type="dxa"/>
            <w:noWrap w:val="0"/>
            <w:vAlign w:val="center"/>
          </w:tcPr>
          <w:p w14:paraId="20D0C28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4.2.1</w:t>
            </w:r>
          </w:p>
        </w:tc>
        <w:tc>
          <w:tcPr>
            <w:tcW w:w="2322" w:type="dxa"/>
            <w:noWrap w:val="0"/>
            <w:vAlign w:val="center"/>
          </w:tcPr>
          <w:p w14:paraId="6080795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6596" w:type="dxa"/>
            <w:gridSpan w:val="2"/>
            <w:noWrap w:val="0"/>
            <w:vAlign w:val="center"/>
          </w:tcPr>
          <w:p w14:paraId="562F78C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见时间安排表</w:t>
            </w:r>
          </w:p>
        </w:tc>
      </w:tr>
      <w:tr w14:paraId="5103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82" w:type="dxa"/>
            <w:noWrap w:val="0"/>
            <w:vAlign w:val="center"/>
          </w:tcPr>
          <w:p w14:paraId="4B236B6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4.2.2</w:t>
            </w:r>
          </w:p>
        </w:tc>
        <w:tc>
          <w:tcPr>
            <w:tcW w:w="2322" w:type="dxa"/>
            <w:noWrap w:val="0"/>
            <w:vAlign w:val="center"/>
          </w:tcPr>
          <w:p w14:paraId="23B46F6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递交投标文件地点</w:t>
            </w:r>
          </w:p>
        </w:tc>
        <w:tc>
          <w:tcPr>
            <w:tcW w:w="6596" w:type="dxa"/>
            <w:gridSpan w:val="2"/>
            <w:noWrap w:val="0"/>
            <w:vAlign w:val="center"/>
          </w:tcPr>
          <w:p w14:paraId="0B4D0D9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i/>
                <w:color w:val="auto"/>
                <w:kern w:val="2"/>
                <w:sz w:val="22"/>
                <w:szCs w:val="22"/>
                <w:highlight w:val="none"/>
                <w:lang w:val="en-US" w:eastAsia="zh-CN" w:bidi="ar-SA"/>
              </w:rPr>
            </w:pPr>
            <w:r>
              <w:rPr>
                <w:rFonts w:hint="eastAsia" w:ascii="宋体" w:hAnsi="宋体" w:eastAsia="宋体" w:cs="宋体"/>
                <w:color w:val="auto"/>
                <w:sz w:val="22"/>
                <w:szCs w:val="22"/>
                <w:highlight w:val="none"/>
              </w:rPr>
              <w:t>见招标公告</w:t>
            </w:r>
          </w:p>
        </w:tc>
      </w:tr>
      <w:tr w14:paraId="1266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82" w:type="dxa"/>
            <w:noWrap w:val="0"/>
            <w:vAlign w:val="center"/>
          </w:tcPr>
          <w:p w14:paraId="10ED8FD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4.2.3</w:t>
            </w:r>
          </w:p>
        </w:tc>
        <w:tc>
          <w:tcPr>
            <w:tcW w:w="2322" w:type="dxa"/>
            <w:noWrap w:val="0"/>
            <w:vAlign w:val="center"/>
          </w:tcPr>
          <w:p w14:paraId="1F23DFC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投标文件是否退还</w:t>
            </w:r>
          </w:p>
        </w:tc>
        <w:tc>
          <w:tcPr>
            <w:tcW w:w="6596" w:type="dxa"/>
            <w:gridSpan w:val="2"/>
            <w:noWrap w:val="0"/>
            <w:vAlign w:val="center"/>
          </w:tcPr>
          <w:p w14:paraId="451C93BD">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否</w:t>
            </w:r>
          </w:p>
        </w:tc>
      </w:tr>
      <w:tr w14:paraId="113F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2" w:type="dxa"/>
            <w:noWrap w:val="0"/>
            <w:vAlign w:val="center"/>
          </w:tcPr>
          <w:p w14:paraId="5F70F4B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5.1</w:t>
            </w:r>
          </w:p>
        </w:tc>
        <w:tc>
          <w:tcPr>
            <w:tcW w:w="2322" w:type="dxa"/>
            <w:noWrap w:val="0"/>
            <w:vAlign w:val="center"/>
          </w:tcPr>
          <w:p w14:paraId="1355C0D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开标时间和地点</w:t>
            </w:r>
          </w:p>
        </w:tc>
        <w:tc>
          <w:tcPr>
            <w:tcW w:w="6596" w:type="dxa"/>
            <w:gridSpan w:val="2"/>
            <w:noWrap w:val="0"/>
            <w:vAlign w:val="center"/>
          </w:tcPr>
          <w:p w14:paraId="11485ABF">
            <w:pPr>
              <w:pStyle w:val="30"/>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1.开标时间：见时间安排表。</w:t>
            </w:r>
          </w:p>
          <w:p w14:paraId="674277A4">
            <w:pPr>
              <w:pStyle w:val="30"/>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none"/>
                <w:lang w:val="en-US" w:eastAsia="zh-CN"/>
              </w:rPr>
              <w:t>2.开标地点：见招标公告。</w:t>
            </w:r>
          </w:p>
        </w:tc>
      </w:tr>
      <w:tr w14:paraId="6D64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82" w:type="dxa"/>
            <w:noWrap w:val="0"/>
            <w:vAlign w:val="center"/>
          </w:tcPr>
          <w:p w14:paraId="22BEC2B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w:t>
            </w:r>
          </w:p>
        </w:tc>
        <w:tc>
          <w:tcPr>
            <w:tcW w:w="2322" w:type="dxa"/>
            <w:noWrap w:val="0"/>
            <w:vAlign w:val="center"/>
          </w:tcPr>
          <w:p w14:paraId="43B223D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开标程序</w:t>
            </w:r>
          </w:p>
        </w:tc>
        <w:tc>
          <w:tcPr>
            <w:tcW w:w="6596" w:type="dxa"/>
            <w:gridSpan w:val="2"/>
            <w:noWrap w:val="0"/>
            <w:vAlign w:val="center"/>
          </w:tcPr>
          <w:p w14:paraId="0E26153F">
            <w:pPr>
              <w:pStyle w:val="30"/>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color w:val="auto"/>
                <w:sz w:val="22"/>
                <w:szCs w:val="22"/>
                <w:highlight w:val="none"/>
              </w:rPr>
            </w:pPr>
            <w:r>
              <w:rPr>
                <w:rFonts w:hint="eastAsia" w:ascii="宋体" w:hAnsi="宋体"/>
                <w:color w:val="auto"/>
                <w:sz w:val="22"/>
                <w:szCs w:val="22"/>
                <w:highlight w:val="none"/>
              </w:rPr>
              <w:t>（1）密封情况检查：符合第二章“投标人须知”第4.1.1要求</w:t>
            </w:r>
          </w:p>
          <w:p w14:paraId="6A13CEDE">
            <w:pPr>
              <w:pStyle w:val="30"/>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u w:val="none"/>
                <w:lang w:val="en-US" w:eastAsia="zh-CN"/>
              </w:rPr>
            </w:pPr>
            <w:r>
              <w:rPr>
                <w:rFonts w:hint="eastAsia" w:ascii="宋体" w:hAnsi="宋体"/>
                <w:color w:val="auto"/>
                <w:sz w:val="22"/>
                <w:szCs w:val="22"/>
                <w:highlight w:val="none"/>
              </w:rPr>
              <w:t>（2）开标顺序：一般按投标文件送达时间的逆顺序开标；在开标室同时开启全部投标文件。</w:t>
            </w:r>
          </w:p>
        </w:tc>
      </w:tr>
      <w:tr w14:paraId="3D6E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82" w:type="dxa"/>
            <w:noWrap w:val="0"/>
            <w:vAlign w:val="center"/>
          </w:tcPr>
          <w:p w14:paraId="276F05E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6.1.1</w:t>
            </w:r>
          </w:p>
        </w:tc>
        <w:tc>
          <w:tcPr>
            <w:tcW w:w="2322" w:type="dxa"/>
            <w:noWrap w:val="0"/>
            <w:vAlign w:val="center"/>
          </w:tcPr>
          <w:p w14:paraId="4388BC3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评标委员会的组建</w:t>
            </w:r>
          </w:p>
        </w:tc>
        <w:tc>
          <w:tcPr>
            <w:tcW w:w="6596" w:type="dxa"/>
            <w:gridSpan w:val="2"/>
            <w:noWrap w:val="0"/>
            <w:vAlign w:val="center"/>
          </w:tcPr>
          <w:p w14:paraId="6B45C7E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0" w:firstLineChars="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评标委员会构成：5人或5人以上单数</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依法组建</w:t>
            </w:r>
            <w:r>
              <w:rPr>
                <w:rFonts w:hint="eastAsia" w:ascii="宋体" w:hAnsi="宋体" w:eastAsia="宋体" w:cs="宋体"/>
                <w:color w:val="auto"/>
                <w:sz w:val="22"/>
                <w:szCs w:val="22"/>
                <w:highlight w:val="none"/>
              </w:rPr>
              <w:t>。</w:t>
            </w:r>
          </w:p>
        </w:tc>
      </w:tr>
      <w:tr w14:paraId="085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82" w:type="dxa"/>
            <w:noWrap w:val="0"/>
            <w:vAlign w:val="center"/>
          </w:tcPr>
          <w:p w14:paraId="0D7CDB4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6.3.2</w:t>
            </w:r>
          </w:p>
        </w:tc>
        <w:tc>
          <w:tcPr>
            <w:tcW w:w="2322" w:type="dxa"/>
            <w:noWrap w:val="0"/>
            <w:vAlign w:val="center"/>
          </w:tcPr>
          <w:p w14:paraId="3D79BDD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评标委员会推荐中标候选人的人数</w:t>
            </w:r>
          </w:p>
        </w:tc>
        <w:tc>
          <w:tcPr>
            <w:tcW w:w="6596" w:type="dxa"/>
            <w:gridSpan w:val="2"/>
            <w:noWrap w:val="0"/>
            <w:vAlign w:val="center"/>
          </w:tcPr>
          <w:p w14:paraId="7932ABA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推荐的中标候选人数：</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rPr>
              <w:t>名</w:t>
            </w:r>
          </w:p>
        </w:tc>
      </w:tr>
      <w:tr w14:paraId="17B1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82" w:type="dxa"/>
            <w:noWrap w:val="0"/>
            <w:vAlign w:val="center"/>
          </w:tcPr>
          <w:p w14:paraId="1FD2C0B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7.1</w:t>
            </w:r>
          </w:p>
        </w:tc>
        <w:tc>
          <w:tcPr>
            <w:tcW w:w="2322" w:type="dxa"/>
            <w:noWrap w:val="0"/>
            <w:vAlign w:val="center"/>
          </w:tcPr>
          <w:p w14:paraId="241B89A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中标候选人公示媒介及期限</w:t>
            </w:r>
          </w:p>
        </w:tc>
        <w:tc>
          <w:tcPr>
            <w:tcW w:w="6596" w:type="dxa"/>
            <w:gridSpan w:val="2"/>
            <w:noWrap w:val="0"/>
            <w:vAlign w:val="center"/>
          </w:tcPr>
          <w:p w14:paraId="38AB685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0" w:firstLineChars="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公示媒介：同招标公告媒介</w:t>
            </w:r>
          </w:p>
          <w:p w14:paraId="5DBE08C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color="000000"/>
              </w:rPr>
              <w:t xml:space="preserve"> 3 </w:t>
            </w:r>
            <w:r>
              <w:rPr>
                <w:rFonts w:hint="eastAsia" w:ascii="宋体" w:hAnsi="宋体" w:eastAsia="宋体" w:cs="宋体"/>
                <w:color w:val="auto"/>
                <w:sz w:val="22"/>
                <w:szCs w:val="22"/>
                <w:highlight w:val="none"/>
              </w:rPr>
              <w:t>日</w:t>
            </w:r>
          </w:p>
        </w:tc>
      </w:tr>
      <w:tr w14:paraId="196F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2" w:type="dxa"/>
            <w:noWrap w:val="0"/>
            <w:vAlign w:val="center"/>
          </w:tcPr>
          <w:p w14:paraId="466EFE3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7.4</w:t>
            </w:r>
          </w:p>
        </w:tc>
        <w:tc>
          <w:tcPr>
            <w:tcW w:w="2322" w:type="dxa"/>
            <w:noWrap w:val="0"/>
            <w:vAlign w:val="center"/>
          </w:tcPr>
          <w:p w14:paraId="47CBFB7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是否授权评标委员会确定中标人</w:t>
            </w:r>
          </w:p>
        </w:tc>
        <w:tc>
          <w:tcPr>
            <w:tcW w:w="6596" w:type="dxa"/>
            <w:gridSpan w:val="2"/>
            <w:noWrap w:val="0"/>
            <w:vAlign w:val="center"/>
          </w:tcPr>
          <w:p w14:paraId="4C53F39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否。</w:t>
            </w:r>
          </w:p>
        </w:tc>
      </w:tr>
      <w:tr w14:paraId="109C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82" w:type="dxa"/>
            <w:noWrap w:val="0"/>
            <w:vAlign w:val="center"/>
          </w:tcPr>
          <w:p w14:paraId="0E30B5A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7.6</w:t>
            </w:r>
          </w:p>
        </w:tc>
        <w:tc>
          <w:tcPr>
            <w:tcW w:w="2322" w:type="dxa"/>
            <w:noWrap w:val="0"/>
            <w:vAlign w:val="center"/>
          </w:tcPr>
          <w:p w14:paraId="186ED77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技术成果经济补偿</w:t>
            </w:r>
          </w:p>
        </w:tc>
        <w:tc>
          <w:tcPr>
            <w:tcW w:w="6596" w:type="dxa"/>
            <w:gridSpan w:val="2"/>
            <w:noWrap w:val="0"/>
            <w:vAlign w:val="center"/>
          </w:tcPr>
          <w:p w14:paraId="3A3AE375">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补偿</w:t>
            </w:r>
          </w:p>
        </w:tc>
      </w:tr>
      <w:tr w14:paraId="79A6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282" w:type="dxa"/>
            <w:noWrap w:val="0"/>
            <w:vAlign w:val="center"/>
          </w:tcPr>
          <w:p w14:paraId="3D3C8D3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7.7.1</w:t>
            </w:r>
          </w:p>
        </w:tc>
        <w:tc>
          <w:tcPr>
            <w:tcW w:w="2322" w:type="dxa"/>
            <w:noWrap w:val="0"/>
            <w:vAlign w:val="center"/>
          </w:tcPr>
          <w:p w14:paraId="0F96A662">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6596" w:type="dxa"/>
            <w:gridSpan w:val="2"/>
            <w:noWrap w:val="0"/>
            <w:vAlign w:val="center"/>
          </w:tcPr>
          <w:p w14:paraId="213E3547">
            <w:pPr>
              <w:pStyle w:val="15"/>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是否要求中标人提交履约保证金：</w:t>
            </w:r>
          </w:p>
          <w:p w14:paraId="5AC3DFB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要求，履约保证金的形式：银行转帐或保函（银行保函或保险保函或融资担保保函）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履约保证金的金额：中标合同金额的2%</w:t>
            </w:r>
            <w:r>
              <w:rPr>
                <w:rFonts w:hint="eastAsia" w:ascii="宋体" w:hAnsi="宋体" w:eastAsia="宋体" w:cs="宋体"/>
                <w:color w:val="auto"/>
                <w:sz w:val="22"/>
                <w:szCs w:val="22"/>
                <w:highlight w:val="none"/>
                <w:lang w:eastAsia="zh-CN"/>
              </w:rPr>
              <w:t>。</w:t>
            </w:r>
          </w:p>
        </w:tc>
      </w:tr>
      <w:tr w14:paraId="2DAB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2" w:type="dxa"/>
            <w:noWrap w:val="0"/>
            <w:vAlign w:val="center"/>
          </w:tcPr>
          <w:p w14:paraId="2D1DF01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8918" w:type="dxa"/>
            <w:gridSpan w:val="3"/>
            <w:noWrap w:val="0"/>
            <w:vAlign w:val="center"/>
          </w:tcPr>
          <w:p w14:paraId="2C1657E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需要补充的其他内容</w:t>
            </w:r>
          </w:p>
        </w:tc>
      </w:tr>
      <w:tr w14:paraId="1D90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282" w:type="dxa"/>
            <w:noWrap w:val="0"/>
            <w:vAlign w:val="center"/>
          </w:tcPr>
          <w:p w14:paraId="3114CD6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10.1</w:t>
            </w:r>
          </w:p>
        </w:tc>
        <w:tc>
          <w:tcPr>
            <w:tcW w:w="2323" w:type="dxa"/>
            <w:gridSpan w:val="2"/>
            <w:noWrap w:val="0"/>
            <w:vAlign w:val="center"/>
          </w:tcPr>
          <w:p w14:paraId="604BDE5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contextualSpacing/>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招标文件中指的受理投诉的监督部门</w:t>
            </w:r>
          </w:p>
        </w:tc>
        <w:tc>
          <w:tcPr>
            <w:tcW w:w="6595" w:type="dxa"/>
            <w:noWrap w:val="0"/>
            <w:vAlign w:val="center"/>
          </w:tcPr>
          <w:p w14:paraId="22AEEA8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i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投诉受理的具体部门及电话：</w:t>
            </w:r>
          </w:p>
          <w:p w14:paraId="78875E0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i w:val="0"/>
                <w:caps w:val="0"/>
                <w:color w:val="auto"/>
                <w:spacing w:val="0"/>
                <w:kern w:val="0"/>
                <w:sz w:val="22"/>
                <w:szCs w:val="22"/>
                <w:highlight w:val="none"/>
                <w:shd w:val="clear" w:color="auto" w:fill="FFFFFF"/>
                <w:lang w:val="en-US" w:eastAsia="zh-CN" w:bidi="ar"/>
              </w:rPr>
            </w:pPr>
            <w:r>
              <w:rPr>
                <w:rFonts w:hint="default" w:ascii="宋体" w:hAnsi="宋体" w:eastAsia="宋体" w:cs="宋体"/>
                <w:i w:val="0"/>
                <w:caps w:val="0"/>
                <w:color w:val="auto"/>
                <w:spacing w:val="0"/>
                <w:kern w:val="0"/>
                <w:sz w:val="22"/>
                <w:szCs w:val="22"/>
                <w:highlight w:val="none"/>
                <w:shd w:val="clear" w:color="auto" w:fill="FFFFFF"/>
                <w:lang w:val="en-US" w:eastAsia="zh-CN" w:bidi="ar"/>
              </w:rPr>
              <w:t>温州市公用事业发展集团有限公司纪检监察室</w:t>
            </w:r>
          </w:p>
          <w:p w14:paraId="56CF063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宋体"/>
                <w:color w:val="auto"/>
                <w:sz w:val="22"/>
                <w:szCs w:val="22"/>
                <w:highlight w:val="none"/>
                <w:lang w:val="en-US"/>
              </w:rPr>
            </w:pPr>
            <w:r>
              <w:rPr>
                <w:rFonts w:hint="eastAsia" w:ascii="宋体" w:hAnsi="宋体" w:eastAsia="宋体" w:cs="宋体"/>
                <w:i w:val="0"/>
                <w:caps w:val="0"/>
                <w:color w:val="auto"/>
                <w:spacing w:val="0"/>
                <w:kern w:val="0"/>
                <w:sz w:val="22"/>
                <w:szCs w:val="22"/>
                <w:highlight w:val="none"/>
                <w:shd w:val="clear" w:color="auto" w:fill="FFFFFF"/>
                <w:lang w:val="en-US" w:eastAsia="zh-CN" w:bidi="ar"/>
              </w:rPr>
              <w:t>电话：0577-88100267</w:t>
            </w:r>
          </w:p>
        </w:tc>
      </w:tr>
      <w:tr w14:paraId="146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82" w:type="dxa"/>
            <w:noWrap w:val="0"/>
            <w:vAlign w:val="center"/>
          </w:tcPr>
          <w:p w14:paraId="43B2F5C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10.2</w:t>
            </w:r>
          </w:p>
        </w:tc>
        <w:tc>
          <w:tcPr>
            <w:tcW w:w="2323" w:type="dxa"/>
            <w:gridSpan w:val="2"/>
            <w:noWrap w:val="0"/>
            <w:vAlign w:val="center"/>
          </w:tcPr>
          <w:p w14:paraId="0263D87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解释权与说明</w:t>
            </w:r>
          </w:p>
        </w:tc>
        <w:tc>
          <w:tcPr>
            <w:tcW w:w="6595" w:type="dxa"/>
            <w:noWrap w:val="0"/>
            <w:vAlign w:val="center"/>
          </w:tcPr>
          <w:p w14:paraId="14923F3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（1）投标人须知的内容如与投标人须知前附表不一致，以投标人须知前附表为准。评标办法的内容如与评标办法须知前附表不一致，以评标办法前附表为准。</w:t>
            </w:r>
          </w:p>
          <w:p w14:paraId="1AC18089">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（2）构成招标文件组成部分的“通用合同条款”、“专用合同条款”和“委托人要求”等章节中出现的措辞“委托人”和“承包人”，在招标投标阶段应当分别按“招标人”和“投标人”进行理解。</w:t>
            </w:r>
          </w:p>
          <w:p w14:paraId="0C21BCB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32E7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1282" w:type="dxa"/>
            <w:noWrap w:val="0"/>
            <w:vAlign w:val="center"/>
          </w:tcPr>
          <w:p w14:paraId="3C18F16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10.3</w:t>
            </w:r>
          </w:p>
        </w:tc>
        <w:tc>
          <w:tcPr>
            <w:tcW w:w="2323" w:type="dxa"/>
            <w:gridSpan w:val="2"/>
            <w:noWrap w:val="0"/>
            <w:vAlign w:val="center"/>
          </w:tcPr>
          <w:p w14:paraId="04A9D6D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知识产权</w:t>
            </w:r>
          </w:p>
        </w:tc>
        <w:tc>
          <w:tcPr>
            <w:tcW w:w="6595" w:type="dxa"/>
            <w:noWrap w:val="0"/>
            <w:vAlign w:val="center"/>
          </w:tcPr>
          <w:p w14:paraId="1F822B5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1、招标人应保护投标人的知识产权。投标人拥有</w:t>
            </w:r>
            <w:r>
              <w:rPr>
                <w:rFonts w:hint="default" w:ascii="宋体" w:hAnsi="宋体" w:eastAsia="宋体" w:cs="宋体"/>
                <w:color w:val="auto"/>
                <w:sz w:val="22"/>
                <w:szCs w:val="22"/>
                <w:highlight w:val="none"/>
                <w:lang w:val="en-US"/>
              </w:rPr>
              <w:t>方案</w:t>
            </w:r>
            <w:r>
              <w:rPr>
                <w:rFonts w:hint="eastAsia" w:ascii="宋体" w:hAnsi="宋体" w:eastAsia="宋体" w:cs="宋体"/>
                <w:color w:val="auto"/>
                <w:sz w:val="22"/>
                <w:szCs w:val="22"/>
                <w:highlight w:val="none"/>
              </w:rPr>
              <w:t>文本的著作权（版权）。未经投标人书面同意，招标人不得将交付的方案文本向第三方转让或用于本招标范围以外的其他建设项目。</w:t>
            </w:r>
          </w:p>
          <w:p w14:paraId="45B29A5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2、招标人与中标人签署咨询合同后，招标人在该建设项目中拥有方案文本的使用权。中标人应保护招标人一旦使用其</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rPr>
              <w:t>文本不能受到来自第三方的侵权诉讼或索赔，否则中标人应承担由此而产生的一切责任。</w:t>
            </w:r>
          </w:p>
          <w:p w14:paraId="0629BD9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招标人或者中标人使用其他未中标人投标文件中的技术成果或技术方案的，应当事先征得该投标人的书面同意，并按规定支付使用费。未经相关投标人书面许可，招标人或者中标人不得擅自使用其他投标人投标文件中的技术成果或技术方案。</w:t>
            </w:r>
          </w:p>
        </w:tc>
      </w:tr>
      <w:tr w14:paraId="608E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82" w:type="dxa"/>
            <w:noWrap w:val="0"/>
            <w:vAlign w:val="center"/>
          </w:tcPr>
          <w:p w14:paraId="4D1A3053">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10.4</w:t>
            </w:r>
          </w:p>
        </w:tc>
        <w:tc>
          <w:tcPr>
            <w:tcW w:w="2323" w:type="dxa"/>
            <w:gridSpan w:val="2"/>
            <w:noWrap w:val="0"/>
            <w:vAlign w:val="center"/>
          </w:tcPr>
          <w:p w14:paraId="3018316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重新招标</w:t>
            </w:r>
          </w:p>
        </w:tc>
        <w:tc>
          <w:tcPr>
            <w:tcW w:w="6595" w:type="dxa"/>
            <w:noWrap w:val="0"/>
            <w:vAlign w:val="top"/>
          </w:tcPr>
          <w:p w14:paraId="63B4566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rPr>
            </w:pPr>
            <w:bookmarkStart w:id="19" w:name="_Toc152045572"/>
            <w:bookmarkStart w:id="20" w:name="_Toc527143489"/>
            <w:bookmarkStart w:id="21" w:name="_Toc179632590"/>
            <w:bookmarkStart w:id="22" w:name="_Toc144974540"/>
            <w:bookmarkStart w:id="23" w:name="_Toc152042348"/>
            <w:r>
              <w:rPr>
                <w:rFonts w:hint="eastAsia" w:ascii="宋体" w:hAnsi="宋体" w:eastAsia="宋体" w:cs="宋体"/>
                <w:color w:val="auto"/>
                <w:sz w:val="22"/>
                <w:szCs w:val="22"/>
                <w:highlight w:val="none"/>
              </w:rPr>
              <w:t>一、重新招标</w:t>
            </w:r>
            <w:bookmarkEnd w:id="19"/>
            <w:bookmarkEnd w:id="20"/>
            <w:bookmarkEnd w:id="21"/>
            <w:bookmarkEnd w:id="22"/>
            <w:bookmarkEnd w:id="23"/>
          </w:p>
          <w:p w14:paraId="0D6F591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330" w:firstLineChars="15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有下列情形之一的，招标人将重新招标：</w:t>
            </w:r>
          </w:p>
          <w:p w14:paraId="0C9DDA3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220" w:firstLineChars="10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（1）投标截止时间止，投标人少于3个的；</w:t>
            </w:r>
          </w:p>
          <w:p w14:paraId="2916C04E">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220" w:firstLineChars="100"/>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（2）评标委员会将认定为否决投标的排除后，有效投标少于三个，使得投标明显缺乏竞争并依此否决全部投标的。</w:t>
            </w:r>
          </w:p>
          <w:p w14:paraId="75FC9D3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firstLine="330" w:firstLineChars="15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(3)采用方案招标的，招标人认为评标委员会推荐的候选方案不能最大限度满足招标文件规定的要求的，应当依法重新招标。</w:t>
            </w:r>
          </w:p>
        </w:tc>
      </w:tr>
      <w:tr w14:paraId="2612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82" w:type="dxa"/>
            <w:noWrap w:val="0"/>
            <w:vAlign w:val="center"/>
          </w:tcPr>
          <w:p w14:paraId="5988440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w:t>
            </w:r>
            <w:r>
              <w:rPr>
                <w:rFonts w:hint="eastAsia" w:ascii="宋体" w:hAnsi="宋体" w:cs="宋体"/>
                <w:color w:val="auto"/>
                <w:sz w:val="22"/>
                <w:szCs w:val="22"/>
                <w:highlight w:val="none"/>
                <w:lang w:val="en-US" w:eastAsia="zh-CN"/>
              </w:rPr>
              <w:t>5</w:t>
            </w:r>
          </w:p>
        </w:tc>
        <w:tc>
          <w:tcPr>
            <w:tcW w:w="8918" w:type="dxa"/>
            <w:gridSpan w:val="3"/>
            <w:noWrap w:val="0"/>
            <w:vAlign w:val="center"/>
          </w:tcPr>
          <w:p w14:paraId="70C92172">
            <w:pPr>
              <w:pStyle w:val="15"/>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360" w:lineRule="exact"/>
              <w:ind w:left="120" w:leftChars="0" w:right="0"/>
              <w:textAlignment w:val="auto"/>
              <w:rPr>
                <w:rFonts w:hint="default" w:ascii="宋体" w:hAnsi="宋体" w:eastAsia="宋体" w:cs="宋体"/>
                <w:b/>
                <w:color w:val="auto"/>
                <w:sz w:val="22"/>
                <w:szCs w:val="22"/>
                <w:highlight w:val="none"/>
                <w:lang w:val="en-US" w:eastAsia="zh-CN"/>
              </w:rPr>
            </w:pPr>
            <w:r>
              <w:rPr>
                <w:rFonts w:hint="eastAsia" w:ascii="宋体" w:hAnsi="宋体" w:eastAsia="宋体" w:cs="宋体"/>
                <w:color w:val="auto"/>
                <w:sz w:val="22"/>
                <w:szCs w:val="22"/>
                <w:highlight w:val="none"/>
              </w:rPr>
              <w:t>建设行政主管部门已启用电子证书且投标人已办理电子证书的，则有效的电子证书具备与同名纸质证书相同效力，评审时以电子证书上显示的文字内容为准。</w:t>
            </w:r>
          </w:p>
        </w:tc>
      </w:tr>
      <w:tr w14:paraId="7033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0200" w:type="dxa"/>
            <w:gridSpan w:val="4"/>
            <w:noWrap w:val="0"/>
            <w:vAlign w:val="center"/>
          </w:tcPr>
          <w:p w14:paraId="0156352A">
            <w:pPr>
              <w:pStyle w:val="15"/>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360" w:lineRule="exact"/>
              <w:ind w:left="120" w:leftChars="0" w:right="0"/>
              <w:textAlignment w:val="auto"/>
              <w:rPr>
                <w:rFonts w:hint="default" w:ascii="宋体" w:hAnsi="宋体" w:cs="宋体"/>
                <w:bCs/>
                <w:color w:val="auto"/>
                <w:sz w:val="22"/>
                <w:szCs w:val="22"/>
                <w:highlight w:val="none"/>
                <w:lang w:eastAsia="zh-CN"/>
              </w:rPr>
            </w:pPr>
            <w:r>
              <w:rPr>
                <w:rFonts w:hint="eastAsia" w:ascii="宋体" w:hAnsi="宋体" w:cs="宋体"/>
                <w:color w:val="auto"/>
                <w:kern w:val="2"/>
                <w:sz w:val="22"/>
                <w:szCs w:val="22"/>
                <w:highlight w:val="none"/>
                <w:u w:val="none"/>
                <w:lang w:val="en-US" w:eastAsia="zh-CN"/>
              </w:rPr>
              <w:t>注：1、</w:t>
            </w:r>
            <w:r>
              <w:rPr>
                <w:rFonts w:hint="eastAsia" w:ascii="宋体" w:hAnsi="宋体" w:cs="宋体"/>
                <w:bCs/>
                <w:color w:val="auto"/>
                <w:sz w:val="22"/>
                <w:szCs w:val="22"/>
                <w:highlight w:val="none"/>
              </w:rPr>
              <w:t>本招标文件中涉及到相关的投标截止时间及招标人澄清时间、投标人要求澄清招标文件的截止时间、办理保证金等时间详见时间安排表</w:t>
            </w:r>
            <w:r>
              <w:rPr>
                <w:rFonts w:hint="eastAsia" w:ascii="宋体" w:hAnsi="宋体" w:cs="宋体"/>
                <w:bCs/>
                <w:color w:val="auto"/>
                <w:sz w:val="22"/>
                <w:szCs w:val="22"/>
                <w:highlight w:val="none"/>
                <w:lang w:eastAsia="zh-CN"/>
              </w:rPr>
              <w:t>。</w:t>
            </w:r>
          </w:p>
          <w:p w14:paraId="07A00183">
            <w:pPr>
              <w:pStyle w:val="15"/>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360" w:lineRule="exact"/>
              <w:ind w:left="120" w:leftChars="0" w:right="0" w:firstLine="442" w:firstLineChars="200"/>
              <w:textAlignment w:val="auto"/>
              <w:rPr>
                <w:rFonts w:hint="default" w:ascii="宋体" w:hAnsi="宋体" w:cs="宋体"/>
                <w:bCs/>
                <w:color w:val="auto"/>
                <w:sz w:val="22"/>
                <w:szCs w:val="22"/>
                <w:highlight w:val="none"/>
                <w:lang w:val="en-US" w:eastAsia="zh-CN"/>
              </w:rPr>
            </w:pPr>
            <w:r>
              <w:rPr>
                <w:rFonts w:hint="eastAsia" w:ascii="宋体" w:hAnsi="宋体" w:cs="宋体"/>
                <w:b/>
                <w:bCs w:val="0"/>
                <w:color w:val="auto"/>
                <w:sz w:val="22"/>
                <w:szCs w:val="22"/>
                <w:highlight w:val="none"/>
                <w:lang w:val="en-US" w:eastAsia="zh-CN"/>
              </w:rPr>
              <w:t>2</w:t>
            </w:r>
            <w:r>
              <w:rPr>
                <w:rFonts w:hint="eastAsia" w:ascii="宋体" w:hAnsi="宋体" w:cs="宋体"/>
                <w:b/>
                <w:bCs w:val="0"/>
                <w:color w:val="auto"/>
                <w:sz w:val="22"/>
                <w:szCs w:val="22"/>
                <w:highlight w:val="none"/>
                <w:lang w:eastAsia="zh-CN"/>
              </w:rPr>
              <w:t>、</w:t>
            </w:r>
            <w:r>
              <w:rPr>
                <w:rFonts w:hint="eastAsia" w:ascii="宋体" w:hAnsi="宋体" w:cs="宋体"/>
                <w:b/>
                <w:bCs w:val="0"/>
                <w:color w:val="auto"/>
                <w:kern w:val="2"/>
                <w:sz w:val="22"/>
                <w:szCs w:val="22"/>
                <w:highlight w:val="none"/>
                <w:u w:val="none"/>
              </w:rPr>
              <w:t>本工程代理服务费按</w:t>
            </w:r>
            <w:r>
              <w:rPr>
                <w:rFonts w:hint="eastAsia" w:hAnsi="宋体" w:cs="宋体"/>
                <w:b/>
                <w:bCs w:val="0"/>
                <w:color w:val="auto"/>
                <w:kern w:val="2"/>
                <w:sz w:val="22"/>
                <w:szCs w:val="22"/>
                <w:highlight w:val="none"/>
                <w:u w:val="none"/>
                <w:lang w:val="en-US" w:eastAsia="zh-CN"/>
              </w:rPr>
              <w:t>柒仟</w:t>
            </w:r>
            <w:r>
              <w:rPr>
                <w:rFonts w:hint="eastAsia" w:ascii="宋体" w:hAnsi="宋体" w:cs="宋体"/>
                <w:b/>
                <w:bCs w:val="0"/>
                <w:color w:val="auto"/>
                <w:kern w:val="2"/>
                <w:sz w:val="22"/>
                <w:szCs w:val="22"/>
                <w:highlight w:val="none"/>
                <w:u w:val="none"/>
              </w:rPr>
              <w:t>元整计取，由中标单位在领取中标通知书</w:t>
            </w:r>
            <w:r>
              <w:rPr>
                <w:rFonts w:hint="eastAsia" w:hAnsi="宋体" w:cs="宋体"/>
                <w:b/>
                <w:bCs w:val="0"/>
                <w:color w:val="auto"/>
                <w:kern w:val="2"/>
                <w:sz w:val="22"/>
                <w:szCs w:val="22"/>
                <w:highlight w:val="none"/>
                <w:u w:val="none"/>
                <w:lang w:val="en-US" w:eastAsia="zh-CN"/>
              </w:rPr>
              <w:t>时</w:t>
            </w:r>
            <w:r>
              <w:rPr>
                <w:rFonts w:hint="eastAsia" w:ascii="宋体" w:hAnsi="宋体" w:cs="宋体"/>
                <w:b/>
                <w:bCs w:val="0"/>
                <w:color w:val="auto"/>
                <w:kern w:val="2"/>
                <w:sz w:val="22"/>
                <w:szCs w:val="22"/>
                <w:highlight w:val="none"/>
                <w:u w:val="none"/>
              </w:rPr>
              <w:t>支付给代理单位。</w:t>
            </w:r>
          </w:p>
        </w:tc>
      </w:tr>
    </w:tbl>
    <w:p w14:paraId="603F0DC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74C8DCE">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8"/>
          <w:szCs w:val="28"/>
          <w:highlight w:val="none"/>
        </w:rPr>
      </w:pPr>
      <w:bookmarkStart w:id="24" w:name="_Toc1347418714"/>
      <w:r>
        <w:rPr>
          <w:rFonts w:hint="eastAsia" w:ascii="宋体" w:hAnsi="宋体" w:eastAsia="宋体" w:cs="宋体"/>
          <w:color w:val="auto"/>
          <w:sz w:val="24"/>
          <w:szCs w:val="24"/>
          <w:highlight w:val="none"/>
        </w:rPr>
        <w:t>1. 总则</w:t>
      </w:r>
      <w:bookmarkEnd w:id="24"/>
    </w:p>
    <w:p w14:paraId="2706D2A2">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招标项目概况</w:t>
      </w:r>
    </w:p>
    <w:p w14:paraId="4C5F618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1.1.1根据《中华人民共和国招标投标法》、《中华人民共和国招标投标法实施条例》等有关法律、法规和规章的规定，本招标项目已具备招标条件，现对</w:t>
      </w:r>
      <w:r>
        <w:rPr>
          <w:rFonts w:hint="eastAsia" w:ascii="宋体" w:hAnsi="宋体" w:cs="宋体"/>
          <w:color w:val="auto"/>
          <w:sz w:val="22"/>
          <w:szCs w:val="22"/>
          <w:highlight w:val="none"/>
          <w:lang w:val="en-US" w:eastAsia="zh-CN"/>
        </w:rPr>
        <w:t>本项目</w:t>
      </w:r>
      <w:r>
        <w:rPr>
          <w:rFonts w:hint="eastAsia" w:ascii="宋体" w:hAnsi="宋体" w:eastAsia="宋体" w:cs="宋体"/>
          <w:color w:val="auto"/>
          <w:sz w:val="22"/>
          <w:szCs w:val="22"/>
          <w:highlight w:val="none"/>
        </w:rPr>
        <w:t>进行招标。</w:t>
      </w:r>
    </w:p>
    <w:p w14:paraId="0B635B33">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招标人：见投标人须知前附表。</w:t>
      </w:r>
    </w:p>
    <w:p w14:paraId="0BA4EE5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招标代理机构：见投标人须知前附表。</w:t>
      </w:r>
    </w:p>
    <w:p w14:paraId="48AA762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 招标项目名称：见投标人须知前附表。</w:t>
      </w:r>
    </w:p>
    <w:p w14:paraId="7579145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 项目建设地点：见投标人须知前附表。</w:t>
      </w:r>
    </w:p>
    <w:p w14:paraId="393CE14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 项目建设规模：见投标人须知前附表。</w:t>
      </w:r>
    </w:p>
    <w:p w14:paraId="2AA98BE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1.1.7 项目投资估算：见投标人须知前附表。</w:t>
      </w:r>
    </w:p>
    <w:p w14:paraId="2037965E">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招标项目的资金来源和落实情况</w:t>
      </w:r>
    </w:p>
    <w:p w14:paraId="528F6EF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 资金来源及比例：见投标人须知前附表。</w:t>
      </w:r>
    </w:p>
    <w:p w14:paraId="4C9C285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 资金落实情况：见投标人须知前附表。</w:t>
      </w:r>
    </w:p>
    <w:p w14:paraId="6DBA22E5">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1.3招标范围、服务期限和质量标准</w:t>
      </w:r>
    </w:p>
    <w:p w14:paraId="4C34F59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 招标范围：见投标人须知前附表。</w:t>
      </w:r>
    </w:p>
    <w:p w14:paraId="06910885">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 服务期限：见投标人须知前附表。</w:t>
      </w:r>
    </w:p>
    <w:p w14:paraId="13624F2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 质量标准：见投标人须知前附表。</w:t>
      </w:r>
    </w:p>
    <w:p w14:paraId="2A48B39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1.4投标人资格要求</w:t>
      </w:r>
    </w:p>
    <w:p w14:paraId="751CB5E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 投标人应具备承担本招标项目资质条件、能力和信誉：</w:t>
      </w:r>
    </w:p>
    <w:p w14:paraId="18F24D6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（1）资质要求：见投标人须知前附表；</w:t>
      </w:r>
    </w:p>
    <w:p w14:paraId="4981588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（2）财务要求：见投标人须知前附表；</w:t>
      </w:r>
    </w:p>
    <w:p w14:paraId="7F0A93E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（3）业绩要求：见投标人须知前附表；</w:t>
      </w:r>
    </w:p>
    <w:p w14:paraId="27036A57">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（4）信誉要求：见投标人须知前附表；</w:t>
      </w:r>
    </w:p>
    <w:p w14:paraId="05A49910">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（5）项目负责人的资格要求：见投标人须知前附表；</w:t>
      </w:r>
    </w:p>
    <w:p w14:paraId="79204290">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（6）其他主要人员要求：见投标人须知前附表。</w:t>
      </w:r>
    </w:p>
    <w:p w14:paraId="225DBC43">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（7）其他要求：见投标人须知前附表。</w:t>
      </w:r>
    </w:p>
    <w:p w14:paraId="1316F28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需要提交的相关证明材料见本章第3.5款的规定。</w:t>
      </w:r>
    </w:p>
    <w:p w14:paraId="01484F0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1.4.2投标人须知前附表规定接受联合体投标的，联合体除应符合本章第1.4.1项和投标人须知前附表的要求外，还应遵守以下规定：</w:t>
      </w:r>
    </w:p>
    <w:p w14:paraId="00DB875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（1）联合体各方应按招标文件提供的格式签订联合体协议书，明确联合体牵头人和各方权利义务，并承诺就中标项目向招标人承担连带责任；</w:t>
      </w:r>
    </w:p>
    <w:p w14:paraId="1DD46A9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联合体协议约定同一专业分工由两个及以上单位共同承担的，按照就低不就高的原则确定联合体的资质；不同专业分工由不同单位分别承担的，按照联合体协议中约定的内部分工分别认定联合体的资质类别和等级；</w:t>
      </w:r>
    </w:p>
    <w:p w14:paraId="22E740B2">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（3）联合体各方不得再以自己名义单独或参加其他联合体在本招标项目中投标，否则各相关投标均无效。</w:t>
      </w:r>
    </w:p>
    <w:p w14:paraId="74EF826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1.4.3 投标人不得存在下列情形之一：</w:t>
      </w:r>
    </w:p>
    <w:p w14:paraId="3355447F">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（1）为招标人不具有独立法人资格的附属机构（单位）；</w:t>
      </w:r>
    </w:p>
    <w:p w14:paraId="55384790">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（2）与招标人存在利害关系且可能影响招标公正性；</w:t>
      </w:r>
    </w:p>
    <w:p w14:paraId="719BCB58">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（3）与本招标项目的其他投标人为同一个单位负责人；</w:t>
      </w:r>
    </w:p>
    <w:p w14:paraId="427E8B82">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（4）与本招标项目的其他投标人存在控股、管理关系；</w:t>
      </w:r>
    </w:p>
    <w:p w14:paraId="3B2885A3">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（5）为本招标项目的代建人；</w:t>
      </w:r>
    </w:p>
    <w:p w14:paraId="701FDA5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（6）为本招标项目的招标代理机构；</w:t>
      </w:r>
    </w:p>
    <w:p w14:paraId="785768AA">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（7）与本招标项目的代建人或招标代理机构同为一个法定代表人；</w:t>
      </w:r>
    </w:p>
    <w:p w14:paraId="7C497092">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（8）与本招标项目的代建人或招标代理机构存在控股或参股关系；</w:t>
      </w:r>
    </w:p>
    <w:p w14:paraId="146440D0">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（9）被依法暂停或者取消投标资格；</w:t>
      </w:r>
    </w:p>
    <w:p w14:paraId="0C994C5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（10）被责令停产停业、暂扣或者吊销许可证、暂扣或者吊销执照；</w:t>
      </w:r>
    </w:p>
    <w:p w14:paraId="0D982D3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（11）进入清算程序，或被宣告破产，或其他丧失履约能力的情形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以相关主管部门的行政处罚决定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3A48722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（12）在最近三年内发生重大质量问题（“近三年”指投标截止之日上溯三年，以相关行业主管部门的行政处罚决定或司法机关出具的有关法律文书为准）；</w:t>
      </w:r>
    </w:p>
    <w:p w14:paraId="2265C62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（13）被工商行政管理机关在全国企业信用信息公示系统中列入严重违法失信企业名单；</w:t>
      </w:r>
    </w:p>
    <w:p w14:paraId="68B9275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（14）被各级人民法院(http://zxgk.court.gov.cn/shixin/)列入失信被执行人（法人或其他组织）名单（已执行完结的除外，以提供法院结案的有关法律文书为准）；</w:t>
      </w:r>
    </w:p>
    <w:p w14:paraId="06082BC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（15）被人力资源社会保障行政部门列入失信联合惩戒名单（有效期内）并共享至信用信息共享平台的；</w:t>
      </w:r>
    </w:p>
    <w:p w14:paraId="1A79B86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在近三年内投标人或其法定代表人或拟委任的项目负责人有行贿犯罪行为的（“近三年”指投标截止之日上溯三年，以中国裁判文书网查询信息为准，查询信息与法院出具的文书不一致的，以法院出具的文书为准）；</w:t>
      </w:r>
    </w:p>
    <w:p w14:paraId="171BFFE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）法律法规或投标人须知前附表规定的其他情形。</w:t>
      </w:r>
    </w:p>
    <w:p w14:paraId="410413D8">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1 \* GB3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①</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上述第（10）、（11）、（13）、（14）、（15）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（16）目规定的情形，仅指“投标人”，不包括投标人分公司、办事处及其他分支机构。</w:t>
      </w:r>
    </w:p>
    <w:p w14:paraId="4BC4E96E">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 费用承担</w:t>
      </w:r>
    </w:p>
    <w:p w14:paraId="1FA55CC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投标人准备和参加投标活动发生的费用自理。</w:t>
      </w:r>
    </w:p>
    <w:p w14:paraId="345AA3C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1.6保密</w:t>
      </w:r>
    </w:p>
    <w:p w14:paraId="20A3ECC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参与招标投标活动的各方应对招标文件和投标文件中</w:t>
      </w:r>
      <w:bookmarkStart w:id="25" w:name="_Toc369531519"/>
      <w:bookmarkStart w:id="26" w:name="_Toc5326"/>
      <w:bookmarkStart w:id="27" w:name="_Toc384308214"/>
      <w:bookmarkStart w:id="28" w:name="_Toc361508589"/>
      <w:bookmarkStart w:id="29" w:name="_Toc352691477"/>
      <w:r>
        <w:rPr>
          <w:rFonts w:hint="eastAsia" w:ascii="宋体" w:hAnsi="宋体" w:eastAsia="宋体" w:cs="宋体"/>
          <w:color w:val="auto"/>
          <w:sz w:val="22"/>
          <w:szCs w:val="22"/>
          <w:highlight w:val="none"/>
        </w:rPr>
        <w:t>的商业和技术等秘密保密</w:t>
      </w:r>
      <w:bookmarkEnd w:id="25"/>
      <w:bookmarkEnd w:id="26"/>
      <w:bookmarkEnd w:id="27"/>
      <w:bookmarkEnd w:id="28"/>
      <w:bookmarkEnd w:id="29"/>
      <w:r>
        <w:rPr>
          <w:rFonts w:hint="eastAsia" w:ascii="宋体" w:hAnsi="宋体" w:eastAsia="宋体" w:cs="宋体"/>
          <w:color w:val="auto"/>
          <w:sz w:val="22"/>
          <w:szCs w:val="22"/>
          <w:highlight w:val="none"/>
        </w:rPr>
        <w:t>，否则应承担相应的法律责任。</w:t>
      </w:r>
    </w:p>
    <w:p w14:paraId="0E33D291">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 语言文字</w:t>
      </w:r>
    </w:p>
    <w:p w14:paraId="43BDC87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招标投标文件使用的语言文字为中文。专用术语使用外文的，应附有中文注释。</w:t>
      </w:r>
    </w:p>
    <w:p w14:paraId="79E9D25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1.8计量单位</w:t>
      </w:r>
    </w:p>
    <w:p w14:paraId="7C3609B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所有计量均采用中华人民共和国法定计量单位。</w:t>
      </w:r>
    </w:p>
    <w:p w14:paraId="135F250C">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bookmarkStart w:id="30" w:name="_Toc391393967"/>
      <w:bookmarkStart w:id="31" w:name="_Toc247513962"/>
      <w:bookmarkStart w:id="32" w:name="_Toc152045539"/>
      <w:bookmarkStart w:id="33" w:name="_Toc482188480"/>
      <w:bookmarkStart w:id="34" w:name="_Toc361508594"/>
      <w:bookmarkStart w:id="35" w:name="_Toc300834959"/>
      <w:bookmarkStart w:id="36" w:name="_Toc152042315"/>
      <w:bookmarkStart w:id="37" w:name="_Toc384308219"/>
      <w:bookmarkStart w:id="38" w:name="_Toc144974507"/>
      <w:bookmarkStart w:id="39" w:name="_Toc370676289"/>
      <w:bookmarkStart w:id="40" w:name="_Toc247527563"/>
      <w:r>
        <w:rPr>
          <w:rFonts w:hint="eastAsia" w:ascii="宋体" w:hAnsi="宋体" w:eastAsia="宋体" w:cs="宋体"/>
          <w:color w:val="auto"/>
          <w:sz w:val="22"/>
          <w:szCs w:val="22"/>
          <w:highlight w:val="none"/>
        </w:rPr>
        <w:t>1.9 踏勘现场</w:t>
      </w:r>
      <w:bookmarkEnd w:id="30"/>
      <w:bookmarkEnd w:id="31"/>
      <w:bookmarkEnd w:id="32"/>
      <w:bookmarkEnd w:id="33"/>
      <w:bookmarkEnd w:id="34"/>
      <w:bookmarkEnd w:id="35"/>
      <w:bookmarkEnd w:id="36"/>
      <w:bookmarkEnd w:id="37"/>
      <w:bookmarkEnd w:id="38"/>
      <w:bookmarkEnd w:id="39"/>
      <w:bookmarkEnd w:id="40"/>
    </w:p>
    <w:p w14:paraId="34F747B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 投标人须知前附表规定组织踏勘现场的，招标人按投标人须知前附表规定的时间、地点组织投标人踏勘项目现场。部分投标人未按时参加踏勘现场的，不影响踏勘现场的正常进行。</w:t>
      </w:r>
    </w:p>
    <w:p w14:paraId="1485623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 投标人踏勘现场发生的费用自理。</w:t>
      </w:r>
    </w:p>
    <w:p w14:paraId="1C6DB36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1.9.3 除招标人的原因外，投标人自行负责在踏勘现场中所发生的人员伤亡和财产损失。</w:t>
      </w:r>
    </w:p>
    <w:p w14:paraId="441CFF9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1.9.4 招标人在踏勘现场中介绍的工程场地和相关的周边环境情况，供投标人在编制投标文件时参考，招标人不对投标人据此作出的判断和决策负责。</w:t>
      </w:r>
    </w:p>
    <w:p w14:paraId="5B8C4EC8">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1.10投标预备会</w:t>
      </w:r>
    </w:p>
    <w:p w14:paraId="2FEFD3D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1.10.1 投标人须知前附表规定召开投标预备会的，招标人按投标人须知前附表规定的时间和地点召开投标预备会，澄清投标人提出的问题。</w:t>
      </w:r>
    </w:p>
    <w:p w14:paraId="3834372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1.10.2 投标人应按投标人须知前附表规定的时间和形式将提出的问题送达招标人，以便招标人在会议期间澄清。</w:t>
      </w:r>
    </w:p>
    <w:p w14:paraId="07E8E91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1.10.3 投标预备会后，招标人将对投标人所提问题的澄清，以投标人须知前附表规定的形式通知所有购买招标文件的投标人。该澄清内容为招标文件的组成部分。</w:t>
      </w:r>
    </w:p>
    <w:p w14:paraId="55FDD84B">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 分包</w:t>
      </w:r>
    </w:p>
    <w:p w14:paraId="3DD6F7F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本项目严禁分包。</w:t>
      </w:r>
    </w:p>
    <w:p w14:paraId="014990F2">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1.12响应和偏差</w:t>
      </w:r>
    </w:p>
    <w:p w14:paraId="46B1C70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1.12.1投标文件应当对招标文件的实质性要求和条件作出满足性或更有利于招标人的响应，否则，投标人的投标将被否决。实质性要求和条件见投标人须知前附表。</w:t>
      </w:r>
    </w:p>
    <w:p w14:paraId="58AAE9A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1.12.2投标人应根据招标文件的要求提供投标方案等内容以对招标文件作出响应。</w:t>
      </w:r>
    </w:p>
    <w:p w14:paraId="0606BF7C">
      <w:pPr>
        <w:pageBreakBefore w:val="0"/>
        <w:widowControl w:val="0"/>
        <w:kinsoku/>
        <w:wordWrap/>
        <w:overflowPunct/>
        <w:topLinePunct w:val="0"/>
        <w:autoSpaceDE/>
        <w:autoSpaceDN/>
        <w:bidi w:val="0"/>
        <w:adjustRightInd/>
        <w:snapToGrid/>
        <w:spacing w:line="46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1.12.3投标人须知前附表允许投标文件偏离招标文件某些要求的，偏差应当符合招标文件规定的偏差范围和幅度。</w:t>
      </w:r>
    </w:p>
    <w:p w14:paraId="65D14EB2">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highlight w:val="none"/>
        </w:rPr>
      </w:pPr>
      <w:bookmarkStart w:id="41" w:name="_Toc504060329"/>
      <w:r>
        <w:rPr>
          <w:rFonts w:hint="eastAsia" w:ascii="宋体" w:hAnsi="宋体" w:eastAsia="宋体" w:cs="宋体"/>
          <w:color w:val="auto"/>
          <w:sz w:val="24"/>
          <w:szCs w:val="24"/>
          <w:highlight w:val="none"/>
        </w:rPr>
        <w:t>2. 招标文件</w:t>
      </w:r>
      <w:bookmarkEnd w:id="41"/>
    </w:p>
    <w:p w14:paraId="45761D11">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招标文件的组成</w:t>
      </w:r>
    </w:p>
    <w:p w14:paraId="5D1E35CA">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本招标文件包括：</w:t>
      </w:r>
    </w:p>
    <w:p w14:paraId="14AEE9CC">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（1）招标公告（或投标邀请书）；</w:t>
      </w:r>
    </w:p>
    <w:p w14:paraId="2332643E">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（2）投标人须知；</w:t>
      </w:r>
    </w:p>
    <w:p w14:paraId="31A4FA9E">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（3）评标办法；</w:t>
      </w:r>
    </w:p>
    <w:p w14:paraId="5FA4726F">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（4）合同条款及格式；</w:t>
      </w:r>
    </w:p>
    <w:p w14:paraId="53BE4A28">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（5）发包人要求；</w:t>
      </w:r>
    </w:p>
    <w:p w14:paraId="52F8EACF">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（6）投标文件格式；</w:t>
      </w:r>
    </w:p>
    <w:p w14:paraId="5255DCBC">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（7）投标人须知前附表规定的其他资料。</w:t>
      </w:r>
    </w:p>
    <w:p w14:paraId="2A2B8ECF">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根据本章第1.10款、第2.2款和第2.3款对招标文件所作的澄清、修改，构成招标文件的组成部分。</w:t>
      </w:r>
    </w:p>
    <w:p w14:paraId="4DBFA2BB">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招标文件的澄清</w:t>
      </w:r>
    </w:p>
    <w:p w14:paraId="075ADE1F">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BB9F6E2">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2.2.2招标文件的澄清以投标人须知前附表规定的形式发给所有购买招标文件的投标人，但不指明澄清问题的来源。澄清发出的时间距本章第4.2.1项规定的投标截止时间不足</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日的，并且澄清内容可能影响投标文件编制的，将相应延长投标截止时间。</w:t>
      </w:r>
    </w:p>
    <w:p w14:paraId="5335CB0A">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 投标人在收到澄清后，应按投标人须知前附表规定的时间和形式通知招标人，确认已收到该澄清。</w:t>
      </w:r>
    </w:p>
    <w:p w14:paraId="6CB84EB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 除非招标人认为确有必要答复，否则，招标人有权拒绝回复投标人在本章第2.2.1项规定的时间后的任何澄清要求。</w:t>
      </w:r>
    </w:p>
    <w:p w14:paraId="0CFA0345">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bookmarkStart w:id="42" w:name="_Toc352691479"/>
      <w:r>
        <w:rPr>
          <w:rFonts w:hint="eastAsia" w:ascii="宋体" w:hAnsi="宋体" w:eastAsia="宋体" w:cs="宋体"/>
          <w:color w:val="auto"/>
          <w:sz w:val="22"/>
          <w:szCs w:val="22"/>
          <w:highlight w:val="none"/>
        </w:rPr>
        <w:t>2.3 招标文件的修</w:t>
      </w:r>
      <w:bookmarkStart w:id="43" w:name="_Toc16514"/>
      <w:bookmarkStart w:id="44" w:name="_Toc369531521"/>
      <w:r>
        <w:rPr>
          <w:rFonts w:hint="eastAsia" w:ascii="宋体" w:hAnsi="宋体" w:eastAsia="宋体" w:cs="宋体"/>
          <w:color w:val="auto"/>
          <w:sz w:val="22"/>
          <w:szCs w:val="22"/>
          <w:highlight w:val="none"/>
        </w:rPr>
        <w:t>改</w:t>
      </w:r>
    </w:p>
    <w:p w14:paraId="4AD07BA0">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2.3.1招标人以投标人须知前附表规定的形式修改招标文件，并通知所有已购买招标文件的投标人。修改招标文件的时间距本章第4.2.1项规定的投标截止时间不足</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日的，并且修改内容可能影响投标文件编制的，将相应延长投标截止时间。</w:t>
      </w:r>
    </w:p>
    <w:bookmarkEnd w:id="42"/>
    <w:bookmarkEnd w:id="43"/>
    <w:bookmarkEnd w:id="44"/>
    <w:p w14:paraId="0C67F037">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 投标人收到修改内容</w:t>
      </w:r>
      <w:bookmarkStart w:id="45" w:name="_Toc24632"/>
      <w:bookmarkStart w:id="46" w:name="_Toc361508593"/>
      <w:bookmarkStart w:id="47" w:name="_Toc352691482"/>
      <w:bookmarkStart w:id="48" w:name="_Toc247513961"/>
      <w:bookmarkStart w:id="49" w:name="_Toc384308218"/>
      <w:bookmarkStart w:id="50" w:name="_Toc144974506"/>
      <w:bookmarkStart w:id="51" w:name="_Toc247527562"/>
      <w:bookmarkStart w:id="52" w:name="_Toc152042314"/>
      <w:bookmarkStart w:id="53" w:name="_Toc369531524"/>
      <w:bookmarkStart w:id="54" w:name="_Toc152045538"/>
      <w:bookmarkStart w:id="55" w:name="_Toc300834958"/>
      <w:r>
        <w:rPr>
          <w:rFonts w:hint="eastAsia" w:ascii="宋体" w:hAnsi="宋体" w:eastAsia="宋体" w:cs="宋体"/>
          <w:color w:val="auto"/>
          <w:sz w:val="22"/>
          <w:szCs w:val="22"/>
          <w:highlight w:val="none"/>
        </w:rPr>
        <w:t>后，</w:t>
      </w:r>
      <w:bookmarkEnd w:id="45"/>
      <w:bookmarkEnd w:id="46"/>
      <w:bookmarkEnd w:id="47"/>
      <w:bookmarkEnd w:id="48"/>
      <w:bookmarkEnd w:id="49"/>
      <w:bookmarkEnd w:id="50"/>
      <w:bookmarkEnd w:id="51"/>
      <w:bookmarkEnd w:id="52"/>
      <w:bookmarkEnd w:id="53"/>
      <w:bookmarkEnd w:id="54"/>
      <w:bookmarkEnd w:id="55"/>
      <w:bookmarkStart w:id="56" w:name="_Toc384308220"/>
      <w:bookmarkStart w:id="57" w:name="_Toc247513963"/>
      <w:bookmarkStart w:id="58" w:name="_Toc152045540"/>
      <w:bookmarkStart w:id="59" w:name="_Toc144974508"/>
      <w:bookmarkStart w:id="60" w:name="_Toc352691484"/>
      <w:bookmarkStart w:id="61" w:name="_Toc369531526"/>
      <w:bookmarkStart w:id="62" w:name="_Toc361508595"/>
      <w:bookmarkStart w:id="63" w:name="_Toc152042316"/>
      <w:bookmarkStart w:id="64" w:name="_Toc300834960"/>
      <w:bookmarkStart w:id="65" w:name="_Toc247527564"/>
      <w:bookmarkStart w:id="66" w:name="_Toc16623"/>
      <w:r>
        <w:rPr>
          <w:rFonts w:hint="eastAsia" w:ascii="宋体" w:hAnsi="宋体" w:eastAsia="宋体" w:cs="宋体"/>
          <w:color w:val="auto"/>
          <w:sz w:val="22"/>
          <w:szCs w:val="22"/>
          <w:highlight w:val="none"/>
        </w:rPr>
        <w:t>应按投标人须知前附表规定的时间和形式通知招标人，确认已收到该修改。</w:t>
      </w:r>
    </w:p>
    <w:p w14:paraId="7FA2FECB">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bookmarkEnd w:id="56"/>
      <w:bookmarkEnd w:id="57"/>
      <w:bookmarkEnd w:id="58"/>
      <w:bookmarkEnd w:id="59"/>
      <w:bookmarkEnd w:id="60"/>
      <w:bookmarkEnd w:id="61"/>
      <w:bookmarkEnd w:id="62"/>
      <w:bookmarkEnd w:id="63"/>
      <w:bookmarkEnd w:id="64"/>
      <w:bookmarkEnd w:id="65"/>
      <w:bookmarkEnd w:id="66"/>
      <w:r>
        <w:rPr>
          <w:rFonts w:hint="eastAsia" w:ascii="宋体" w:hAnsi="宋体" w:eastAsia="宋体" w:cs="宋体"/>
          <w:color w:val="auto"/>
          <w:sz w:val="22"/>
          <w:szCs w:val="22"/>
          <w:highlight w:val="none"/>
        </w:rPr>
        <w:t>4 招标文件的异议</w:t>
      </w:r>
    </w:p>
    <w:p w14:paraId="6105943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投标人或者其他利害关系人对招标文件有异议的，应当在投标截止时间2日前以书面形式提出。招标人将在收到异议之日起3日内作出答复；作出答复前，将暂停招标投标活动。</w:t>
      </w:r>
    </w:p>
    <w:p w14:paraId="7294CB82">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4"/>
          <w:szCs w:val="24"/>
          <w:highlight w:val="none"/>
        </w:rPr>
      </w:pPr>
      <w:bookmarkStart w:id="67" w:name="_Toc477862791"/>
      <w:r>
        <w:rPr>
          <w:rFonts w:hint="eastAsia" w:ascii="宋体" w:hAnsi="宋体" w:eastAsia="宋体" w:cs="宋体"/>
          <w:color w:val="auto"/>
          <w:sz w:val="24"/>
          <w:szCs w:val="24"/>
          <w:highlight w:val="none"/>
        </w:rPr>
        <w:t>3. 投标文件</w:t>
      </w:r>
      <w:bookmarkEnd w:id="67"/>
    </w:p>
    <w:p w14:paraId="43B63CAD">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投标文件的组成</w:t>
      </w:r>
    </w:p>
    <w:p w14:paraId="20F4D283">
      <w:pPr>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 投标文件应包括下列内容：</w:t>
      </w:r>
    </w:p>
    <w:p w14:paraId="569894C5">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（1）投标函及投标函附录；</w:t>
      </w:r>
    </w:p>
    <w:p w14:paraId="6D03DDB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（2）法定代表人身份证明或授权委托书；</w:t>
      </w:r>
    </w:p>
    <w:p w14:paraId="596BA79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（3）联合体协议书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78214FD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（4）投标保证金；</w:t>
      </w:r>
    </w:p>
    <w:p w14:paraId="17AA620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default" w:ascii="宋体" w:hAnsi="宋体" w:eastAsia="宋体" w:cs="宋体"/>
          <w:color w:val="auto"/>
          <w:sz w:val="22"/>
          <w:szCs w:val="22"/>
          <w:highlight w:val="none"/>
          <w:lang w:val="en-US"/>
        </w:rPr>
        <w:t>5</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费用清单；</w:t>
      </w:r>
    </w:p>
    <w:p w14:paraId="66E7822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（6）资格审查资料</w:t>
      </w:r>
    </w:p>
    <w:p w14:paraId="39ACB2AF">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cs="宋体"/>
          <w:color w:val="auto"/>
          <w:sz w:val="22"/>
          <w:szCs w:val="22"/>
          <w:highlight w:val="none"/>
          <w:lang w:val="en-US" w:eastAsia="zh-CN"/>
        </w:rPr>
        <w:t>技术资信标</w:t>
      </w:r>
      <w:r>
        <w:rPr>
          <w:rFonts w:hint="eastAsia" w:ascii="宋体" w:hAnsi="宋体" w:eastAsia="宋体" w:cs="宋体"/>
          <w:color w:val="auto"/>
          <w:sz w:val="22"/>
          <w:szCs w:val="22"/>
          <w:highlight w:val="none"/>
        </w:rPr>
        <w:t>；</w:t>
      </w:r>
    </w:p>
    <w:p w14:paraId="3C0C519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（8）投标人须知前附表规定的其他资料。</w:t>
      </w:r>
    </w:p>
    <w:p w14:paraId="3B2F363F">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投标人在评标过程中作出的符合法律法规和招标文件规定的澄清确认，构成投标文件的组成部分。</w:t>
      </w:r>
    </w:p>
    <w:p w14:paraId="55C53023">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 投标人须知前附表规定不接受联合体投标的，或投标人没有组成联合体的，投标文件不包括本章第3.1.1（3）目所指的联合体协议书。</w:t>
      </w:r>
    </w:p>
    <w:p w14:paraId="5691B7B1">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3.1.3 投标人须知前附表未要求提交投标保证金的，投标文件不包括本章第3.1.1（</w:t>
      </w:r>
      <w:r>
        <w:rPr>
          <w:rFonts w:hint="default" w:ascii="宋体" w:hAnsi="宋体" w:eastAsia="宋体" w:cs="宋体"/>
          <w:color w:val="auto"/>
          <w:sz w:val="22"/>
          <w:szCs w:val="22"/>
          <w:highlight w:val="none"/>
          <w:lang w:val="en-US"/>
        </w:rPr>
        <w:t>4</w:t>
      </w:r>
      <w:r>
        <w:rPr>
          <w:rFonts w:hint="eastAsia" w:ascii="宋体" w:hAnsi="宋体" w:eastAsia="宋体" w:cs="宋体"/>
          <w:color w:val="auto"/>
          <w:sz w:val="22"/>
          <w:szCs w:val="22"/>
          <w:highlight w:val="none"/>
        </w:rPr>
        <w:t>）目所指的投标保证金。</w:t>
      </w:r>
    </w:p>
    <w:p w14:paraId="732C533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投标报价</w:t>
      </w:r>
    </w:p>
    <w:p w14:paraId="3C7B43CA">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3.2.1投标报价应包括国家规定的增值税税金，除投标人须知前附表另有规定外，增值税税金按一般计税方法计算。投标人应按第六章“投标文件格式”的要求在投标函中进行报价并填写</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费用清单。</w:t>
      </w:r>
    </w:p>
    <w:p w14:paraId="71F2DAC2">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3.2.2 投标人应充分了解该项目的总体情况以及影响投标报价的其他要素。</w:t>
      </w:r>
    </w:p>
    <w:p w14:paraId="446EFE2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3.2.3</w:t>
      </w:r>
      <w:bookmarkStart w:id="68" w:name="_Toc152045543"/>
      <w:bookmarkEnd w:id="68"/>
      <w:bookmarkStart w:id="69" w:name="_Toc144974511"/>
      <w:bookmarkEnd w:id="69"/>
      <w:bookmarkStart w:id="70" w:name="_Toc247513967"/>
      <w:bookmarkEnd w:id="70"/>
      <w:bookmarkStart w:id="71" w:name="_Toc384308224"/>
      <w:bookmarkEnd w:id="71"/>
      <w:bookmarkStart w:id="72" w:name="_Toc361508599"/>
      <w:bookmarkEnd w:id="72"/>
      <w:bookmarkStart w:id="73" w:name="_Toc300834964"/>
      <w:bookmarkEnd w:id="73"/>
      <w:bookmarkStart w:id="74" w:name="_Toc352691487"/>
      <w:bookmarkEnd w:id="74"/>
      <w:bookmarkStart w:id="75" w:name="_Toc152042319"/>
      <w:bookmarkEnd w:id="75"/>
      <w:bookmarkStart w:id="76" w:name="_Toc369531530"/>
      <w:bookmarkEnd w:id="76"/>
      <w:bookmarkStart w:id="77" w:name="_Toc247527568"/>
      <w:bookmarkEnd w:id="77"/>
      <w:bookmarkStart w:id="78" w:name="_Toc15242"/>
      <w:bookmarkEnd w:id="78"/>
      <w:r>
        <w:rPr>
          <w:rFonts w:hint="eastAsia" w:ascii="宋体" w:hAnsi="宋体" w:eastAsia="宋体" w:cs="宋体"/>
          <w:color w:val="auto"/>
          <w:sz w:val="22"/>
          <w:szCs w:val="22"/>
          <w:highlight w:val="none"/>
        </w:rPr>
        <w:t>本项目的报价方式见投标人须知前附表。投标人在投标截止时间前修改投标函中的投标报价总额，应同时修改投标文件“</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费用清单”中的相应报价。此修改须符合本章第4.3款的有关要求。</w:t>
      </w:r>
    </w:p>
    <w:p w14:paraId="3C788DE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3.2.4招标人设有最高投标限价的，投标人的投标报价不得超过最高投标限价，最高投标限价在投标</w:t>
      </w:r>
      <w:bookmarkStart w:id="79" w:name="_Toc10429"/>
      <w:bookmarkStart w:id="80" w:name="_Toc369531531"/>
      <w:bookmarkStart w:id="81" w:name="_Toc352691488"/>
      <w:bookmarkStart w:id="82" w:name="_Toc247527569"/>
      <w:bookmarkStart w:id="83" w:name="_Toc300834965"/>
      <w:bookmarkStart w:id="84" w:name="_Toc152045544"/>
      <w:bookmarkStart w:id="85" w:name="_Toc247513968"/>
      <w:bookmarkStart w:id="86" w:name="_Toc152042320"/>
      <w:bookmarkStart w:id="87" w:name="_Toc361508600"/>
      <w:bookmarkStart w:id="88" w:name="_Toc384308225"/>
      <w:bookmarkStart w:id="89" w:name="_Toc144974512"/>
      <w:r>
        <w:rPr>
          <w:rFonts w:hint="eastAsia" w:ascii="宋体" w:hAnsi="宋体" w:eastAsia="宋体" w:cs="宋体"/>
          <w:color w:val="auto"/>
          <w:sz w:val="22"/>
          <w:szCs w:val="22"/>
          <w:highlight w:val="none"/>
        </w:rPr>
        <w:t>人须知前附表中载明。</w:t>
      </w:r>
      <w:bookmarkEnd w:id="79"/>
      <w:bookmarkEnd w:id="80"/>
      <w:bookmarkEnd w:id="81"/>
      <w:bookmarkEnd w:id="82"/>
      <w:bookmarkEnd w:id="83"/>
      <w:bookmarkEnd w:id="84"/>
      <w:bookmarkEnd w:id="85"/>
      <w:bookmarkEnd w:id="86"/>
      <w:bookmarkEnd w:id="87"/>
      <w:bookmarkEnd w:id="88"/>
      <w:bookmarkEnd w:id="89"/>
    </w:p>
    <w:p w14:paraId="2047E3C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3.2.5投标报价的其他要求见投标人须知前附表。</w:t>
      </w:r>
    </w:p>
    <w:p w14:paraId="79EDE768">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投标有效期</w:t>
      </w:r>
    </w:p>
    <w:p w14:paraId="713E499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 除投标人须知前附表另有规定外，投标有效期为90天。</w:t>
      </w:r>
    </w:p>
    <w:p w14:paraId="6140E75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 在投标有效期内，投标人撤销投标文件的，应承担招标文件和法律规定的责任。</w:t>
      </w:r>
    </w:p>
    <w:p w14:paraId="2128852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09CCFFB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 投标保证金</w:t>
      </w:r>
    </w:p>
    <w:p w14:paraId="5B67C01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 投标人在递交投标文件的同时，应按投标人须知前附表规定的金额</w:t>
      </w:r>
      <w:bookmarkStart w:id="90" w:name="_Toc247527570"/>
      <w:bookmarkStart w:id="91" w:name="_Toc361508601"/>
      <w:bookmarkStart w:id="92" w:name="_Toc152042321"/>
      <w:bookmarkStart w:id="93" w:name="_Toc247513969"/>
      <w:bookmarkStart w:id="94" w:name="_Toc369531532"/>
      <w:bookmarkStart w:id="95" w:name="_Toc4592"/>
      <w:bookmarkStart w:id="96" w:name="_Toc152045545"/>
      <w:bookmarkStart w:id="97" w:name="_Toc352691489"/>
      <w:bookmarkStart w:id="98" w:name="_Toc144974513"/>
      <w:bookmarkStart w:id="99" w:name="_Toc384308226"/>
      <w:bookmarkStart w:id="100" w:name="_Toc300834966"/>
      <w:r>
        <w:rPr>
          <w:rFonts w:hint="eastAsia" w:ascii="宋体" w:hAnsi="宋体" w:eastAsia="宋体" w:cs="宋体"/>
          <w:color w:val="auto"/>
          <w:sz w:val="22"/>
          <w:szCs w:val="22"/>
          <w:highlight w:val="none"/>
        </w:rPr>
        <w:t>、形式和第六章“投标文</w:t>
      </w:r>
      <w:bookmarkEnd w:id="90"/>
      <w:bookmarkEnd w:id="91"/>
      <w:bookmarkEnd w:id="92"/>
      <w:bookmarkEnd w:id="93"/>
      <w:bookmarkEnd w:id="94"/>
      <w:bookmarkEnd w:id="95"/>
      <w:bookmarkEnd w:id="96"/>
      <w:bookmarkEnd w:id="97"/>
      <w:bookmarkEnd w:id="98"/>
      <w:bookmarkEnd w:id="99"/>
      <w:bookmarkEnd w:id="100"/>
      <w:r>
        <w:rPr>
          <w:rFonts w:hint="eastAsia" w:ascii="宋体" w:hAnsi="宋体" w:eastAsia="宋体" w:cs="宋体"/>
          <w:color w:val="auto"/>
          <w:sz w:val="22"/>
          <w:szCs w:val="22"/>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42DC2C34">
      <w:pPr>
        <w:pageBreakBefore w:val="0"/>
        <w:widowControl w:val="0"/>
        <w:kinsoku/>
        <w:wordWrap/>
        <w:overflowPunct/>
        <w:topLinePunct w:val="0"/>
        <w:autoSpaceDE/>
        <w:autoSpaceDN/>
        <w:bidi w:val="0"/>
        <w:adjustRightInd/>
        <w:snapToGrid/>
        <w:spacing w:line="46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 投标人不按本章第3.4.1项</w:t>
      </w:r>
      <w:bookmarkStart w:id="101" w:name="_Toc384308227"/>
      <w:bookmarkStart w:id="102" w:name="_Toc352691490"/>
      <w:bookmarkStart w:id="103" w:name="_Toc361508602"/>
      <w:bookmarkStart w:id="104" w:name="_Toc369531533"/>
      <w:bookmarkStart w:id="105" w:name="_Toc29025"/>
      <w:r>
        <w:rPr>
          <w:rFonts w:hint="eastAsia" w:ascii="宋体" w:hAnsi="宋体" w:eastAsia="宋体" w:cs="宋体"/>
          <w:color w:val="auto"/>
          <w:sz w:val="22"/>
          <w:szCs w:val="22"/>
          <w:highlight w:val="none"/>
        </w:rPr>
        <w:t>要求提交投标保证金的，</w:t>
      </w:r>
      <w:bookmarkEnd w:id="101"/>
      <w:bookmarkEnd w:id="102"/>
      <w:bookmarkEnd w:id="103"/>
      <w:bookmarkEnd w:id="104"/>
      <w:bookmarkEnd w:id="105"/>
      <w:r>
        <w:rPr>
          <w:rFonts w:hint="eastAsia" w:ascii="宋体" w:hAnsi="宋体" w:eastAsia="宋体" w:cs="宋体"/>
          <w:color w:val="auto"/>
          <w:sz w:val="22"/>
          <w:szCs w:val="22"/>
          <w:highlight w:val="none"/>
        </w:rPr>
        <w:t>评标委员会将否决其投标。</w:t>
      </w:r>
    </w:p>
    <w:p w14:paraId="2E28F278">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3.4.3招标人将在发出中标通知书向未中标的投标人退还投标保证金，招标人最迟应当在与中标人签订合同后 5 日内，向未中标的投标人和中标人退还投标保证金。</w:t>
      </w:r>
    </w:p>
    <w:p w14:paraId="79BFA2EF">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 有下列情形之一的，投标保证金将不予退还：</w:t>
      </w:r>
    </w:p>
    <w:p w14:paraId="3AA3696D">
      <w:pPr>
        <w:pageBreakBefore w:val="0"/>
        <w:widowControl w:val="0"/>
        <w:kinsoku/>
        <w:wordWrap/>
        <w:overflowPunct/>
        <w:topLinePunct w:val="0"/>
        <w:autoSpaceDE/>
        <w:autoSpaceDN/>
        <w:bidi w:val="0"/>
        <w:adjustRightInd/>
        <w:snapToGrid/>
        <w:spacing w:line="460" w:lineRule="exact"/>
        <w:ind w:firstLine="330" w:firstLineChars="1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（1）投标人在投标有效期内撤销投标文件；</w:t>
      </w:r>
    </w:p>
    <w:p w14:paraId="2F3756CD">
      <w:pPr>
        <w:pageBreakBefore w:val="0"/>
        <w:widowControl w:val="0"/>
        <w:kinsoku/>
        <w:wordWrap/>
        <w:overflowPunct/>
        <w:topLinePunct w:val="0"/>
        <w:autoSpaceDE/>
        <w:autoSpaceDN/>
        <w:bidi w:val="0"/>
        <w:adjustRightInd/>
        <w:snapToGrid/>
        <w:spacing w:line="460" w:lineRule="exact"/>
        <w:ind w:firstLine="330" w:firstLineChars="1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（2）中标人在收到中标通知书后，无正当理由不与招标人订立合同，在签订合同时向招标人提出附加条件，或者不按照招标文件要求提交履约保证金；</w:t>
      </w:r>
    </w:p>
    <w:p w14:paraId="3E81D365">
      <w:pPr>
        <w:pageBreakBefore w:val="0"/>
        <w:widowControl w:val="0"/>
        <w:kinsoku/>
        <w:wordWrap/>
        <w:overflowPunct/>
        <w:topLinePunct w:val="0"/>
        <w:autoSpaceDE/>
        <w:autoSpaceDN/>
        <w:bidi w:val="0"/>
        <w:adjustRightInd/>
        <w:snapToGrid/>
        <w:spacing w:line="460" w:lineRule="exact"/>
        <w:ind w:firstLine="330" w:firstLineChars="1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（3）发生投标人须知前附表规定的其他可以不予退还投标保证金的情形。</w:t>
      </w:r>
    </w:p>
    <w:p w14:paraId="780FBE3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 资格审查资料（适用于未进行资格预审的）</w:t>
      </w:r>
    </w:p>
    <w:p w14:paraId="0E544B8A">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除投标人须知前附表另有规定外，投标人应按下列规定提供资格审查资料，以证明其满足本章第1.4款规定的资质、财务、业绩、信誉等要求。</w:t>
      </w:r>
    </w:p>
    <w:p w14:paraId="58BDA61A">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3.5.1 “投标人基本情况表”应附投标人营业执照和统一社会信用代码的复印件（按照“三证合一”或“五证合一”登记制度进行登记的，可仅提供营业执照复印件）等材料的复印件。</w:t>
      </w:r>
    </w:p>
    <w:p w14:paraId="2EA73F8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0AFBE8B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3.5.3 “近年完成的类似</w:t>
      </w:r>
      <w:r>
        <w:rPr>
          <w:rFonts w:hint="eastAsia" w:ascii="宋体" w:hAnsi="宋体" w:cs="宋体"/>
          <w:color w:val="auto"/>
          <w:sz w:val="22"/>
          <w:szCs w:val="22"/>
          <w:highlight w:val="none"/>
          <w:lang w:val="en-US" w:eastAsia="zh-CN"/>
        </w:rPr>
        <w:t>咨询</w:t>
      </w:r>
      <w:r>
        <w:rPr>
          <w:rFonts w:hint="eastAsia" w:ascii="宋体" w:hAnsi="宋体" w:eastAsia="宋体" w:cs="宋体"/>
          <w:color w:val="auto"/>
          <w:sz w:val="22"/>
          <w:szCs w:val="22"/>
          <w:highlight w:val="none"/>
        </w:rPr>
        <w:t>项目情况表”应附中标通知书和（或）合同协议书、发包人出具的证明文件；具体时间要求见投标人须知前附表，每张表格只填写一个项目，并标明序号。</w:t>
      </w:r>
    </w:p>
    <w:p w14:paraId="191FF1A5">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3.5.4 “正在</w:t>
      </w:r>
      <w:r>
        <w:rPr>
          <w:rFonts w:hint="eastAsia" w:ascii="宋体" w:hAnsi="宋体" w:cs="宋体"/>
          <w:color w:val="auto"/>
          <w:sz w:val="22"/>
          <w:szCs w:val="22"/>
          <w:highlight w:val="none"/>
          <w:lang w:val="en-US" w:eastAsia="zh-CN"/>
        </w:rPr>
        <w:t>咨询</w:t>
      </w:r>
      <w:r>
        <w:rPr>
          <w:rFonts w:hint="eastAsia" w:ascii="宋体" w:hAnsi="宋体" w:eastAsia="宋体" w:cs="宋体"/>
          <w:color w:val="auto"/>
          <w:sz w:val="22"/>
          <w:szCs w:val="22"/>
          <w:highlight w:val="none"/>
        </w:rPr>
        <w:t>和新承接的项目情况表”应附中标通知书和（或）合同协议书复印件。每张表格只填写一个项目，并标明序号。</w:t>
      </w:r>
    </w:p>
    <w:p w14:paraId="12EB981A">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3.5.5 “近年发生的诉讼及仲裁情况”应说明投标人败诉的</w:t>
      </w:r>
      <w:r>
        <w:rPr>
          <w:rFonts w:hint="eastAsia" w:ascii="宋体" w:hAnsi="宋体" w:cs="宋体"/>
          <w:color w:val="auto"/>
          <w:sz w:val="22"/>
          <w:szCs w:val="22"/>
          <w:highlight w:val="none"/>
          <w:lang w:val="en-US" w:eastAsia="zh-CN"/>
        </w:rPr>
        <w:t>咨询</w:t>
      </w:r>
      <w:r>
        <w:rPr>
          <w:rFonts w:hint="eastAsia" w:ascii="宋体" w:hAnsi="宋体" w:eastAsia="宋体" w:cs="宋体"/>
          <w:color w:val="auto"/>
          <w:sz w:val="22"/>
          <w:szCs w:val="22"/>
          <w:highlight w:val="none"/>
        </w:rPr>
        <w:t>合同的相关情况，并附法院或仲裁机构作出的判决、裁决等有关法律文书复印件，具体时间要求见投标人须知前附表。</w:t>
      </w:r>
    </w:p>
    <w:p w14:paraId="3BB0384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3.5.6 “拟委任的主要人员汇总表”应填报满足本章第1.4.1项规定的项目负责人和其他主要人员的相关信息。</w:t>
      </w:r>
    </w:p>
    <w:p w14:paraId="6ECFC9F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“主要人员简历表”中项目负责人应附身份证、学历证复印件，管理过的项目业绩须附合同协议书复印件；其他主要人员在投标文件中可以不提供相关资料。</w:t>
      </w:r>
    </w:p>
    <w:p w14:paraId="5079CEB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投标人须知前附表规定接受联合体投标的，本章第3.5.1项至第3.5.</w:t>
      </w:r>
      <w:r>
        <w:rPr>
          <w:rFonts w:hint="eastAsia" w:ascii="宋体" w:hAnsi="宋体" w:cs="宋体"/>
          <w:color w:val="auto"/>
          <w:sz w:val="22"/>
          <w:szCs w:val="22"/>
          <w:highlight w:val="none"/>
          <w:lang w:eastAsia="zh-CN"/>
        </w:rPr>
        <w:t>7</w:t>
      </w:r>
      <w:r>
        <w:rPr>
          <w:rFonts w:hint="eastAsia" w:ascii="宋体" w:hAnsi="宋体" w:eastAsia="宋体" w:cs="宋体"/>
          <w:color w:val="auto"/>
          <w:sz w:val="22"/>
          <w:szCs w:val="22"/>
          <w:highlight w:val="none"/>
        </w:rPr>
        <w:t>项规定的表格和资料应包括联合体各方相关情况。</w:t>
      </w:r>
    </w:p>
    <w:p w14:paraId="4EC712E5">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 备选投标方案</w:t>
      </w:r>
    </w:p>
    <w:p w14:paraId="00BAD32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3.6.1 除投标人须知前附表规定允许外，投标人不得递交备选投标方案，否则其投标将被否决。</w:t>
      </w:r>
    </w:p>
    <w:p w14:paraId="3C5E3C7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05650D2">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3.6.3 投标人提供两个或两个以上投标报价，或者在投标文件中提供一个报价，但同时提供两个或两个以上</w:t>
      </w:r>
      <w:bookmarkStart w:id="106" w:name="_Toc144974518"/>
      <w:bookmarkStart w:id="107" w:name="_Toc152042326"/>
      <w:bookmarkStart w:id="108" w:name="_Toc29902"/>
      <w:bookmarkStart w:id="109" w:name="_Toc247513974"/>
      <w:bookmarkStart w:id="110" w:name="_Toc361508607"/>
      <w:bookmarkStart w:id="111" w:name="_Toc352691495"/>
      <w:bookmarkStart w:id="112" w:name="_Toc152045550"/>
      <w:bookmarkStart w:id="113" w:name="_Toc247527575"/>
      <w:bookmarkStart w:id="114" w:name="_Toc300834971"/>
      <w:bookmarkStart w:id="115" w:name="_Toc369531538"/>
      <w:bookmarkStart w:id="116" w:name="_Toc384308232"/>
      <w:r>
        <w:rPr>
          <w:rFonts w:hint="eastAsia" w:ascii="宋体" w:hAnsi="宋体" w:cs="宋体"/>
          <w:color w:val="auto"/>
          <w:sz w:val="22"/>
          <w:szCs w:val="22"/>
          <w:highlight w:val="none"/>
          <w:lang w:val="en-US" w:eastAsia="zh-CN"/>
        </w:rPr>
        <w:t>技术</w:t>
      </w:r>
      <w:r>
        <w:rPr>
          <w:rFonts w:hint="eastAsia" w:ascii="宋体" w:hAnsi="宋体" w:eastAsia="宋体" w:cs="宋体"/>
          <w:color w:val="auto"/>
          <w:sz w:val="22"/>
          <w:szCs w:val="22"/>
          <w:highlight w:val="none"/>
        </w:rPr>
        <w:t>方案的</w:t>
      </w:r>
      <w:bookmarkEnd w:id="106"/>
      <w:bookmarkEnd w:id="107"/>
      <w:bookmarkEnd w:id="108"/>
      <w:bookmarkEnd w:id="109"/>
      <w:bookmarkEnd w:id="110"/>
      <w:bookmarkEnd w:id="111"/>
      <w:bookmarkEnd w:id="112"/>
      <w:bookmarkEnd w:id="113"/>
      <w:bookmarkEnd w:id="114"/>
      <w:bookmarkEnd w:id="115"/>
      <w:bookmarkEnd w:id="116"/>
      <w:r>
        <w:rPr>
          <w:rFonts w:hint="eastAsia" w:ascii="宋体" w:hAnsi="宋体" w:eastAsia="宋体" w:cs="宋体"/>
          <w:color w:val="auto"/>
          <w:sz w:val="22"/>
          <w:szCs w:val="22"/>
          <w:highlight w:val="none"/>
        </w:rPr>
        <w:t>，视为提供备选方案。</w:t>
      </w:r>
    </w:p>
    <w:p w14:paraId="00314FCC">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 投标文件的编制</w:t>
      </w:r>
    </w:p>
    <w:p w14:paraId="7FBE4DA8">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5F018873">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3.7.2 投标文件应当对招标文件有关服务期限、投标有效期、发包人要求、招标范围等实质性内容作出响应。</w:t>
      </w:r>
    </w:p>
    <w:p w14:paraId="35E51263">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3.7.3投标文件应由投标人的法定代表人或其委托代理人签字或盖单位章。委托代理人签字的，应提交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72C8FE0F">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3.7.4 投标文件份数见投标人须知前附表。</w:t>
      </w:r>
    </w:p>
    <w:p w14:paraId="1171F3E7">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3.7.5 投标文件具体装订要求见投标人须知前附表规定。</w:t>
      </w:r>
    </w:p>
    <w:p w14:paraId="038DE3B5">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4"/>
          <w:szCs w:val="24"/>
          <w:highlight w:val="none"/>
        </w:rPr>
      </w:pPr>
      <w:bookmarkStart w:id="117" w:name="_Toc1431210378"/>
      <w:r>
        <w:rPr>
          <w:rFonts w:hint="eastAsia" w:ascii="宋体" w:hAnsi="宋体" w:eastAsia="宋体" w:cs="宋体"/>
          <w:color w:val="auto"/>
          <w:sz w:val="24"/>
          <w:szCs w:val="24"/>
          <w:highlight w:val="none"/>
        </w:rPr>
        <w:t>4. 投标</w:t>
      </w:r>
      <w:bookmarkEnd w:id="117"/>
    </w:p>
    <w:p w14:paraId="52D1771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 投标文件的密封和标记</w:t>
      </w:r>
    </w:p>
    <w:p w14:paraId="06682A19">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 投标人应当按照招标文件要求密封，具体要求见投标人须知前附表。</w:t>
      </w:r>
    </w:p>
    <w:p w14:paraId="66827BD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4.1.2 投标文件封套上应写明的内容见投标人须知前附表。</w:t>
      </w:r>
    </w:p>
    <w:p w14:paraId="2433EA1A">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4.1.3 未按本章第4.1.1项要求密封的投标文件，招标人将予以拒收。</w:t>
      </w:r>
    </w:p>
    <w:p w14:paraId="19BCBF59">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投标文件的递交</w:t>
      </w:r>
    </w:p>
    <w:p w14:paraId="29F397F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4.2.1投标人应在投标人须知前附表规定的投标截止时间前递交投标文件。</w:t>
      </w:r>
    </w:p>
    <w:p w14:paraId="440C79B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4.2.2递交投标文件地点见投标人须知前附表。</w:t>
      </w:r>
    </w:p>
    <w:p w14:paraId="2485B32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4.2.3除投标人须知前附表另有规定外，投标人所递交的投标文件不予退还。</w:t>
      </w:r>
    </w:p>
    <w:p w14:paraId="227D35E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 逾期送达的投标文件，</w:t>
      </w:r>
      <w:r>
        <w:rPr>
          <w:rFonts w:hint="eastAsia" w:ascii="宋体" w:hAnsi="宋体" w:eastAsia="宋体" w:cs="宋体"/>
          <w:color w:val="auto"/>
          <w:sz w:val="22"/>
          <w:szCs w:val="22"/>
          <w:highlight w:val="none"/>
          <w:lang w:val="en-US" w:eastAsia="zh-CN"/>
        </w:rPr>
        <w:t>招标人</w:t>
      </w:r>
      <w:r>
        <w:rPr>
          <w:rFonts w:hint="eastAsia" w:ascii="宋体" w:hAnsi="宋体" w:eastAsia="宋体" w:cs="宋体"/>
          <w:color w:val="auto"/>
          <w:sz w:val="22"/>
          <w:szCs w:val="22"/>
          <w:highlight w:val="none"/>
        </w:rPr>
        <w:t>将予以拒收。</w:t>
      </w:r>
    </w:p>
    <w:p w14:paraId="263FF33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4.2.5 未按规定报名的投标文件，招标人将予以拒收。</w:t>
      </w:r>
    </w:p>
    <w:p w14:paraId="2CAECE5B">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投标文件的修改与撤回</w:t>
      </w:r>
    </w:p>
    <w:p w14:paraId="712FA48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4.3.1 在本章第4.2.1项规定的投标截止时间前，投标人可以修改或撤回已递交的投标文件，但应以书面形式通知招标人。</w:t>
      </w:r>
    </w:p>
    <w:p w14:paraId="3AE9E741">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4.3.3 投标人撤回投标文件的，招标人自收到投标人书面撤回通知之日起5日内退还已收取的投标保证金。</w:t>
      </w:r>
    </w:p>
    <w:p w14:paraId="0ED01E9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w:t>
      </w:r>
      <w:bookmarkStart w:id="118" w:name="_Toc352691497"/>
      <w:bookmarkStart w:id="119" w:name="_Toc247527578"/>
      <w:bookmarkStart w:id="120" w:name="_Toc19203"/>
      <w:bookmarkStart w:id="121" w:name="_Toc361508610"/>
      <w:bookmarkStart w:id="122" w:name="_Toc384308235"/>
      <w:bookmarkStart w:id="123" w:name="_Toc144974521"/>
      <w:bookmarkStart w:id="124" w:name="_Toc152045553"/>
      <w:bookmarkStart w:id="125" w:name="_Toc247513977"/>
      <w:bookmarkStart w:id="126" w:name="_Toc152042329"/>
      <w:bookmarkStart w:id="127" w:name="_Toc300834974"/>
      <w:bookmarkStart w:id="128" w:name="_Toc369531541"/>
      <w:r>
        <w:rPr>
          <w:rFonts w:hint="eastAsia" w:ascii="宋体" w:hAnsi="宋体" w:eastAsia="宋体" w:cs="宋体"/>
          <w:color w:val="auto"/>
          <w:sz w:val="22"/>
          <w:szCs w:val="22"/>
          <w:highlight w:val="none"/>
        </w:rPr>
        <w:t>4 修改的内容为投标</w:t>
      </w:r>
      <w:bookmarkEnd w:id="118"/>
      <w:bookmarkEnd w:id="119"/>
      <w:bookmarkEnd w:id="120"/>
      <w:bookmarkEnd w:id="121"/>
      <w:bookmarkEnd w:id="122"/>
      <w:bookmarkEnd w:id="123"/>
      <w:bookmarkEnd w:id="124"/>
      <w:bookmarkEnd w:id="125"/>
      <w:bookmarkEnd w:id="126"/>
      <w:bookmarkEnd w:id="127"/>
      <w:bookmarkEnd w:id="128"/>
      <w:r>
        <w:rPr>
          <w:rFonts w:hint="eastAsia" w:ascii="宋体" w:hAnsi="宋体" w:eastAsia="宋体" w:cs="宋体"/>
          <w:color w:val="auto"/>
          <w:sz w:val="22"/>
          <w:szCs w:val="22"/>
          <w:highlight w:val="none"/>
        </w:rPr>
        <w:t>文件的组成部分。修改的投标文件应按照本章第3条、第4条的规定进行编制、密封、标记和递交，并标明“修改”字样。</w:t>
      </w:r>
    </w:p>
    <w:p w14:paraId="6BEA4F29">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4"/>
          <w:szCs w:val="24"/>
          <w:highlight w:val="none"/>
        </w:rPr>
      </w:pPr>
      <w:bookmarkStart w:id="129" w:name="_Toc1893707653"/>
      <w:r>
        <w:rPr>
          <w:rFonts w:hint="eastAsia" w:ascii="宋体" w:hAnsi="宋体" w:eastAsia="宋体" w:cs="宋体"/>
          <w:color w:val="auto"/>
          <w:sz w:val="24"/>
          <w:szCs w:val="24"/>
          <w:highlight w:val="none"/>
        </w:rPr>
        <w:t>5. 开标</w:t>
      </w:r>
      <w:bookmarkEnd w:id="129"/>
    </w:p>
    <w:p w14:paraId="1262A0D9">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开标时间和地点</w:t>
      </w:r>
    </w:p>
    <w:p w14:paraId="0A715D1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见投标人须知前附表。</w:t>
      </w:r>
    </w:p>
    <w:p w14:paraId="2F7AAAF7">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开标程序</w:t>
      </w:r>
    </w:p>
    <w:p w14:paraId="5267B86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见投标人须知前附表。</w:t>
      </w:r>
    </w:p>
    <w:p w14:paraId="4FAC7927">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 开标异议</w:t>
      </w:r>
    </w:p>
    <w:p w14:paraId="36ED9F5C">
      <w:pPr>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投标人对开标有异议的，应当在开标现场提出，招标人当场作出答复，并制作记录。</w:t>
      </w:r>
    </w:p>
    <w:p w14:paraId="7C40EF50">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4"/>
          <w:szCs w:val="24"/>
          <w:highlight w:val="none"/>
        </w:rPr>
      </w:pPr>
      <w:bookmarkStart w:id="130" w:name="_Toc1391100826"/>
      <w:r>
        <w:rPr>
          <w:rFonts w:hint="eastAsia" w:ascii="宋体" w:hAnsi="宋体" w:eastAsia="宋体" w:cs="宋体"/>
          <w:color w:val="auto"/>
          <w:sz w:val="24"/>
          <w:szCs w:val="24"/>
          <w:highlight w:val="none"/>
        </w:rPr>
        <w:t>6. 评标</w:t>
      </w:r>
      <w:bookmarkEnd w:id="130"/>
    </w:p>
    <w:p w14:paraId="2AA895F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评标委员会</w:t>
      </w:r>
    </w:p>
    <w:p w14:paraId="47EA40E7">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6.1.1 评标由招标人依法组建的评标委员会负责。评标委员会由招标人或其委托的招标代理机构熟悉相关业务的代表，以及有关技术、经济等方面的专家组成。评标委员会成员人数见投标人须知前附表。</w:t>
      </w:r>
    </w:p>
    <w:p w14:paraId="11C5640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6.1.2 评标委员会成员有下列情形之一的，应当回避：</w:t>
      </w:r>
    </w:p>
    <w:p w14:paraId="611CB2B5">
      <w:pPr>
        <w:pageBreakBefore w:val="0"/>
        <w:widowControl w:val="0"/>
        <w:kinsoku/>
        <w:wordWrap/>
        <w:overflowPunct/>
        <w:topLinePunct w:val="0"/>
        <w:autoSpaceDE/>
        <w:autoSpaceDN/>
        <w:bidi w:val="0"/>
        <w:adjustRightInd/>
        <w:snapToGrid/>
        <w:spacing w:line="460" w:lineRule="exact"/>
        <w:ind w:firstLine="752" w:firstLineChars="34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（1）投标人或投标人主要负责人的近亲属；</w:t>
      </w:r>
    </w:p>
    <w:p w14:paraId="7DA7B9A3">
      <w:pPr>
        <w:pageBreakBefore w:val="0"/>
        <w:widowControl w:val="0"/>
        <w:kinsoku/>
        <w:wordWrap/>
        <w:overflowPunct/>
        <w:topLinePunct w:val="0"/>
        <w:autoSpaceDE/>
        <w:autoSpaceDN/>
        <w:bidi w:val="0"/>
        <w:adjustRightInd/>
        <w:snapToGrid/>
        <w:spacing w:line="460" w:lineRule="exact"/>
        <w:ind w:firstLine="752" w:firstLineChars="34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（2）项目主管部门或者行政监督部门的人员；</w:t>
      </w:r>
    </w:p>
    <w:p w14:paraId="22389CD2">
      <w:pPr>
        <w:pageBreakBefore w:val="0"/>
        <w:widowControl w:val="0"/>
        <w:kinsoku/>
        <w:wordWrap/>
        <w:overflowPunct/>
        <w:topLinePunct w:val="0"/>
        <w:autoSpaceDE/>
        <w:autoSpaceDN/>
        <w:bidi w:val="0"/>
        <w:adjustRightInd/>
        <w:snapToGrid/>
        <w:spacing w:line="460" w:lineRule="exact"/>
        <w:ind w:firstLine="752" w:firstLineChars="34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（3）与投标人有经济利益关系，可能影响对投标公正评审的；</w:t>
      </w:r>
    </w:p>
    <w:p w14:paraId="3EBA258A">
      <w:pPr>
        <w:pageBreakBefore w:val="0"/>
        <w:widowControl w:val="0"/>
        <w:kinsoku/>
        <w:wordWrap/>
        <w:overflowPunct/>
        <w:topLinePunct w:val="0"/>
        <w:autoSpaceDE/>
        <w:autoSpaceDN/>
        <w:bidi w:val="0"/>
        <w:adjustRightInd/>
        <w:snapToGrid/>
        <w:spacing w:line="460" w:lineRule="exact"/>
        <w:ind w:firstLine="752" w:firstLineChars="34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（4）曾因在招标、评</w:t>
      </w:r>
      <w:bookmarkStart w:id="131" w:name="_Toc144974523"/>
      <w:bookmarkStart w:id="132" w:name="_Toc247513979"/>
      <w:bookmarkStart w:id="133" w:name="_Toc300834976"/>
      <w:bookmarkStart w:id="134" w:name="_Toc361508612"/>
      <w:bookmarkStart w:id="135" w:name="_Toc247527580"/>
      <w:bookmarkStart w:id="136" w:name="_Toc6230"/>
      <w:bookmarkStart w:id="137" w:name="_Toc369531543"/>
      <w:bookmarkStart w:id="138" w:name="_Toc152045555"/>
      <w:bookmarkStart w:id="139" w:name="_Toc384308237"/>
      <w:bookmarkStart w:id="140" w:name="_Toc352691499"/>
      <w:bookmarkStart w:id="141" w:name="_Toc152042331"/>
      <w:r>
        <w:rPr>
          <w:rFonts w:hint="eastAsia" w:ascii="宋体" w:hAnsi="宋体" w:eastAsia="宋体" w:cs="宋体"/>
          <w:color w:val="auto"/>
          <w:sz w:val="22"/>
          <w:szCs w:val="22"/>
          <w:highlight w:val="none"/>
        </w:rPr>
        <w:t>标以及其他</w:t>
      </w:r>
      <w:bookmarkEnd w:id="131"/>
      <w:bookmarkEnd w:id="132"/>
      <w:bookmarkEnd w:id="133"/>
      <w:bookmarkEnd w:id="134"/>
      <w:bookmarkEnd w:id="135"/>
      <w:bookmarkEnd w:id="136"/>
      <w:bookmarkEnd w:id="137"/>
      <w:bookmarkEnd w:id="138"/>
      <w:bookmarkEnd w:id="139"/>
      <w:bookmarkEnd w:id="140"/>
      <w:bookmarkEnd w:id="141"/>
      <w:r>
        <w:rPr>
          <w:rFonts w:hint="eastAsia" w:ascii="宋体" w:hAnsi="宋体" w:eastAsia="宋体" w:cs="宋体"/>
          <w:color w:val="auto"/>
          <w:sz w:val="22"/>
          <w:szCs w:val="22"/>
          <w:highlight w:val="none"/>
        </w:rPr>
        <w:t>与</w:t>
      </w:r>
      <w:bookmarkStart w:id="142" w:name="_Toc369531544"/>
      <w:bookmarkStart w:id="143" w:name="_Toc352691500"/>
      <w:bookmarkStart w:id="144" w:name="_Toc144974524"/>
      <w:bookmarkStart w:id="145" w:name="_Toc152045556"/>
      <w:bookmarkStart w:id="146" w:name="_Toc247527581"/>
      <w:bookmarkStart w:id="147" w:name="_Toc152042332"/>
      <w:bookmarkStart w:id="148" w:name="_Toc17703"/>
      <w:bookmarkStart w:id="149" w:name="_Toc300834977"/>
      <w:bookmarkStart w:id="150" w:name="_Toc247513980"/>
      <w:bookmarkStart w:id="151" w:name="_Toc384308238"/>
      <w:bookmarkStart w:id="152" w:name="_Toc361508613"/>
      <w:r>
        <w:rPr>
          <w:rFonts w:hint="eastAsia" w:ascii="宋体" w:hAnsi="宋体" w:eastAsia="宋体" w:cs="宋体"/>
          <w:color w:val="auto"/>
          <w:sz w:val="22"/>
          <w:szCs w:val="22"/>
          <w:highlight w:val="none"/>
        </w:rPr>
        <w:t>招标投标有关活动中从事违法行</w:t>
      </w:r>
      <w:bookmarkEnd w:id="142"/>
      <w:bookmarkEnd w:id="143"/>
      <w:bookmarkEnd w:id="144"/>
      <w:bookmarkEnd w:id="145"/>
      <w:bookmarkEnd w:id="146"/>
      <w:bookmarkEnd w:id="147"/>
      <w:bookmarkEnd w:id="148"/>
      <w:bookmarkEnd w:id="149"/>
      <w:bookmarkEnd w:id="150"/>
      <w:bookmarkEnd w:id="151"/>
      <w:bookmarkEnd w:id="152"/>
      <w:r>
        <w:rPr>
          <w:rFonts w:hint="eastAsia" w:ascii="宋体" w:hAnsi="宋体" w:eastAsia="宋体" w:cs="宋体"/>
          <w:color w:val="auto"/>
          <w:sz w:val="22"/>
          <w:szCs w:val="22"/>
          <w:highlight w:val="none"/>
        </w:rPr>
        <w:t>为而受过行政处罚或刑事处罚的；</w:t>
      </w:r>
    </w:p>
    <w:p w14:paraId="44DEA112">
      <w:pPr>
        <w:pageBreakBefore w:val="0"/>
        <w:widowControl w:val="0"/>
        <w:kinsoku/>
        <w:wordWrap/>
        <w:overflowPunct/>
        <w:topLinePunct w:val="0"/>
        <w:autoSpaceDE/>
        <w:autoSpaceDN/>
        <w:bidi w:val="0"/>
        <w:adjustRightInd/>
        <w:snapToGrid/>
        <w:spacing w:line="460" w:lineRule="exact"/>
        <w:ind w:firstLine="752" w:firstLineChars="34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（5）与投标人有其他利害关系。</w:t>
      </w:r>
    </w:p>
    <w:p w14:paraId="4589C78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31E259A5">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评标原则</w:t>
      </w:r>
    </w:p>
    <w:p w14:paraId="7D794D0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评标活动遵循公平、公正、科学和择优的原</w:t>
      </w:r>
      <w:bookmarkStart w:id="153" w:name="_Toc144974525"/>
      <w:bookmarkStart w:id="154" w:name="_Toc369531545"/>
      <w:bookmarkStart w:id="155" w:name="_Toc300834978"/>
      <w:bookmarkStart w:id="156" w:name="_Toc361508614"/>
      <w:bookmarkStart w:id="157" w:name="_Toc152045557"/>
      <w:bookmarkStart w:id="158" w:name="_Toc384308239"/>
      <w:bookmarkStart w:id="159" w:name="_Toc18949"/>
      <w:bookmarkStart w:id="160" w:name="_Toc152042333"/>
      <w:bookmarkStart w:id="161" w:name="_Toc247527582"/>
      <w:bookmarkStart w:id="162" w:name="_Toc247513981"/>
      <w:bookmarkStart w:id="163" w:name="_Toc352691501"/>
      <w:r>
        <w:rPr>
          <w:rFonts w:hint="eastAsia" w:ascii="宋体" w:hAnsi="宋体" w:eastAsia="宋体" w:cs="宋体"/>
          <w:color w:val="auto"/>
          <w:sz w:val="22"/>
          <w:szCs w:val="22"/>
          <w:highlight w:val="none"/>
        </w:rPr>
        <w:t>则。</w:t>
      </w:r>
    </w:p>
    <w:p w14:paraId="65678E08">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评标</w:t>
      </w:r>
    </w:p>
    <w:p w14:paraId="3F9E3418">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bookmarkEnd w:id="153"/>
      <w:bookmarkEnd w:id="154"/>
      <w:bookmarkEnd w:id="155"/>
      <w:bookmarkEnd w:id="156"/>
      <w:bookmarkEnd w:id="157"/>
      <w:bookmarkEnd w:id="158"/>
      <w:bookmarkEnd w:id="159"/>
      <w:bookmarkEnd w:id="160"/>
      <w:bookmarkEnd w:id="161"/>
      <w:bookmarkEnd w:id="162"/>
      <w:bookmarkEnd w:id="163"/>
      <w:r>
        <w:rPr>
          <w:rFonts w:hint="eastAsia" w:ascii="宋体" w:hAnsi="宋体" w:eastAsia="宋体" w:cs="宋体"/>
          <w:color w:val="auto"/>
          <w:sz w:val="22"/>
          <w:szCs w:val="22"/>
          <w:highlight w:val="none"/>
        </w:rPr>
        <w:t>.3.1评标委员会按照第三章“评标办法”规定的方法、评审因素、标准和程序对投标文件进行评审。第三章“评标办法”没有规定的方法、评审因素和标准，不作为评标依据。</w:t>
      </w:r>
    </w:p>
    <w:p w14:paraId="36A08AC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6.3.2评标完成后，评标委员会应当向招标人提交书面评标报告和中标候选人名单。评标委员会推荐中标</w:t>
      </w:r>
      <w:bookmarkStart w:id="164" w:name="_Toc152042334"/>
      <w:bookmarkStart w:id="165" w:name="_Toc352691502"/>
      <w:bookmarkStart w:id="166" w:name="_Toc361508615"/>
      <w:bookmarkStart w:id="167" w:name="_Toc247513982"/>
      <w:bookmarkStart w:id="168" w:name="_Toc152045558"/>
      <w:bookmarkStart w:id="169" w:name="_Toc369531546"/>
      <w:bookmarkStart w:id="170" w:name="_Toc384308240"/>
      <w:bookmarkStart w:id="171" w:name="_Toc144974526"/>
      <w:bookmarkStart w:id="172" w:name="_Toc12259"/>
      <w:bookmarkStart w:id="173" w:name="_Toc247527583"/>
      <w:bookmarkStart w:id="174" w:name="_Toc300834979"/>
      <w:r>
        <w:rPr>
          <w:rFonts w:hint="eastAsia" w:ascii="宋体" w:hAnsi="宋体" w:eastAsia="宋体" w:cs="宋体"/>
          <w:color w:val="auto"/>
          <w:sz w:val="22"/>
          <w:szCs w:val="22"/>
          <w:highlight w:val="none"/>
        </w:rPr>
        <w:t>候选人的人数见投标人须知前附</w:t>
      </w:r>
      <w:bookmarkEnd w:id="164"/>
      <w:bookmarkEnd w:id="165"/>
      <w:bookmarkEnd w:id="166"/>
      <w:bookmarkEnd w:id="167"/>
      <w:bookmarkEnd w:id="168"/>
      <w:bookmarkEnd w:id="169"/>
      <w:bookmarkEnd w:id="170"/>
      <w:bookmarkEnd w:id="171"/>
      <w:bookmarkEnd w:id="172"/>
      <w:bookmarkEnd w:id="173"/>
      <w:bookmarkEnd w:id="174"/>
      <w:r>
        <w:rPr>
          <w:rFonts w:hint="eastAsia" w:ascii="宋体" w:hAnsi="宋体" w:eastAsia="宋体" w:cs="宋体"/>
          <w:color w:val="auto"/>
          <w:sz w:val="22"/>
          <w:szCs w:val="22"/>
          <w:highlight w:val="none"/>
        </w:rPr>
        <w:t>表。</w:t>
      </w:r>
    </w:p>
    <w:p w14:paraId="6BA7C098">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4"/>
          <w:szCs w:val="24"/>
          <w:highlight w:val="none"/>
        </w:rPr>
      </w:pPr>
      <w:bookmarkStart w:id="175" w:name="_Toc2055428673"/>
      <w:r>
        <w:rPr>
          <w:rFonts w:hint="eastAsia" w:ascii="宋体" w:hAnsi="宋体" w:eastAsia="宋体" w:cs="宋体"/>
          <w:color w:val="auto"/>
          <w:sz w:val="24"/>
          <w:szCs w:val="24"/>
          <w:highlight w:val="none"/>
        </w:rPr>
        <w:t>7. 合同授予</w:t>
      </w:r>
      <w:bookmarkEnd w:id="175"/>
    </w:p>
    <w:p w14:paraId="6291D9D1">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 中标候选人公示</w:t>
      </w:r>
    </w:p>
    <w:p w14:paraId="1874179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招标人在收到评标报告之日起3日内，按照投标人须知前附表规定的公示媒介和期限公示中标候选人，公示期不得少于3天。</w:t>
      </w:r>
    </w:p>
    <w:p w14:paraId="25C2442E">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评标结果异议</w:t>
      </w:r>
    </w:p>
    <w:p w14:paraId="626406C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投标人或者其他利</w:t>
      </w:r>
      <w:bookmarkStart w:id="176" w:name="_Toc247527586"/>
      <w:bookmarkStart w:id="177" w:name="_Toc152042337"/>
      <w:bookmarkStart w:id="178" w:name="_Toc361508618"/>
      <w:bookmarkStart w:id="179" w:name="_Toc369531549"/>
      <w:bookmarkStart w:id="180" w:name="_Toc300834982"/>
      <w:bookmarkStart w:id="181" w:name="_Toc30095"/>
      <w:bookmarkStart w:id="182" w:name="_Toc152045561"/>
      <w:bookmarkStart w:id="183" w:name="_Toc352691505"/>
      <w:bookmarkStart w:id="184" w:name="_Toc247513985"/>
      <w:bookmarkStart w:id="185" w:name="_Toc384308243"/>
      <w:bookmarkStart w:id="186" w:name="_Toc144974529"/>
      <w:r>
        <w:rPr>
          <w:rFonts w:hint="eastAsia" w:ascii="宋体" w:hAnsi="宋体" w:eastAsia="宋体" w:cs="宋体"/>
          <w:color w:val="auto"/>
          <w:sz w:val="22"/>
          <w:szCs w:val="22"/>
          <w:highlight w:val="none"/>
        </w:rPr>
        <w:t>害关系人对评标结</w:t>
      </w:r>
      <w:bookmarkEnd w:id="176"/>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color w:val="auto"/>
          <w:sz w:val="22"/>
          <w:szCs w:val="22"/>
          <w:highlight w:val="none"/>
        </w:rPr>
        <w:t>果有异议的，应当在中标候选人公示期间提出。招标人将在收到异议之日起3日内作出答复；作出答复前，将暂停招标投标活动。</w:t>
      </w:r>
    </w:p>
    <w:p w14:paraId="7E2E83AD">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 中标候选人履约能力审查</w:t>
      </w:r>
    </w:p>
    <w:p w14:paraId="523AAAE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B82C139">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 定标</w:t>
      </w:r>
    </w:p>
    <w:p w14:paraId="03C9967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按照投标人须知前附表的规定，招标人或招标人授权的评标委员会依法确定中标人。</w:t>
      </w:r>
    </w:p>
    <w:p w14:paraId="0B0B484F">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7.5 中标通知</w:t>
      </w:r>
    </w:p>
    <w:p w14:paraId="169A12C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在本章第3.3款规定的投标有效期内，招标人以书面形式向中标人发出中标</w:t>
      </w:r>
      <w:bookmarkStart w:id="187" w:name="_Toc361508619"/>
      <w:bookmarkStart w:id="188" w:name="_Toc5668"/>
      <w:bookmarkStart w:id="189" w:name="_Toc384308244"/>
      <w:bookmarkStart w:id="190" w:name="_Toc352691506"/>
      <w:bookmarkStart w:id="191" w:name="_Toc300834983"/>
      <w:bookmarkStart w:id="192" w:name="_Toc369531550"/>
      <w:r>
        <w:rPr>
          <w:rFonts w:hint="eastAsia" w:ascii="宋体" w:hAnsi="宋体" w:eastAsia="宋体" w:cs="宋体"/>
          <w:color w:val="auto"/>
          <w:sz w:val="22"/>
          <w:szCs w:val="22"/>
          <w:highlight w:val="none"/>
        </w:rPr>
        <w:t>通知书，同时将中</w:t>
      </w:r>
      <w:bookmarkEnd w:id="187"/>
      <w:bookmarkEnd w:id="188"/>
      <w:bookmarkEnd w:id="189"/>
      <w:bookmarkEnd w:id="190"/>
      <w:bookmarkEnd w:id="191"/>
      <w:bookmarkEnd w:id="192"/>
      <w:r>
        <w:rPr>
          <w:rFonts w:hint="eastAsia" w:ascii="宋体" w:hAnsi="宋体" w:eastAsia="宋体" w:cs="宋体"/>
          <w:color w:val="auto"/>
          <w:sz w:val="22"/>
          <w:szCs w:val="22"/>
          <w:highlight w:val="none"/>
        </w:rPr>
        <w:t>标结果通知未中标的投标人。</w:t>
      </w:r>
    </w:p>
    <w:p w14:paraId="0E89F334">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bookmarkStart w:id="193" w:name="_Toc482188479"/>
      <w:r>
        <w:rPr>
          <w:rFonts w:hint="eastAsia" w:ascii="宋体" w:hAnsi="宋体" w:eastAsia="宋体" w:cs="宋体"/>
          <w:color w:val="auto"/>
          <w:sz w:val="22"/>
          <w:szCs w:val="22"/>
          <w:highlight w:val="none"/>
        </w:rPr>
        <w:t>7.6 技术成果经济补偿</w:t>
      </w:r>
      <w:bookmarkEnd w:id="193"/>
    </w:p>
    <w:p w14:paraId="05AE7FB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不补偿</w:t>
      </w:r>
      <w:r>
        <w:rPr>
          <w:rFonts w:hint="eastAsia" w:ascii="宋体" w:hAnsi="宋体" w:eastAsia="宋体" w:cs="宋体"/>
          <w:color w:val="auto"/>
          <w:sz w:val="22"/>
          <w:szCs w:val="22"/>
          <w:highlight w:val="none"/>
        </w:rPr>
        <w:t>。</w:t>
      </w:r>
    </w:p>
    <w:p w14:paraId="6ABAFA88">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7.7履约保证金</w:t>
      </w:r>
    </w:p>
    <w:p w14:paraId="60EA676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7.7.1 在签订合同前，中标人应按投标人须知前附表规定的形式、金额和招标文件第四章“合同条款及格式”规定的或者事先经过招标人书面认可的履约保证金格式向招标人提交履约保证金。联合体中标的，其履约保证金以联合体各方或者联合体中牵头人的名义提交。</w:t>
      </w:r>
    </w:p>
    <w:p w14:paraId="00E55072">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7.7.2 中标人不能按本章第7.7.1项要求提交履约保证金的，视为放弃中标，其投标保证金不予退还，给招标人造成的损失超过投标保证金数额的，中标人还应当对超过部分予以赔偿。</w:t>
      </w:r>
    </w:p>
    <w:p w14:paraId="17DF2C26">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7.8签订合同</w:t>
      </w:r>
    </w:p>
    <w:p w14:paraId="3E952826">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92046BA">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7.8.2 发出中标通知书后，招标人无正当理由拒签合同，或者在签订合同时向中标人提出附加条件的，招标人向中标人退还投标保证金；给中标人造成损失的，还应当赔偿损失。</w:t>
      </w:r>
    </w:p>
    <w:p w14:paraId="3B50A50E">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7.8.3联合体中标的，联合体各方应当共同与招标人签订合同，就中标项目向招标人承担连带责任。</w:t>
      </w:r>
    </w:p>
    <w:p w14:paraId="0A987E18">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4"/>
          <w:szCs w:val="24"/>
          <w:highlight w:val="none"/>
        </w:rPr>
      </w:pPr>
      <w:bookmarkStart w:id="194" w:name="_Toc384308252"/>
      <w:bookmarkStart w:id="195" w:name="_Toc361508627"/>
      <w:bookmarkStart w:id="196" w:name="_Toc24067"/>
      <w:bookmarkStart w:id="197" w:name="_Toc1849852831"/>
      <w:bookmarkStart w:id="198" w:name="_Toc247513992"/>
      <w:bookmarkStart w:id="199" w:name="_Toc144974536"/>
      <w:bookmarkStart w:id="200" w:name="_Toc152045568"/>
      <w:bookmarkStart w:id="201" w:name="_Toc247527593"/>
      <w:bookmarkStart w:id="202" w:name="_Toc300834991"/>
      <w:bookmarkStart w:id="203" w:name="_Toc152042344"/>
      <w:r>
        <w:rPr>
          <w:rFonts w:hint="eastAsia" w:ascii="宋体" w:hAnsi="宋体" w:eastAsia="宋体" w:cs="宋体"/>
          <w:color w:val="auto"/>
          <w:sz w:val="24"/>
          <w:szCs w:val="24"/>
          <w:highlight w:val="none"/>
        </w:rPr>
        <w:t>8.</w:t>
      </w:r>
      <w:bookmarkEnd w:id="194"/>
      <w:bookmarkEnd w:id="195"/>
      <w:bookmarkEnd w:id="196"/>
      <w:r>
        <w:rPr>
          <w:rFonts w:hint="eastAsia" w:ascii="宋体" w:hAnsi="宋体" w:eastAsia="宋体" w:cs="宋体"/>
          <w:color w:val="auto"/>
          <w:sz w:val="24"/>
          <w:szCs w:val="24"/>
          <w:highlight w:val="none"/>
        </w:rPr>
        <w:t>纪律和监督</w:t>
      </w:r>
      <w:bookmarkEnd w:id="197"/>
    </w:p>
    <w:p w14:paraId="054233D4">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 对招标人的纪律要求</w:t>
      </w:r>
    </w:p>
    <w:p w14:paraId="382CF6C2">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招标人不得泄露招标投标活动中应当保密的情况和资料，不得与投标人串通损害国家利益、社会公共利益或者他人合法权益。</w:t>
      </w:r>
    </w:p>
    <w:p w14:paraId="3EA3EA7F">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 对投标人的纪律要求</w:t>
      </w:r>
    </w:p>
    <w:p w14:paraId="5F89BEEB">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478F0A5">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 对评标委员会成员的纪律要求</w:t>
      </w:r>
    </w:p>
    <w:p w14:paraId="1B52B184">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评标委员会成员不得收受他人的财物或者其他好处，不得向他人透露对投标文件的评审</w:t>
      </w:r>
      <w:bookmarkStart w:id="204" w:name="_Toc384308253"/>
      <w:bookmarkStart w:id="205" w:name="_Toc361508628"/>
      <w:bookmarkStart w:id="206" w:name="_Toc352691515"/>
      <w:bookmarkStart w:id="207" w:name="_Toc13644"/>
      <w:bookmarkStart w:id="208" w:name="_Toc369531559"/>
      <w:r>
        <w:rPr>
          <w:rFonts w:hint="eastAsia" w:ascii="宋体" w:hAnsi="宋体" w:eastAsia="宋体" w:cs="宋体"/>
          <w:color w:val="auto"/>
          <w:sz w:val="22"/>
          <w:szCs w:val="22"/>
          <w:highlight w:val="none"/>
        </w:rPr>
        <w:t>和比较、中标候选人</w:t>
      </w:r>
      <w:bookmarkEnd w:id="198"/>
      <w:bookmarkEnd w:id="199"/>
      <w:bookmarkEnd w:id="200"/>
      <w:bookmarkEnd w:id="201"/>
      <w:bookmarkEnd w:id="202"/>
      <w:bookmarkEnd w:id="203"/>
      <w:bookmarkEnd w:id="204"/>
      <w:bookmarkEnd w:id="205"/>
      <w:bookmarkEnd w:id="206"/>
      <w:bookmarkEnd w:id="207"/>
      <w:bookmarkEnd w:id="208"/>
      <w:r>
        <w:rPr>
          <w:rFonts w:hint="eastAsia" w:ascii="宋体" w:hAnsi="宋体" w:eastAsia="宋体" w:cs="宋体"/>
          <w:color w:val="auto"/>
          <w:sz w:val="22"/>
          <w:szCs w:val="22"/>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4ED9B6D">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8.4 对与评标活动有关的工作人员的纪律要求</w:t>
      </w:r>
    </w:p>
    <w:p w14:paraId="7BEEA5B5">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与评标活动有关的工作人员不得收受他人的财物或者其他好处，不得向他人透露对投标文件</w:t>
      </w:r>
      <w:bookmarkStart w:id="209" w:name="_Toc384308254"/>
      <w:bookmarkStart w:id="210" w:name="_Toc152042345"/>
      <w:bookmarkStart w:id="211" w:name="_Toc300834992"/>
      <w:bookmarkStart w:id="212" w:name="_Toc352691516"/>
      <w:bookmarkStart w:id="213" w:name="_Toc247513993"/>
      <w:bookmarkStart w:id="214" w:name="_Toc152045569"/>
      <w:bookmarkStart w:id="215" w:name="_Toc19429"/>
      <w:bookmarkStart w:id="216" w:name="_Toc361508629"/>
      <w:bookmarkStart w:id="217" w:name="_Toc144974537"/>
      <w:bookmarkStart w:id="218" w:name="_Toc369531560"/>
      <w:bookmarkStart w:id="219" w:name="_Toc247527594"/>
      <w:r>
        <w:rPr>
          <w:rFonts w:hint="eastAsia" w:ascii="宋体" w:hAnsi="宋体" w:eastAsia="宋体" w:cs="宋体"/>
          <w:color w:val="auto"/>
          <w:sz w:val="22"/>
          <w:szCs w:val="22"/>
          <w:highlight w:val="none"/>
        </w:rPr>
        <w:t>的评审和比较、中标</w:t>
      </w:r>
      <w:bookmarkEnd w:id="209"/>
      <w:bookmarkEnd w:id="210"/>
      <w:bookmarkEnd w:id="211"/>
      <w:bookmarkEnd w:id="212"/>
      <w:bookmarkEnd w:id="213"/>
      <w:bookmarkEnd w:id="214"/>
      <w:bookmarkEnd w:id="215"/>
      <w:bookmarkEnd w:id="216"/>
      <w:bookmarkEnd w:id="217"/>
      <w:bookmarkEnd w:id="218"/>
      <w:bookmarkEnd w:id="219"/>
      <w:r>
        <w:rPr>
          <w:rFonts w:hint="eastAsia" w:ascii="宋体" w:hAnsi="宋体" w:eastAsia="宋体" w:cs="宋体"/>
          <w:color w:val="auto"/>
          <w:sz w:val="22"/>
          <w:szCs w:val="22"/>
          <w:highlight w:val="none"/>
        </w:rPr>
        <w:t>候选人的推荐情况以及评标有关的其他情况。在评标活动中，与评标活动有关的工作人员不得擅离职守，影响评标程序正常进行。</w:t>
      </w:r>
    </w:p>
    <w:p w14:paraId="244C4D9E">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8.5 投诉</w:t>
      </w:r>
    </w:p>
    <w:p w14:paraId="01597453">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9BBA5AD">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8.5.2 投标人或者其他利害关系人对招标文件、开标和评标结果提出投诉的，应当按照投标人须知第2.4款、第5.3款和第7.2款的规定先向招标人提出异议。异议答复期间</w:t>
      </w:r>
      <w:bookmarkStart w:id="220" w:name="_Toc361508630"/>
      <w:bookmarkStart w:id="221" w:name="_Toc247527595"/>
      <w:bookmarkStart w:id="222" w:name="_Toc247513994"/>
      <w:bookmarkStart w:id="223" w:name="_Toc152042346"/>
      <w:bookmarkStart w:id="224" w:name="_Toc384308255"/>
      <w:bookmarkStart w:id="225" w:name="_Toc144974538"/>
      <w:bookmarkStart w:id="226" w:name="_Toc369531561"/>
      <w:bookmarkStart w:id="227" w:name="_Toc12776"/>
      <w:bookmarkStart w:id="228" w:name="_Toc352691517"/>
      <w:bookmarkStart w:id="229" w:name="_Toc152045570"/>
      <w:bookmarkStart w:id="230" w:name="_Toc300834993"/>
      <w:r>
        <w:rPr>
          <w:rFonts w:hint="eastAsia" w:ascii="宋体" w:hAnsi="宋体" w:eastAsia="宋体" w:cs="宋体"/>
          <w:color w:val="auto"/>
          <w:sz w:val="22"/>
          <w:szCs w:val="22"/>
          <w:highlight w:val="none"/>
        </w:rPr>
        <w:t>不计算在第8.5.</w:t>
      </w:r>
      <w:bookmarkEnd w:id="220"/>
      <w:bookmarkEnd w:id="221"/>
      <w:bookmarkEnd w:id="222"/>
      <w:bookmarkEnd w:id="223"/>
      <w:bookmarkEnd w:id="224"/>
      <w:bookmarkEnd w:id="225"/>
      <w:bookmarkEnd w:id="226"/>
      <w:bookmarkEnd w:id="227"/>
      <w:bookmarkEnd w:id="228"/>
      <w:bookmarkEnd w:id="229"/>
      <w:bookmarkEnd w:id="230"/>
      <w:r>
        <w:rPr>
          <w:rFonts w:hint="eastAsia" w:ascii="宋体" w:hAnsi="宋体" w:eastAsia="宋体" w:cs="宋体"/>
          <w:color w:val="auto"/>
          <w:sz w:val="22"/>
          <w:szCs w:val="22"/>
          <w:highlight w:val="none"/>
        </w:rPr>
        <w:t>1项规定的期限内。</w:t>
      </w:r>
    </w:p>
    <w:p w14:paraId="6CC99B10">
      <w:pPr>
        <w:pStyle w:val="3"/>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4"/>
          <w:szCs w:val="24"/>
          <w:highlight w:val="none"/>
        </w:rPr>
      </w:pPr>
      <w:bookmarkStart w:id="231" w:name="_Toc514445810"/>
      <w:bookmarkStart w:id="232" w:name="_Toc477134992"/>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采用电子招标投标</w:t>
      </w:r>
      <w:bookmarkEnd w:id="231"/>
      <w:bookmarkEnd w:id="232"/>
    </w:p>
    <w:p w14:paraId="67662BAC">
      <w:pPr>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本招标项目是否采用电子招标投标方式，具体要求见投标人须知前附表。</w:t>
      </w:r>
    </w:p>
    <w:p w14:paraId="5CA6316A">
      <w:pPr>
        <w:pStyle w:val="3"/>
        <w:keepNext w:val="0"/>
        <w:keepLines w:val="0"/>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color w:val="auto"/>
          <w:sz w:val="24"/>
          <w:szCs w:val="24"/>
          <w:highlight w:val="none"/>
        </w:rPr>
      </w:pPr>
      <w:bookmarkStart w:id="233" w:name="_Toc1116107138"/>
      <w:r>
        <w:rPr>
          <w:rFonts w:hint="eastAsia" w:ascii="宋体" w:hAnsi="宋体" w:eastAsia="宋体" w:cs="宋体"/>
          <w:color w:val="auto"/>
          <w:sz w:val="24"/>
          <w:szCs w:val="24"/>
          <w:highlight w:val="none"/>
        </w:rPr>
        <w:t>10. 需要补充的其他内容</w:t>
      </w:r>
      <w:bookmarkEnd w:id="233"/>
    </w:p>
    <w:p w14:paraId="79FA6861">
      <w:pPr>
        <w:pStyle w:val="3"/>
        <w:keepNext/>
        <w:keepLines/>
        <w:pageBreakBefore w:val="0"/>
        <w:widowControl w:val="0"/>
        <w:kinsoku/>
        <w:wordWrap/>
        <w:overflowPunct/>
        <w:topLinePunct w:val="0"/>
        <w:autoSpaceDE/>
        <w:autoSpaceDN/>
        <w:bidi w:val="0"/>
        <w:adjustRightInd/>
        <w:snapToGrid/>
        <w:spacing w:before="0" w:after="0" w:line="460" w:lineRule="exact"/>
        <w:ind w:firstLine="440" w:firstLineChars="200"/>
        <w:textAlignment w:val="auto"/>
        <w:rPr>
          <w:rFonts w:hint="eastAsia" w:ascii="宋体" w:hAnsi="宋体" w:eastAsia="宋体" w:cs="宋体"/>
          <w:b w:val="0"/>
          <w:bCs w:val="0"/>
          <w:color w:val="auto"/>
          <w:kern w:val="2"/>
          <w:sz w:val="22"/>
          <w:szCs w:val="22"/>
          <w:highlight w:val="none"/>
          <w:lang w:val="en-US" w:eastAsia="zh-CN" w:bidi="ar-SA"/>
        </w:rPr>
      </w:pPr>
      <w:bookmarkStart w:id="234" w:name="_Toc1747701208"/>
      <w:r>
        <w:rPr>
          <w:rFonts w:hint="eastAsia" w:ascii="宋体" w:hAnsi="宋体" w:eastAsia="宋体" w:cs="宋体"/>
          <w:b w:val="0"/>
          <w:bCs w:val="0"/>
          <w:color w:val="auto"/>
          <w:kern w:val="2"/>
          <w:sz w:val="22"/>
          <w:szCs w:val="22"/>
          <w:highlight w:val="none"/>
          <w:lang w:val="en-US" w:eastAsia="zh-CN" w:bidi="ar-SA"/>
        </w:rPr>
        <w:t>需要补充的其他内容：见投标人须知前附表</w:t>
      </w:r>
      <w:bookmarkEnd w:id="234"/>
      <w:bookmarkStart w:id="235" w:name="_Toc17708296"/>
      <w:bookmarkStart w:id="236" w:name="_Toc5029374"/>
      <w:bookmarkStart w:id="237" w:name="_Toc34835578"/>
    </w:p>
    <w:bookmarkEnd w:id="235"/>
    <w:bookmarkEnd w:id="236"/>
    <w:bookmarkEnd w:id="237"/>
    <w:p w14:paraId="2DAC418D">
      <w:pPr>
        <w:pStyle w:val="2"/>
        <w:spacing w:line="360" w:lineRule="auto"/>
        <w:jc w:val="both"/>
        <w:rPr>
          <w:rFonts w:hint="eastAsia" w:ascii="宋体" w:hAnsi="宋体" w:eastAsia="宋体" w:cs="宋体"/>
          <w:color w:val="auto"/>
          <w:highlight w:val="none"/>
        </w:rPr>
        <w:sectPr>
          <w:type w:val="continuous"/>
          <w:pgSz w:w="11905" w:h="16838"/>
          <w:pgMar w:top="873" w:right="1349" w:bottom="873" w:left="1349" w:header="850" w:footer="340" w:gutter="0"/>
          <w:pgNumType w:fmt="decimal"/>
          <w:cols w:space="720" w:num="1"/>
          <w:titlePg/>
          <w:rtlGutter w:val="0"/>
          <w:docGrid w:linePitch="312" w:charSpace="0"/>
        </w:sectPr>
      </w:pPr>
      <w:bookmarkStart w:id="238" w:name="_Toc592316412"/>
    </w:p>
    <w:p w14:paraId="6F6944B5">
      <w:pPr>
        <w:pStyle w:val="2"/>
        <w:spacing w:line="360" w:lineRule="auto"/>
        <w:ind w:firstLine="1767" w:firstLineChars="400"/>
        <w:jc w:val="both"/>
        <w:rPr>
          <w:rFonts w:hint="eastAsia" w:ascii="宋体" w:hAnsi="宋体" w:eastAsia="宋体" w:cs="宋体"/>
          <w:color w:val="auto"/>
          <w:highlight w:val="none"/>
        </w:rPr>
      </w:pPr>
      <w:r>
        <w:rPr>
          <w:rFonts w:hint="eastAsia" w:ascii="宋体" w:hAnsi="宋体" w:eastAsia="宋体" w:cs="宋体"/>
          <w:color w:val="auto"/>
          <w:highlight w:val="none"/>
        </w:rPr>
        <w:t>第三章评标办法（综合评估法）</w:t>
      </w:r>
      <w:bookmarkEnd w:id="238"/>
    </w:p>
    <w:p w14:paraId="77993872">
      <w:pPr>
        <w:pStyle w:val="3"/>
        <w:spacing w:before="0" w:after="0" w:line="360" w:lineRule="auto"/>
        <w:rPr>
          <w:rFonts w:hint="eastAsia" w:ascii="宋体" w:hAnsi="宋体" w:eastAsia="宋体" w:cs="宋体"/>
          <w:b w:val="0"/>
          <w:bCs w:val="0"/>
          <w:color w:val="auto"/>
          <w:sz w:val="28"/>
          <w:szCs w:val="28"/>
          <w:highlight w:val="none"/>
        </w:rPr>
      </w:pPr>
      <w:bookmarkStart w:id="239" w:name="_Toc1444383312"/>
      <w:r>
        <w:rPr>
          <w:rFonts w:hint="eastAsia" w:ascii="宋体" w:hAnsi="宋体" w:eastAsia="宋体" w:cs="宋体"/>
          <w:b w:val="0"/>
          <w:bCs w:val="0"/>
          <w:color w:val="auto"/>
          <w:sz w:val="28"/>
          <w:szCs w:val="28"/>
          <w:highlight w:val="none"/>
        </w:rPr>
        <w:t>评标办法前附表</w:t>
      </w:r>
      <w:bookmarkEnd w:id="239"/>
    </w:p>
    <w:tbl>
      <w:tblPr>
        <w:tblStyle w:val="39"/>
        <w:tblW w:w="103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6"/>
        <w:gridCol w:w="5"/>
        <w:gridCol w:w="796"/>
        <w:gridCol w:w="1777"/>
        <w:gridCol w:w="1461"/>
        <w:gridCol w:w="564"/>
        <w:gridCol w:w="1722"/>
        <w:gridCol w:w="1613"/>
        <w:gridCol w:w="1500"/>
      </w:tblGrid>
      <w:tr w14:paraId="11C8B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tblHeader/>
          <w:jc w:val="center"/>
        </w:trPr>
        <w:tc>
          <w:tcPr>
            <w:tcW w:w="1678" w:type="dxa"/>
            <w:gridSpan w:val="4"/>
            <w:tcBorders>
              <w:top w:val="single" w:color="auto" w:sz="4" w:space="0"/>
              <w:bottom w:val="single" w:color="auto" w:sz="4" w:space="0"/>
              <w:right w:val="single" w:color="auto" w:sz="4" w:space="0"/>
            </w:tcBorders>
            <w:noWrap w:val="0"/>
            <w:vAlign w:val="center"/>
          </w:tcPr>
          <w:p w14:paraId="53FD4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条款号</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0D480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评审因素</w:t>
            </w:r>
          </w:p>
        </w:tc>
        <w:tc>
          <w:tcPr>
            <w:tcW w:w="6860" w:type="dxa"/>
            <w:gridSpan w:val="5"/>
            <w:tcBorders>
              <w:top w:val="single" w:color="auto" w:sz="4" w:space="0"/>
              <w:left w:val="single" w:color="auto" w:sz="4" w:space="0"/>
              <w:bottom w:val="single" w:color="auto" w:sz="4" w:space="0"/>
            </w:tcBorders>
            <w:noWrap w:val="0"/>
            <w:vAlign w:val="center"/>
          </w:tcPr>
          <w:p w14:paraId="17971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评审标准</w:t>
            </w:r>
          </w:p>
        </w:tc>
      </w:tr>
      <w:tr w14:paraId="04348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1" w:type="dxa"/>
            <w:tcBorders>
              <w:top w:val="single" w:color="auto" w:sz="4" w:space="0"/>
              <w:bottom w:val="single" w:color="auto" w:sz="4" w:space="0"/>
              <w:right w:val="single" w:color="auto" w:sz="4" w:space="0"/>
            </w:tcBorders>
            <w:noWrap w:val="0"/>
            <w:vAlign w:val="center"/>
          </w:tcPr>
          <w:p w14:paraId="02173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17" w:type="dxa"/>
            <w:gridSpan w:val="3"/>
            <w:tcBorders>
              <w:top w:val="single" w:color="auto" w:sz="4" w:space="0"/>
              <w:left w:val="single" w:color="auto" w:sz="4" w:space="0"/>
              <w:bottom w:val="single" w:color="auto" w:sz="4" w:space="0"/>
              <w:right w:val="single" w:color="auto" w:sz="4" w:space="0"/>
            </w:tcBorders>
            <w:noWrap w:val="0"/>
            <w:vAlign w:val="center"/>
          </w:tcPr>
          <w:p w14:paraId="480E8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评标方法</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20148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中标候选人排序方法</w:t>
            </w:r>
          </w:p>
        </w:tc>
        <w:tc>
          <w:tcPr>
            <w:tcW w:w="6860" w:type="dxa"/>
            <w:gridSpan w:val="5"/>
            <w:tcBorders>
              <w:top w:val="single" w:color="auto" w:sz="4" w:space="0"/>
              <w:left w:val="single" w:color="auto" w:sz="4" w:space="0"/>
              <w:bottom w:val="single" w:color="auto" w:sz="4" w:space="0"/>
            </w:tcBorders>
            <w:noWrap w:val="0"/>
            <w:vAlign w:val="center"/>
          </w:tcPr>
          <w:p w14:paraId="647FB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按投标人综合得分由高到低的顺序，推荐综合得分排名第一名为第一中标候选人，综合评分相等时，以</w:t>
            </w:r>
            <w:r>
              <w:rPr>
                <w:rFonts w:hint="eastAsia" w:ascii="宋体" w:hAnsi="宋体" w:cs="宋体"/>
                <w:color w:val="auto"/>
                <w:sz w:val="22"/>
                <w:szCs w:val="22"/>
                <w:highlight w:val="none"/>
                <w:lang w:val="en-US" w:eastAsia="zh-CN"/>
              </w:rPr>
              <w:t>技术资信标</w:t>
            </w:r>
            <w:r>
              <w:rPr>
                <w:rFonts w:hint="eastAsia" w:ascii="宋体" w:hAnsi="宋体" w:eastAsia="宋体" w:cs="宋体"/>
                <w:color w:val="auto"/>
                <w:sz w:val="22"/>
                <w:szCs w:val="22"/>
                <w:highlight w:val="none"/>
              </w:rPr>
              <w:t>部分得分高的优先；技术资信标部分得分也相等的，以投标报价低的优先；投标报价也相等的，由招标人抽签确定名次优先者。</w:t>
            </w:r>
          </w:p>
        </w:tc>
      </w:tr>
      <w:tr w14:paraId="73206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restart"/>
            <w:tcBorders>
              <w:top w:val="single" w:color="auto" w:sz="4" w:space="0"/>
              <w:right w:val="single" w:color="auto" w:sz="4" w:space="0"/>
            </w:tcBorders>
            <w:noWrap w:val="0"/>
            <w:vAlign w:val="center"/>
          </w:tcPr>
          <w:p w14:paraId="6474C1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w:t>
            </w:r>
          </w:p>
        </w:tc>
        <w:tc>
          <w:tcPr>
            <w:tcW w:w="817" w:type="dxa"/>
            <w:gridSpan w:val="3"/>
            <w:vMerge w:val="restart"/>
            <w:tcBorders>
              <w:top w:val="single" w:color="auto" w:sz="4" w:space="0"/>
              <w:right w:val="single" w:color="auto" w:sz="4" w:space="0"/>
            </w:tcBorders>
            <w:noWrap w:val="0"/>
            <w:vAlign w:val="center"/>
          </w:tcPr>
          <w:p w14:paraId="48E07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4DB29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6860" w:type="dxa"/>
            <w:gridSpan w:val="5"/>
            <w:tcBorders>
              <w:top w:val="single" w:color="auto" w:sz="4" w:space="0"/>
              <w:left w:val="single" w:color="auto" w:sz="4" w:space="0"/>
              <w:bottom w:val="single" w:color="auto" w:sz="4" w:space="0"/>
            </w:tcBorders>
            <w:noWrap w:val="0"/>
            <w:vAlign w:val="center"/>
          </w:tcPr>
          <w:p w14:paraId="03101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与营业执照、资质证书一致</w:t>
            </w:r>
          </w:p>
        </w:tc>
      </w:tr>
      <w:tr w14:paraId="75877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3A488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right w:val="single" w:color="auto" w:sz="4" w:space="0"/>
            </w:tcBorders>
            <w:noWrap w:val="0"/>
            <w:vAlign w:val="center"/>
          </w:tcPr>
          <w:p w14:paraId="72645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65A0B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投标函及投标函附录签字盖章</w:t>
            </w:r>
          </w:p>
        </w:tc>
        <w:tc>
          <w:tcPr>
            <w:tcW w:w="6860" w:type="dxa"/>
            <w:gridSpan w:val="5"/>
            <w:tcBorders>
              <w:top w:val="single" w:color="auto" w:sz="4" w:space="0"/>
              <w:left w:val="single" w:color="auto" w:sz="4" w:space="0"/>
              <w:bottom w:val="single" w:color="auto" w:sz="4" w:space="0"/>
            </w:tcBorders>
            <w:noWrap w:val="0"/>
            <w:vAlign w:val="center"/>
          </w:tcPr>
          <w:p w14:paraId="6281F3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符合第二章“投标人须知前附表”第3.7.3项规定</w:t>
            </w:r>
          </w:p>
        </w:tc>
      </w:tr>
      <w:tr w14:paraId="5F7BB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699BB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right w:val="single" w:color="auto" w:sz="4" w:space="0"/>
            </w:tcBorders>
            <w:noWrap w:val="0"/>
            <w:vAlign w:val="center"/>
          </w:tcPr>
          <w:p w14:paraId="3DA32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FFCBA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投标文件格式</w:t>
            </w:r>
          </w:p>
        </w:tc>
        <w:tc>
          <w:tcPr>
            <w:tcW w:w="6860" w:type="dxa"/>
            <w:gridSpan w:val="5"/>
            <w:tcBorders>
              <w:top w:val="single" w:color="auto" w:sz="4" w:space="0"/>
              <w:left w:val="single" w:color="auto" w:sz="4" w:space="0"/>
              <w:bottom w:val="single" w:color="auto" w:sz="4" w:space="0"/>
            </w:tcBorders>
            <w:noWrap w:val="0"/>
            <w:vAlign w:val="center"/>
          </w:tcPr>
          <w:p w14:paraId="2C217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投标函及投标函附录应符合第</w:t>
            </w:r>
            <w:r>
              <w:rPr>
                <w:rFonts w:hint="eastAsia" w:ascii="宋体" w:hAnsi="宋体" w:eastAsia="宋体" w:cs="宋体"/>
                <w:color w:val="auto"/>
                <w:sz w:val="22"/>
                <w:szCs w:val="22"/>
                <w:highlight w:val="none"/>
                <w:lang w:eastAsia="zh-CN"/>
              </w:rPr>
              <w:t>六</w:t>
            </w:r>
            <w:r>
              <w:rPr>
                <w:rFonts w:hint="eastAsia" w:ascii="宋体" w:hAnsi="宋体" w:eastAsia="宋体" w:cs="宋体"/>
                <w:color w:val="auto"/>
                <w:sz w:val="22"/>
                <w:szCs w:val="22"/>
                <w:highlight w:val="none"/>
              </w:rPr>
              <w:t>章“投标文件格式”的要求</w:t>
            </w:r>
          </w:p>
        </w:tc>
      </w:tr>
      <w:tr w14:paraId="5389E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55BC3E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right w:val="single" w:color="auto" w:sz="4" w:space="0"/>
            </w:tcBorders>
            <w:noWrap w:val="0"/>
            <w:vAlign w:val="center"/>
          </w:tcPr>
          <w:p w14:paraId="165E5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6D577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2" w:right="0" w:hanging="4" w:hangingChars="2"/>
              <w:contextualSpacing/>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投标文件编制</w:t>
            </w:r>
          </w:p>
        </w:tc>
        <w:tc>
          <w:tcPr>
            <w:tcW w:w="6860" w:type="dxa"/>
            <w:gridSpan w:val="5"/>
            <w:tcBorders>
              <w:top w:val="single" w:color="auto" w:sz="4" w:space="0"/>
              <w:left w:val="single" w:color="auto" w:sz="4" w:space="0"/>
              <w:bottom w:val="single" w:color="auto" w:sz="4" w:space="0"/>
            </w:tcBorders>
            <w:noWrap w:val="0"/>
            <w:vAlign w:val="center"/>
          </w:tcPr>
          <w:p w14:paraId="04B18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符合第二章“投标人须知前附表”第3.7.1项规定</w:t>
            </w:r>
          </w:p>
        </w:tc>
      </w:tr>
      <w:tr w14:paraId="4E84F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514BB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right w:val="single" w:color="auto" w:sz="4" w:space="0"/>
            </w:tcBorders>
            <w:noWrap w:val="0"/>
            <w:vAlign w:val="center"/>
          </w:tcPr>
          <w:p w14:paraId="044C31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43466F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联合体投标人</w:t>
            </w:r>
          </w:p>
        </w:tc>
        <w:tc>
          <w:tcPr>
            <w:tcW w:w="6860" w:type="dxa"/>
            <w:gridSpan w:val="5"/>
            <w:tcBorders>
              <w:top w:val="single" w:color="auto" w:sz="4" w:space="0"/>
              <w:left w:val="single" w:color="auto" w:sz="4" w:space="0"/>
              <w:bottom w:val="single" w:color="auto" w:sz="4" w:space="0"/>
            </w:tcBorders>
            <w:noWrap w:val="0"/>
            <w:vAlign w:val="center"/>
          </w:tcPr>
          <w:p w14:paraId="39FCC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rPr>
              <w:t>提交符合招标文件要求的联合体协议书，明确各方承担连带责任，并明确联合体牵头人</w:t>
            </w:r>
          </w:p>
        </w:tc>
      </w:tr>
      <w:tr w14:paraId="088AE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4C204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right w:val="single" w:color="auto" w:sz="4" w:space="0"/>
            </w:tcBorders>
            <w:noWrap w:val="0"/>
            <w:vAlign w:val="center"/>
          </w:tcPr>
          <w:p w14:paraId="11CFA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D85B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备选投标方案</w:t>
            </w:r>
          </w:p>
        </w:tc>
        <w:tc>
          <w:tcPr>
            <w:tcW w:w="6860" w:type="dxa"/>
            <w:gridSpan w:val="5"/>
            <w:tcBorders>
              <w:top w:val="single" w:color="auto" w:sz="4" w:space="0"/>
              <w:left w:val="single" w:color="auto" w:sz="4" w:space="0"/>
              <w:bottom w:val="single" w:color="auto" w:sz="4" w:space="0"/>
            </w:tcBorders>
            <w:noWrap w:val="0"/>
            <w:vAlign w:val="center"/>
          </w:tcPr>
          <w:p w14:paraId="591BA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除招标文件明确允许提交备选投标方案外，投标人不得提交备选投标方案</w:t>
            </w:r>
          </w:p>
        </w:tc>
      </w:tr>
      <w:tr w14:paraId="75B5B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bottom w:val="single" w:color="auto" w:sz="4" w:space="0"/>
              <w:right w:val="single" w:color="auto" w:sz="4" w:space="0"/>
            </w:tcBorders>
            <w:noWrap w:val="0"/>
            <w:vAlign w:val="top"/>
          </w:tcPr>
          <w:p w14:paraId="589F6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top"/>
          </w:tcPr>
          <w:p w14:paraId="32BB4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right w:val="single" w:color="auto" w:sz="4" w:space="0"/>
            </w:tcBorders>
            <w:noWrap w:val="0"/>
            <w:vAlign w:val="center"/>
          </w:tcPr>
          <w:p w14:paraId="1BBA1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6860" w:type="dxa"/>
            <w:gridSpan w:val="5"/>
            <w:tcBorders>
              <w:top w:val="single" w:color="auto" w:sz="4" w:space="0"/>
              <w:left w:val="single" w:color="auto" w:sz="4" w:space="0"/>
            </w:tcBorders>
            <w:noWrap w:val="0"/>
            <w:vAlign w:val="center"/>
          </w:tcPr>
          <w:p w14:paraId="4923BB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投标人下列任何一种情形的，作否决投标处理：</w:t>
            </w:r>
          </w:p>
          <w:p w14:paraId="318EA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（1）不同投标人委托同一单位或者个人办理投标事宜；</w:t>
            </w:r>
          </w:p>
          <w:p w14:paraId="240FC4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）不同投标人的投标文件载明的项目管理成员为同一人；</w:t>
            </w:r>
          </w:p>
          <w:p w14:paraId="39045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）不同投标人的投标文件异常一致或者投标报价呈规律性差异（投标文件雷同）；</w:t>
            </w:r>
          </w:p>
          <w:p w14:paraId="28603F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）不同投标人的投标文件相互混装；</w:t>
            </w:r>
          </w:p>
        </w:tc>
      </w:tr>
      <w:tr w14:paraId="07B2A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restart"/>
            <w:tcBorders>
              <w:top w:val="single" w:color="auto" w:sz="4" w:space="0"/>
              <w:right w:val="single" w:color="auto" w:sz="4" w:space="0"/>
            </w:tcBorders>
            <w:noWrap w:val="0"/>
            <w:vAlign w:val="center"/>
          </w:tcPr>
          <w:p w14:paraId="04385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2.1.2</w:t>
            </w:r>
          </w:p>
        </w:tc>
        <w:tc>
          <w:tcPr>
            <w:tcW w:w="817" w:type="dxa"/>
            <w:gridSpan w:val="3"/>
            <w:vMerge w:val="restart"/>
            <w:tcBorders>
              <w:top w:val="single" w:color="auto" w:sz="4" w:space="0"/>
              <w:left w:val="single" w:color="auto" w:sz="4" w:space="0"/>
              <w:right w:val="single" w:color="auto" w:sz="4" w:space="0"/>
            </w:tcBorders>
            <w:noWrap w:val="0"/>
            <w:vAlign w:val="center"/>
          </w:tcPr>
          <w:p w14:paraId="360E3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09513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w:t>
            </w:r>
          </w:p>
        </w:tc>
        <w:tc>
          <w:tcPr>
            <w:tcW w:w="6860" w:type="dxa"/>
            <w:gridSpan w:val="5"/>
            <w:tcBorders>
              <w:top w:val="single" w:color="auto" w:sz="4" w:space="0"/>
              <w:left w:val="single" w:color="auto" w:sz="4" w:space="0"/>
              <w:bottom w:val="single" w:color="auto" w:sz="4" w:space="0"/>
            </w:tcBorders>
            <w:noWrap w:val="0"/>
            <w:vAlign w:val="center"/>
          </w:tcPr>
          <w:p w14:paraId="40528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符合第二章“投标人须知”第3.5.1项规定，具备有效的营业执照</w:t>
            </w:r>
          </w:p>
        </w:tc>
      </w:tr>
      <w:tr w14:paraId="36A2D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5D0DDA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center"/>
          </w:tcPr>
          <w:p w14:paraId="7996E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0C309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资质要求</w:t>
            </w:r>
          </w:p>
        </w:tc>
        <w:tc>
          <w:tcPr>
            <w:tcW w:w="6860" w:type="dxa"/>
            <w:gridSpan w:val="5"/>
            <w:tcBorders>
              <w:top w:val="single" w:color="auto" w:sz="4" w:space="0"/>
              <w:left w:val="single" w:color="auto" w:sz="4" w:space="0"/>
              <w:bottom w:val="single" w:color="auto" w:sz="4" w:space="0"/>
            </w:tcBorders>
            <w:noWrap w:val="0"/>
            <w:vAlign w:val="center"/>
          </w:tcPr>
          <w:p w14:paraId="2D00B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符合第二章“投标人须知”第1.4.1项规定</w:t>
            </w:r>
          </w:p>
        </w:tc>
      </w:tr>
      <w:tr w14:paraId="4374B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469DE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lang w:eastAsia="zh-CN"/>
              </w:rPr>
            </w:pPr>
          </w:p>
        </w:tc>
        <w:tc>
          <w:tcPr>
            <w:tcW w:w="817" w:type="dxa"/>
            <w:gridSpan w:val="3"/>
            <w:vMerge w:val="continue"/>
            <w:tcBorders>
              <w:left w:val="single" w:color="auto" w:sz="4" w:space="0"/>
              <w:right w:val="single" w:color="auto" w:sz="4" w:space="0"/>
            </w:tcBorders>
            <w:noWrap w:val="0"/>
            <w:vAlign w:val="center"/>
          </w:tcPr>
          <w:p w14:paraId="4FBB6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3D8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财务要求</w:t>
            </w:r>
          </w:p>
        </w:tc>
        <w:tc>
          <w:tcPr>
            <w:tcW w:w="6860" w:type="dxa"/>
            <w:gridSpan w:val="5"/>
            <w:tcBorders>
              <w:top w:val="single" w:color="auto" w:sz="4" w:space="0"/>
              <w:left w:val="single" w:color="auto" w:sz="4" w:space="0"/>
              <w:bottom w:val="single" w:color="auto" w:sz="4" w:space="0"/>
            </w:tcBorders>
            <w:noWrap w:val="0"/>
            <w:vAlign w:val="center"/>
          </w:tcPr>
          <w:p w14:paraId="19202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符合第二章“投标人须知”第1.4.1项规定</w:t>
            </w:r>
          </w:p>
        </w:tc>
      </w:tr>
      <w:tr w14:paraId="398ED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1B7A5E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center"/>
          </w:tcPr>
          <w:p w14:paraId="22575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061CB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业绩要求</w:t>
            </w:r>
          </w:p>
        </w:tc>
        <w:tc>
          <w:tcPr>
            <w:tcW w:w="6860" w:type="dxa"/>
            <w:gridSpan w:val="5"/>
            <w:tcBorders>
              <w:top w:val="single" w:color="auto" w:sz="4" w:space="0"/>
              <w:left w:val="single" w:color="auto" w:sz="4" w:space="0"/>
              <w:bottom w:val="single" w:color="auto" w:sz="4" w:space="0"/>
            </w:tcBorders>
            <w:noWrap w:val="0"/>
            <w:vAlign w:val="center"/>
          </w:tcPr>
          <w:p w14:paraId="5136D7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符合第二章“投标人须知”第1.4.1项规定</w:t>
            </w:r>
          </w:p>
        </w:tc>
      </w:tr>
      <w:tr w14:paraId="153C0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292EE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center"/>
          </w:tcPr>
          <w:p w14:paraId="14DE3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2F94D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6860" w:type="dxa"/>
            <w:gridSpan w:val="5"/>
            <w:tcBorders>
              <w:top w:val="single" w:color="auto" w:sz="4" w:space="0"/>
              <w:left w:val="single" w:color="auto" w:sz="4" w:space="0"/>
              <w:bottom w:val="single" w:color="auto" w:sz="4" w:space="0"/>
            </w:tcBorders>
            <w:noWrap w:val="0"/>
            <w:vAlign w:val="center"/>
          </w:tcPr>
          <w:p w14:paraId="67A9F9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符合第二章“投标人须知”第1.4.1项规定</w:t>
            </w:r>
          </w:p>
        </w:tc>
      </w:tr>
      <w:tr w14:paraId="2D4A5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4BA38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center"/>
          </w:tcPr>
          <w:p w14:paraId="3DAAE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1B5F6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w:t>
            </w:r>
          </w:p>
        </w:tc>
        <w:tc>
          <w:tcPr>
            <w:tcW w:w="6860" w:type="dxa"/>
            <w:gridSpan w:val="5"/>
            <w:tcBorders>
              <w:top w:val="single" w:color="auto" w:sz="4" w:space="0"/>
              <w:left w:val="single" w:color="auto" w:sz="4" w:space="0"/>
              <w:bottom w:val="single" w:color="auto" w:sz="4" w:space="0"/>
            </w:tcBorders>
            <w:noWrap w:val="0"/>
            <w:vAlign w:val="center"/>
          </w:tcPr>
          <w:p w14:paraId="3E671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符合第二章“投标人须知”第1.4.1项规定</w:t>
            </w:r>
          </w:p>
        </w:tc>
      </w:tr>
      <w:tr w14:paraId="71D7A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6896B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center"/>
          </w:tcPr>
          <w:p w14:paraId="21B03F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138F9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其他主要人员</w:t>
            </w:r>
          </w:p>
        </w:tc>
        <w:tc>
          <w:tcPr>
            <w:tcW w:w="6860" w:type="dxa"/>
            <w:gridSpan w:val="5"/>
            <w:tcBorders>
              <w:top w:val="single" w:color="auto" w:sz="4" w:space="0"/>
              <w:left w:val="single" w:color="auto" w:sz="4" w:space="0"/>
              <w:bottom w:val="single" w:color="auto" w:sz="4" w:space="0"/>
            </w:tcBorders>
            <w:noWrap w:val="0"/>
            <w:vAlign w:val="center"/>
          </w:tcPr>
          <w:p w14:paraId="373E0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符合第二章“投标人须知”第1.4.1项规定</w:t>
            </w:r>
          </w:p>
        </w:tc>
      </w:tr>
      <w:tr w14:paraId="18B17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069AA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center"/>
          </w:tcPr>
          <w:p w14:paraId="4A80E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75DD1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其他要求</w:t>
            </w:r>
          </w:p>
        </w:tc>
        <w:tc>
          <w:tcPr>
            <w:tcW w:w="6860" w:type="dxa"/>
            <w:gridSpan w:val="5"/>
            <w:tcBorders>
              <w:top w:val="single" w:color="auto" w:sz="4" w:space="0"/>
              <w:left w:val="single" w:color="auto" w:sz="4" w:space="0"/>
              <w:bottom w:val="single" w:color="auto" w:sz="4" w:space="0"/>
            </w:tcBorders>
            <w:noWrap w:val="0"/>
            <w:vAlign w:val="center"/>
          </w:tcPr>
          <w:p w14:paraId="4DBCA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符合第二章“投标人须知”第1.4.1项规定</w:t>
            </w:r>
          </w:p>
        </w:tc>
      </w:tr>
      <w:tr w14:paraId="41088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68D677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center"/>
          </w:tcPr>
          <w:p w14:paraId="7511C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CBB6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联合体投标人</w:t>
            </w:r>
          </w:p>
        </w:tc>
        <w:tc>
          <w:tcPr>
            <w:tcW w:w="6860" w:type="dxa"/>
            <w:gridSpan w:val="5"/>
            <w:tcBorders>
              <w:top w:val="single" w:color="auto" w:sz="4" w:space="0"/>
              <w:left w:val="single" w:color="auto" w:sz="4" w:space="0"/>
              <w:bottom w:val="single" w:color="auto" w:sz="4" w:space="0"/>
            </w:tcBorders>
            <w:noWrap w:val="0"/>
            <w:vAlign w:val="center"/>
          </w:tcPr>
          <w:p w14:paraId="69331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符合第二章“投标人须知”第1.4.2项规定</w:t>
            </w:r>
          </w:p>
        </w:tc>
      </w:tr>
      <w:tr w14:paraId="17A6B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right w:val="single" w:color="auto" w:sz="4" w:space="0"/>
            </w:tcBorders>
            <w:noWrap w:val="0"/>
            <w:vAlign w:val="center"/>
          </w:tcPr>
          <w:p w14:paraId="757E6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left w:val="single" w:color="auto" w:sz="4" w:space="0"/>
              <w:right w:val="single" w:color="auto" w:sz="4" w:space="0"/>
            </w:tcBorders>
            <w:noWrap w:val="0"/>
            <w:vAlign w:val="center"/>
          </w:tcPr>
          <w:p w14:paraId="14569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0B4EE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不存在禁止投标的情形</w:t>
            </w:r>
          </w:p>
        </w:tc>
        <w:tc>
          <w:tcPr>
            <w:tcW w:w="6860" w:type="dxa"/>
            <w:gridSpan w:val="5"/>
            <w:tcBorders>
              <w:top w:val="single" w:color="auto" w:sz="4" w:space="0"/>
              <w:left w:val="single" w:color="auto" w:sz="4" w:space="0"/>
              <w:bottom w:val="single" w:color="auto" w:sz="4" w:space="0"/>
            </w:tcBorders>
            <w:noWrap w:val="0"/>
            <w:vAlign w:val="center"/>
          </w:tcPr>
          <w:p w14:paraId="4702EA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不存在第二章“投标人须知”第1.4.3项规定的任何一种情形</w:t>
            </w:r>
          </w:p>
        </w:tc>
      </w:tr>
      <w:tr w14:paraId="3FCB2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restart"/>
            <w:tcBorders>
              <w:top w:val="single" w:color="auto" w:sz="4" w:space="0"/>
              <w:bottom w:val="single" w:color="auto" w:sz="4" w:space="0"/>
              <w:right w:val="single" w:color="auto" w:sz="4" w:space="0"/>
            </w:tcBorders>
            <w:noWrap w:val="0"/>
            <w:vAlign w:val="center"/>
          </w:tcPr>
          <w:p w14:paraId="760CC5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w:t>
            </w:r>
          </w:p>
        </w:tc>
        <w:tc>
          <w:tcPr>
            <w:tcW w:w="817"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E241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0D3B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6860" w:type="dxa"/>
            <w:gridSpan w:val="5"/>
            <w:tcBorders>
              <w:top w:val="single" w:color="auto" w:sz="4" w:space="0"/>
              <w:left w:val="single" w:color="auto" w:sz="4" w:space="0"/>
              <w:bottom w:val="single" w:color="auto" w:sz="4" w:space="0"/>
            </w:tcBorders>
            <w:noWrap w:val="0"/>
            <w:vAlign w:val="center"/>
          </w:tcPr>
          <w:p w14:paraId="228D2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符合第二章“投标人须知”第3.2款规定</w:t>
            </w:r>
            <w:r>
              <w:rPr>
                <w:rFonts w:hint="eastAsia" w:ascii="宋体" w:hAnsi="宋体" w:eastAsia="宋体" w:cs="宋体"/>
                <w:i w:val="0"/>
                <w:iCs/>
                <w:color w:val="auto"/>
                <w:sz w:val="22"/>
                <w:szCs w:val="22"/>
                <w:highlight w:val="none"/>
              </w:rPr>
              <w:t>（以投标函报价为准），且报价唯一。</w:t>
            </w:r>
          </w:p>
        </w:tc>
      </w:tr>
      <w:tr w14:paraId="523AD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top w:val="single" w:color="auto" w:sz="4" w:space="0"/>
              <w:bottom w:val="single" w:color="auto" w:sz="4" w:space="0"/>
              <w:right w:val="single" w:color="auto" w:sz="4" w:space="0"/>
            </w:tcBorders>
            <w:noWrap w:val="0"/>
            <w:vAlign w:val="center"/>
          </w:tcPr>
          <w:p w14:paraId="68A48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p>
        </w:tc>
        <w:tc>
          <w:tcPr>
            <w:tcW w:w="81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2B9A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8474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投标内容</w:t>
            </w:r>
          </w:p>
        </w:tc>
        <w:tc>
          <w:tcPr>
            <w:tcW w:w="6860" w:type="dxa"/>
            <w:gridSpan w:val="5"/>
            <w:tcBorders>
              <w:top w:val="single" w:color="auto" w:sz="4" w:space="0"/>
              <w:left w:val="single" w:color="auto" w:sz="4" w:space="0"/>
              <w:bottom w:val="single" w:color="auto" w:sz="4" w:space="0"/>
            </w:tcBorders>
            <w:noWrap w:val="0"/>
            <w:vAlign w:val="center"/>
          </w:tcPr>
          <w:p w14:paraId="37AFE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符合第二章“投标人须知”第1.3.1项规定</w:t>
            </w:r>
          </w:p>
        </w:tc>
      </w:tr>
      <w:tr w14:paraId="64CA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top w:val="single" w:color="auto" w:sz="4" w:space="0"/>
              <w:bottom w:val="single" w:color="auto" w:sz="4" w:space="0"/>
              <w:right w:val="single" w:color="auto" w:sz="4" w:space="0"/>
            </w:tcBorders>
            <w:noWrap w:val="0"/>
            <w:vAlign w:val="center"/>
          </w:tcPr>
          <w:p w14:paraId="5978A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p>
        </w:tc>
        <w:tc>
          <w:tcPr>
            <w:tcW w:w="81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A939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677D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6860" w:type="dxa"/>
            <w:gridSpan w:val="5"/>
            <w:tcBorders>
              <w:top w:val="single" w:color="auto" w:sz="4" w:space="0"/>
              <w:left w:val="single" w:color="auto" w:sz="4" w:space="0"/>
              <w:bottom w:val="single" w:color="auto" w:sz="4" w:space="0"/>
            </w:tcBorders>
            <w:noWrap w:val="0"/>
            <w:vAlign w:val="center"/>
          </w:tcPr>
          <w:p w14:paraId="3C7CF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符合第二章“投标人须知”第1.3.2项规定</w:t>
            </w:r>
          </w:p>
        </w:tc>
      </w:tr>
      <w:tr w14:paraId="03925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top w:val="single" w:color="auto" w:sz="4" w:space="0"/>
              <w:bottom w:val="single" w:color="auto" w:sz="4" w:space="0"/>
              <w:right w:val="single" w:color="auto" w:sz="4" w:space="0"/>
            </w:tcBorders>
            <w:noWrap w:val="0"/>
            <w:vAlign w:val="center"/>
          </w:tcPr>
          <w:p w14:paraId="14F9D0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p>
        </w:tc>
        <w:tc>
          <w:tcPr>
            <w:tcW w:w="81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FA83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D7F8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质量标准</w:t>
            </w:r>
          </w:p>
        </w:tc>
        <w:tc>
          <w:tcPr>
            <w:tcW w:w="6860" w:type="dxa"/>
            <w:gridSpan w:val="5"/>
            <w:tcBorders>
              <w:top w:val="single" w:color="auto" w:sz="4" w:space="0"/>
              <w:left w:val="single" w:color="auto" w:sz="4" w:space="0"/>
              <w:bottom w:val="single" w:color="auto" w:sz="4" w:space="0"/>
            </w:tcBorders>
            <w:noWrap w:val="0"/>
            <w:vAlign w:val="center"/>
          </w:tcPr>
          <w:p w14:paraId="51B97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符合第二章“投标人须知”第1.3.3项规定</w:t>
            </w:r>
          </w:p>
        </w:tc>
      </w:tr>
      <w:tr w14:paraId="4EA48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top w:val="single" w:color="auto" w:sz="4" w:space="0"/>
              <w:bottom w:val="single" w:color="auto" w:sz="4" w:space="0"/>
              <w:right w:val="single" w:color="auto" w:sz="4" w:space="0"/>
            </w:tcBorders>
            <w:noWrap w:val="0"/>
            <w:vAlign w:val="center"/>
          </w:tcPr>
          <w:p w14:paraId="51670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6AFD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D2CA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860" w:type="dxa"/>
            <w:gridSpan w:val="5"/>
            <w:tcBorders>
              <w:top w:val="single" w:color="auto" w:sz="4" w:space="0"/>
              <w:left w:val="single" w:color="auto" w:sz="4" w:space="0"/>
              <w:bottom w:val="single" w:color="auto" w:sz="4" w:space="0"/>
            </w:tcBorders>
            <w:noWrap w:val="0"/>
            <w:vAlign w:val="top"/>
          </w:tcPr>
          <w:p w14:paraId="66A4A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符合第二章“投标人须知”第3.3.1项规定</w:t>
            </w:r>
          </w:p>
        </w:tc>
      </w:tr>
      <w:tr w14:paraId="1C900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61" w:type="dxa"/>
            <w:vMerge w:val="continue"/>
            <w:tcBorders>
              <w:top w:val="single" w:color="auto" w:sz="4" w:space="0"/>
              <w:bottom w:val="single" w:color="auto" w:sz="4" w:space="0"/>
              <w:right w:val="single" w:color="auto" w:sz="4" w:space="0"/>
            </w:tcBorders>
            <w:noWrap w:val="0"/>
            <w:vAlign w:val="center"/>
          </w:tcPr>
          <w:p w14:paraId="4425B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BE11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418B8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860" w:type="dxa"/>
            <w:gridSpan w:val="5"/>
            <w:tcBorders>
              <w:top w:val="single" w:color="auto" w:sz="4" w:space="0"/>
              <w:left w:val="single" w:color="auto" w:sz="4" w:space="0"/>
              <w:bottom w:val="single" w:color="auto" w:sz="4" w:space="0"/>
            </w:tcBorders>
            <w:noWrap w:val="0"/>
            <w:vAlign w:val="top"/>
          </w:tcPr>
          <w:p w14:paraId="4DB49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符合第二章“投标人须知”第3.4.1项规定</w:t>
            </w:r>
          </w:p>
        </w:tc>
      </w:tr>
      <w:tr w14:paraId="27A85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61" w:type="dxa"/>
            <w:vMerge w:val="continue"/>
            <w:tcBorders>
              <w:top w:val="single" w:color="auto" w:sz="4" w:space="0"/>
              <w:bottom w:val="single" w:color="auto" w:sz="4" w:space="0"/>
              <w:right w:val="single" w:color="auto" w:sz="4" w:space="0"/>
            </w:tcBorders>
            <w:noWrap w:val="0"/>
            <w:vAlign w:val="center"/>
          </w:tcPr>
          <w:p w14:paraId="29986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81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2AEBD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CD43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权利义务</w:t>
            </w:r>
          </w:p>
        </w:tc>
        <w:tc>
          <w:tcPr>
            <w:tcW w:w="6860" w:type="dxa"/>
            <w:gridSpan w:val="5"/>
            <w:tcBorders>
              <w:top w:val="single" w:color="auto" w:sz="4" w:space="0"/>
              <w:left w:val="single" w:color="auto" w:sz="4" w:space="0"/>
              <w:bottom w:val="single" w:color="auto" w:sz="4" w:space="0"/>
            </w:tcBorders>
            <w:noWrap w:val="0"/>
            <w:vAlign w:val="top"/>
          </w:tcPr>
          <w:p w14:paraId="63349C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符合第二章“投标人须知”第1.12.1项规定</w:t>
            </w:r>
          </w:p>
          <w:p w14:paraId="1E407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符合</w:t>
            </w:r>
            <w:r>
              <w:rPr>
                <w:rFonts w:hint="eastAsia" w:ascii="宋体" w:hAnsi="宋体" w:eastAsia="宋体" w:cs="宋体"/>
                <w:color w:val="auto"/>
                <w:sz w:val="22"/>
                <w:szCs w:val="22"/>
                <w:highlight w:val="none"/>
              </w:rPr>
              <w:t>第四章</w:t>
            </w:r>
            <w:r>
              <w:rPr>
                <w:rFonts w:hint="eastAsia" w:ascii="宋体" w:hAnsi="宋体" w:eastAsia="宋体" w:cs="宋体"/>
                <w:color w:val="auto"/>
                <w:sz w:val="22"/>
                <w:szCs w:val="22"/>
                <w:highlight w:val="none"/>
                <w:u w:val="single"/>
              </w:rPr>
              <w:t xml:space="preserve"> “合同条款及格式”中的实质性要求和条件（以投标函附录为准）</w:t>
            </w:r>
          </w:p>
        </w:tc>
      </w:tr>
      <w:tr w14:paraId="74614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8" w:type="dxa"/>
            <w:gridSpan w:val="4"/>
            <w:tcBorders>
              <w:top w:val="single" w:color="auto" w:sz="4" w:space="0"/>
              <w:bottom w:val="single" w:color="auto" w:sz="4" w:space="0"/>
              <w:right w:val="single" w:color="auto" w:sz="4" w:space="0"/>
            </w:tcBorders>
            <w:noWrap w:val="0"/>
            <w:vAlign w:val="center"/>
          </w:tcPr>
          <w:p w14:paraId="72600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4E15B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分值构成</w:t>
            </w:r>
          </w:p>
          <w:p w14:paraId="1F57C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(总分100分)</w:t>
            </w:r>
          </w:p>
        </w:tc>
        <w:tc>
          <w:tcPr>
            <w:tcW w:w="6860" w:type="dxa"/>
            <w:gridSpan w:val="5"/>
            <w:tcBorders>
              <w:top w:val="single" w:color="auto" w:sz="4" w:space="0"/>
              <w:left w:val="single" w:color="auto" w:sz="4" w:space="0"/>
              <w:bottom w:val="single" w:color="auto" w:sz="4" w:space="0"/>
            </w:tcBorders>
            <w:noWrap w:val="0"/>
            <w:vAlign w:val="center"/>
          </w:tcPr>
          <w:p w14:paraId="5B6EE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rPr>
              <w:t>A资信业绩部分：</w:t>
            </w:r>
            <w:r>
              <w:rPr>
                <w:rFonts w:hint="eastAsia" w:ascii="宋体" w:hAnsi="宋体" w:eastAsia="宋体" w:cs="宋体"/>
                <w:i w:val="0"/>
                <w:iCs w:val="0"/>
                <w:color w:val="auto"/>
                <w:sz w:val="22"/>
                <w:szCs w:val="22"/>
                <w:highlight w:val="none"/>
                <w:u w:val="single"/>
                <w:lang w:val="en-US" w:eastAsia="zh-CN"/>
              </w:rPr>
              <w:t xml:space="preserve"> 0 </w:t>
            </w:r>
            <w:r>
              <w:rPr>
                <w:rFonts w:hint="eastAsia" w:ascii="宋体" w:hAnsi="宋体" w:eastAsia="宋体" w:cs="宋体"/>
                <w:i w:val="0"/>
                <w:iCs w:val="0"/>
                <w:color w:val="auto"/>
                <w:sz w:val="22"/>
                <w:szCs w:val="22"/>
                <w:highlight w:val="none"/>
              </w:rPr>
              <w:t>分</w:t>
            </w:r>
          </w:p>
          <w:p w14:paraId="36C1C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rPr>
              <w:t>B</w:t>
            </w:r>
            <w:r>
              <w:rPr>
                <w:rFonts w:hint="eastAsia" w:ascii="宋体" w:hAnsi="宋体" w:eastAsia="宋体" w:cs="宋体"/>
                <w:i w:val="0"/>
                <w:iCs w:val="0"/>
                <w:color w:val="auto"/>
                <w:sz w:val="22"/>
                <w:szCs w:val="22"/>
                <w:highlight w:val="none"/>
                <w:lang w:val="en-US" w:eastAsia="zh-CN"/>
              </w:rPr>
              <w:t>技术资信标</w:t>
            </w:r>
            <w:r>
              <w:rPr>
                <w:rFonts w:hint="eastAsia" w:ascii="宋体" w:hAnsi="宋体" w:eastAsia="宋体" w:cs="宋体"/>
                <w:i w:val="0"/>
                <w:iCs w:val="0"/>
                <w:color w:val="auto"/>
                <w:sz w:val="22"/>
                <w:szCs w:val="22"/>
                <w:highlight w:val="none"/>
              </w:rPr>
              <w:t>部分：</w:t>
            </w:r>
            <w:r>
              <w:rPr>
                <w:rFonts w:hint="eastAsia" w:ascii="宋体" w:hAnsi="宋体" w:eastAsia="宋体" w:cs="宋体"/>
                <w:i w:val="0"/>
                <w:iCs w:val="0"/>
                <w:color w:val="auto"/>
                <w:sz w:val="22"/>
                <w:szCs w:val="22"/>
                <w:highlight w:val="none"/>
                <w:u w:val="single"/>
              </w:rPr>
              <w:t xml:space="preserve"> </w:t>
            </w:r>
            <w:r>
              <w:rPr>
                <w:rFonts w:hint="eastAsia" w:ascii="宋体" w:hAnsi="宋体" w:cs="宋体"/>
                <w:i w:val="0"/>
                <w:iCs w:val="0"/>
                <w:color w:val="auto"/>
                <w:sz w:val="22"/>
                <w:szCs w:val="22"/>
                <w:highlight w:val="none"/>
                <w:u w:val="single"/>
                <w:lang w:val="en-US" w:eastAsia="zh-CN"/>
              </w:rPr>
              <w:t>8</w:t>
            </w:r>
            <w:r>
              <w:rPr>
                <w:rFonts w:hint="eastAsia" w:ascii="宋体" w:hAnsi="宋体" w:eastAsia="宋体" w:cs="宋体"/>
                <w:i w:val="0"/>
                <w:iCs w:val="0"/>
                <w:color w:val="auto"/>
                <w:sz w:val="22"/>
                <w:szCs w:val="22"/>
                <w:highlight w:val="none"/>
                <w:u w:val="single"/>
                <w:lang w:val="en-US" w:eastAsia="zh-CN"/>
              </w:rPr>
              <w:t>0</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分</w:t>
            </w:r>
          </w:p>
          <w:p w14:paraId="74281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C投标报价：</w:t>
            </w:r>
            <w:r>
              <w:rPr>
                <w:rFonts w:hint="eastAsia" w:ascii="宋体" w:hAnsi="宋体" w:eastAsia="宋体" w:cs="宋体"/>
                <w:i w:val="0"/>
                <w:iCs w:val="0"/>
                <w:color w:val="auto"/>
                <w:sz w:val="22"/>
                <w:szCs w:val="22"/>
                <w:highlight w:val="none"/>
                <w:u w:val="single"/>
              </w:rPr>
              <w:t xml:space="preserve"> </w:t>
            </w:r>
            <w:r>
              <w:rPr>
                <w:rFonts w:hint="eastAsia" w:ascii="宋体" w:hAnsi="宋体" w:cs="宋体"/>
                <w:i w:val="0"/>
                <w:iCs w:val="0"/>
                <w:color w:val="auto"/>
                <w:sz w:val="22"/>
                <w:szCs w:val="22"/>
                <w:highlight w:val="none"/>
                <w:u w:val="single"/>
                <w:lang w:val="en-US" w:eastAsia="zh-CN"/>
              </w:rPr>
              <w:t>2</w:t>
            </w:r>
            <w:r>
              <w:rPr>
                <w:rFonts w:hint="eastAsia" w:ascii="宋体" w:hAnsi="宋体" w:eastAsia="宋体" w:cs="宋体"/>
                <w:i w:val="0"/>
                <w:iCs w:val="0"/>
                <w:color w:val="auto"/>
                <w:sz w:val="22"/>
                <w:szCs w:val="22"/>
                <w:highlight w:val="none"/>
                <w:u w:val="single"/>
                <w:lang w:val="en-US" w:eastAsia="zh-CN"/>
              </w:rPr>
              <w:t>0</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分</w:t>
            </w:r>
          </w:p>
          <w:p w14:paraId="7545AB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2"/>
                <w:szCs w:val="22"/>
                <w:highlight w:val="none"/>
              </w:rPr>
            </w:pPr>
            <w:r>
              <w:rPr>
                <w:rFonts w:hint="eastAsia" w:ascii="宋体" w:hAnsi="宋体" w:eastAsia="宋体" w:cs="宋体"/>
                <w:i w:val="0"/>
                <w:iCs w:val="0"/>
                <w:color w:val="auto"/>
                <w:sz w:val="22"/>
                <w:szCs w:val="22"/>
                <w:highlight w:val="none"/>
              </w:rPr>
              <w:t>D其他评分因素：</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u w:val="single"/>
                <w:lang w:val="en-US" w:eastAsia="zh-CN"/>
              </w:rPr>
              <w:t>0</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分（如有）</w:t>
            </w:r>
          </w:p>
        </w:tc>
      </w:tr>
      <w:tr w14:paraId="3A125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8" w:type="dxa"/>
            <w:gridSpan w:val="4"/>
            <w:tcBorders>
              <w:top w:val="single" w:color="auto" w:sz="4" w:space="0"/>
              <w:bottom w:val="single" w:color="auto" w:sz="4" w:space="0"/>
              <w:right w:val="single" w:color="auto" w:sz="4" w:space="0"/>
            </w:tcBorders>
            <w:noWrap w:val="0"/>
            <w:vAlign w:val="center"/>
          </w:tcPr>
          <w:p w14:paraId="408FBF1B">
            <w:pPr>
              <w:keepNext w:val="0"/>
              <w:keepLines w:val="0"/>
              <w:pageBreakBefore w:val="0"/>
              <w:widowControl w:val="0"/>
              <w:suppressLineNumbers w:val="0"/>
              <w:kinsoku/>
              <w:overflowPunct/>
              <w:topLinePunct w:val="0"/>
              <w:autoSpaceDE/>
              <w:autoSpaceDN/>
              <w:bidi w:val="0"/>
              <w:spacing w:before="0" w:beforeAutospacing="0" w:after="0" w:afterAutospacing="0" w:line="36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79413B61">
            <w:pPr>
              <w:keepNext w:val="0"/>
              <w:keepLines w:val="0"/>
              <w:pageBreakBefore w:val="0"/>
              <w:widowControl w:val="0"/>
              <w:suppressLineNumbers w:val="0"/>
              <w:kinsoku/>
              <w:overflowPunct/>
              <w:topLinePunct w:val="0"/>
              <w:autoSpaceDE/>
              <w:autoSpaceDN/>
              <w:bidi w:val="0"/>
              <w:spacing w:before="0" w:beforeAutospacing="0" w:after="0" w:afterAutospacing="0" w:line="36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评标基准价计算方法</w:t>
            </w:r>
          </w:p>
        </w:tc>
        <w:tc>
          <w:tcPr>
            <w:tcW w:w="6860" w:type="dxa"/>
            <w:gridSpan w:val="5"/>
            <w:tcBorders>
              <w:top w:val="single" w:color="auto" w:sz="4" w:space="0"/>
              <w:left w:val="single" w:color="auto" w:sz="4" w:space="0"/>
              <w:bottom w:val="single" w:color="auto" w:sz="4" w:space="0"/>
            </w:tcBorders>
            <w:noWrap w:val="0"/>
            <w:vAlign w:val="center"/>
          </w:tcPr>
          <w:p w14:paraId="2DA40A3E">
            <w:pPr>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评标基准价计算方法</w:t>
            </w:r>
          </w:p>
          <w:p w14:paraId="59007C42">
            <w:pPr>
              <w:keepNext w:val="0"/>
              <w:keepLines w:val="0"/>
              <w:pageBreakBefore w:val="0"/>
              <w:widowControl w:val="0"/>
              <w:suppressLineNumbers w:val="0"/>
              <w:kinsoku/>
              <w:overflowPunct/>
              <w:topLinePunct w:val="0"/>
              <w:autoSpaceDE/>
              <w:autoSpaceDN/>
              <w:bidi w:val="0"/>
              <w:spacing w:before="0" w:beforeAutospacing="0" w:after="0" w:afterAutospacing="0" w:line="360" w:lineRule="exact"/>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b w:val="0"/>
                <w:bCs w:val="0"/>
                <w:i w:val="0"/>
                <w:color w:val="auto"/>
                <w:sz w:val="22"/>
                <w:szCs w:val="22"/>
                <w:highlight w:val="none"/>
              </w:rPr>
              <w:t>基准值合成法</w:t>
            </w:r>
          </w:p>
          <w:p w14:paraId="5DBE3FAD">
            <w:pPr>
              <w:keepNext w:val="0"/>
              <w:keepLines w:val="0"/>
              <w:pageBreakBefore w:val="0"/>
              <w:widowControl w:val="0"/>
              <w:suppressLineNumbers w:val="0"/>
              <w:tabs>
                <w:tab w:val="left" w:pos="482"/>
                <w:tab w:val="left" w:pos="2183"/>
                <w:tab w:val="left" w:pos="3884"/>
                <w:tab w:val="left" w:pos="5585"/>
              </w:tabs>
              <w:kinsoku/>
              <w:overflowPunct/>
              <w:topLinePunct w:val="0"/>
              <w:autoSpaceDE/>
              <w:autoSpaceDN/>
              <w:bidi w:val="0"/>
              <w:adjustRightInd w:val="0"/>
              <w:snapToGrid w:val="0"/>
              <w:spacing w:before="0" w:beforeAutospacing="0" w:after="0" w:afterAutospacing="0" w:line="360" w:lineRule="exact"/>
              <w:ind w:left="0" w:right="0" w:firstLine="330" w:firstLineChars="15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评标基准价=最高投标限价×（1-1%×X-0.1%×Y）；评标基准价保留至元，元后四舍五入。</w:t>
            </w:r>
          </w:p>
          <w:p w14:paraId="0EF8353F">
            <w:pPr>
              <w:keepNext w:val="0"/>
              <w:keepLines w:val="0"/>
              <w:pageBreakBefore w:val="0"/>
              <w:widowControl w:val="0"/>
              <w:suppressLineNumbers w:val="0"/>
              <w:tabs>
                <w:tab w:val="left" w:pos="482"/>
                <w:tab w:val="left" w:pos="2183"/>
                <w:tab w:val="left" w:pos="3884"/>
                <w:tab w:val="left" w:pos="5585"/>
              </w:tabs>
              <w:kinsoku/>
              <w:overflowPunct/>
              <w:topLinePunct w:val="0"/>
              <w:autoSpaceDE/>
              <w:autoSpaceDN/>
              <w:bidi w:val="0"/>
              <w:adjustRightInd w:val="0"/>
              <w:snapToGrid w:val="0"/>
              <w:spacing w:before="0" w:beforeAutospacing="0" w:after="0" w:afterAutospacing="0" w:line="360" w:lineRule="exact"/>
              <w:ind w:left="0" w:right="0" w:firstLine="330" w:firstLineChars="15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X、Y为调整系数；X值在</w:t>
            </w:r>
            <w:r>
              <w:rPr>
                <w:rFonts w:hint="eastAsia" w:ascii="宋体" w:hAnsi="宋体" w:cs="宋体"/>
                <w:color w:val="auto"/>
                <w:sz w:val="22"/>
                <w:szCs w:val="22"/>
                <w:highlight w:val="none"/>
                <w:lang w:val="en-US" w:eastAsia="zh-CN"/>
              </w:rPr>
              <w:t>由招标人在</w:t>
            </w:r>
            <w:r>
              <w:rPr>
                <w:rFonts w:hint="eastAsia" w:ascii="宋体" w:hAnsi="宋体" w:eastAsia="宋体" w:cs="宋体"/>
                <w:color w:val="auto"/>
                <w:sz w:val="22"/>
                <w:szCs w:val="22"/>
                <w:highlight w:val="none"/>
              </w:rPr>
              <w:t>商务标开标会议上从</w:t>
            </w:r>
            <w:r>
              <w:rPr>
                <w:rFonts w:hint="eastAsia" w:ascii="宋体" w:hAnsi="宋体" w:cs="宋体"/>
                <w:color w:val="auto"/>
                <w:sz w:val="22"/>
                <w:szCs w:val="22"/>
                <w:highlight w:val="none"/>
                <w:u w:val="single"/>
                <w:lang w:val="en-US" w:eastAsia="zh-CN"/>
              </w:rPr>
              <w:t>1、2、3、4、5</w:t>
            </w:r>
            <w:r>
              <w:rPr>
                <w:rFonts w:hint="eastAsia" w:ascii="宋体" w:hAnsi="宋体" w:eastAsia="宋体" w:cs="宋体"/>
                <w:color w:val="auto"/>
                <w:sz w:val="22"/>
                <w:szCs w:val="22"/>
                <w:highlight w:val="none"/>
              </w:rPr>
              <w:t>五个数中随机抽取，以抽中值为准；Y值在</w:t>
            </w:r>
            <w:r>
              <w:rPr>
                <w:rFonts w:hint="eastAsia" w:ascii="宋体" w:hAnsi="宋体" w:cs="宋体"/>
                <w:color w:val="auto"/>
                <w:sz w:val="22"/>
                <w:szCs w:val="22"/>
                <w:highlight w:val="none"/>
                <w:lang w:val="en-US" w:eastAsia="zh-CN"/>
              </w:rPr>
              <w:t>由</w:t>
            </w:r>
            <w:r>
              <w:rPr>
                <w:rFonts w:hint="eastAsia" w:ascii="宋体" w:hAnsi="宋体" w:eastAsia="宋体" w:cs="宋体"/>
                <w:color w:val="auto"/>
                <w:sz w:val="22"/>
                <w:szCs w:val="22"/>
                <w:highlight w:val="none"/>
              </w:rPr>
              <w:t>招标人在商务标开标会议上从0～9（整数）十个数数字中抽取，以抽取值为准。</w:t>
            </w:r>
          </w:p>
          <w:p w14:paraId="1B43C5C5">
            <w:pPr>
              <w:pStyle w:val="17"/>
              <w:keepNext w:val="0"/>
              <w:keepLines w:val="0"/>
              <w:pageBreakBefore w:val="0"/>
              <w:widowControl w:val="0"/>
              <w:suppressLineNumbers w:val="0"/>
              <w:kinsoku/>
              <w:overflowPunct/>
              <w:topLinePunct w:val="0"/>
              <w:autoSpaceDE/>
              <w:autoSpaceDN/>
              <w:bidi w:val="0"/>
              <w:spacing w:before="0" w:beforeAutospacing="0" w:after="0" w:afterAutospacing="0" w:line="360" w:lineRule="exact"/>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最高投标限价详见第二章投标须知前附表第3.2.4款</w:t>
            </w:r>
          </w:p>
          <w:p w14:paraId="44558332">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exact"/>
              <w:ind w:left="0" w:right="0"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评标基准价由评标委员会依据上述方法计算，除计算差错外，确认后的评标基准价在本次招标期间保持不变。</w:t>
            </w:r>
          </w:p>
          <w:p w14:paraId="0B025746">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计算差错，仅限于以下两种情况：（1）纯算术性四则运算差错；（2）未按约定的计算方法。由于评标差错，导致否决投标错误，重新评标纠正等其他情况，不属于计算差错。</w:t>
            </w:r>
          </w:p>
        </w:tc>
      </w:tr>
      <w:tr w14:paraId="46503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1678" w:type="dxa"/>
            <w:gridSpan w:val="4"/>
            <w:tcBorders>
              <w:top w:val="single" w:color="auto" w:sz="4" w:space="0"/>
              <w:bottom w:val="single" w:color="auto" w:sz="4" w:space="0"/>
              <w:right w:val="single" w:color="auto" w:sz="4" w:space="0"/>
            </w:tcBorders>
            <w:noWrap w:val="0"/>
            <w:vAlign w:val="center"/>
          </w:tcPr>
          <w:p w14:paraId="07B407E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7A21081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投标报价的偏差率计算公式</w:t>
            </w:r>
          </w:p>
        </w:tc>
        <w:tc>
          <w:tcPr>
            <w:tcW w:w="6860" w:type="dxa"/>
            <w:gridSpan w:val="5"/>
            <w:tcBorders>
              <w:top w:val="single" w:color="auto" w:sz="4" w:space="0"/>
              <w:left w:val="single" w:color="auto" w:sz="4" w:space="0"/>
              <w:bottom w:val="single" w:color="auto" w:sz="4" w:space="0"/>
            </w:tcBorders>
            <w:noWrap w:val="0"/>
            <w:vAlign w:val="center"/>
          </w:tcPr>
          <w:p w14:paraId="77F8B061">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偏差率（F%）=100% ×（投标报价 - 评标基准价）/评标基准价。F保留小数点后2位，第3位四舍五入。</w:t>
            </w:r>
          </w:p>
        </w:tc>
      </w:tr>
      <w:tr w14:paraId="01D56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77" w:type="dxa"/>
            <w:gridSpan w:val="2"/>
            <w:tcBorders>
              <w:top w:val="single" w:color="auto" w:sz="4" w:space="0"/>
              <w:right w:val="single" w:color="auto" w:sz="4" w:space="0"/>
            </w:tcBorders>
            <w:noWrap w:val="0"/>
            <w:vAlign w:val="center"/>
          </w:tcPr>
          <w:p w14:paraId="1831199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2.2.4（1）</w:t>
            </w:r>
          </w:p>
        </w:tc>
        <w:tc>
          <w:tcPr>
            <w:tcW w:w="801" w:type="dxa"/>
            <w:gridSpan w:val="2"/>
            <w:tcBorders>
              <w:top w:val="single" w:color="auto" w:sz="4" w:space="0"/>
              <w:left w:val="single" w:color="auto" w:sz="4" w:space="0"/>
              <w:right w:val="single" w:color="auto" w:sz="4" w:space="0"/>
            </w:tcBorders>
            <w:noWrap w:val="0"/>
            <w:vAlign w:val="center"/>
          </w:tcPr>
          <w:p w14:paraId="75E510A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资信业绩评分标准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19C132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合并入技术资信标内</w:t>
            </w:r>
          </w:p>
        </w:tc>
        <w:tc>
          <w:tcPr>
            <w:tcW w:w="6860" w:type="dxa"/>
            <w:gridSpan w:val="5"/>
            <w:tcBorders>
              <w:top w:val="single" w:color="auto" w:sz="4" w:space="0"/>
              <w:left w:val="single" w:color="auto" w:sz="4" w:space="0"/>
              <w:bottom w:val="single" w:color="auto" w:sz="4" w:space="0"/>
            </w:tcBorders>
            <w:noWrap w:val="0"/>
            <w:vAlign w:val="center"/>
          </w:tcPr>
          <w:p w14:paraId="7EEAC575">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bookmarkStart w:id="240" w:name="_Toc300835007"/>
            <w:bookmarkStart w:id="241" w:name="_Toc152042363"/>
            <w:bookmarkStart w:id="242" w:name="_Toc12369"/>
            <w:bookmarkStart w:id="243" w:name="_Toc247527611"/>
            <w:bookmarkStart w:id="244" w:name="_Toc384308271"/>
            <w:bookmarkStart w:id="245" w:name="_Toc352691532"/>
            <w:bookmarkStart w:id="246" w:name="_Toc152045586"/>
            <w:bookmarkStart w:id="247" w:name="_Toc247514010"/>
            <w:bookmarkStart w:id="248" w:name="_Toc369531576"/>
            <w:bookmarkStart w:id="249" w:name="_Toc144974553"/>
            <w:bookmarkStart w:id="250" w:name="_Toc361508645"/>
            <w:r>
              <w:rPr>
                <w:rFonts w:hint="eastAsia" w:ascii="宋体" w:hAnsi="宋体" w:eastAsia="宋体" w:cs="宋体"/>
                <w:color w:val="auto"/>
                <w:sz w:val="22"/>
                <w:szCs w:val="22"/>
                <w:highlight w:val="none"/>
              </w:rPr>
              <w:t>/</w:t>
            </w:r>
          </w:p>
        </w:tc>
      </w:tr>
      <w:bookmarkEnd w:id="240"/>
      <w:bookmarkEnd w:id="241"/>
      <w:bookmarkEnd w:id="242"/>
      <w:bookmarkEnd w:id="243"/>
      <w:bookmarkEnd w:id="244"/>
      <w:bookmarkEnd w:id="245"/>
      <w:bookmarkEnd w:id="246"/>
      <w:bookmarkEnd w:id="247"/>
      <w:bookmarkEnd w:id="248"/>
      <w:bookmarkEnd w:id="249"/>
      <w:bookmarkEnd w:id="250"/>
      <w:tr w14:paraId="2FDFA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82" w:type="dxa"/>
            <w:gridSpan w:val="3"/>
            <w:vMerge w:val="restart"/>
            <w:tcBorders>
              <w:top w:val="single" w:color="auto" w:sz="4" w:space="0"/>
              <w:right w:val="single" w:color="auto" w:sz="4" w:space="0"/>
            </w:tcBorders>
            <w:noWrap w:val="0"/>
            <w:vAlign w:val="center"/>
          </w:tcPr>
          <w:p w14:paraId="3B6C3C5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2.2.4（2）</w:t>
            </w:r>
          </w:p>
          <w:p w14:paraId="5DFBBC43">
            <w:pPr>
              <w:pStyle w:val="17"/>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p>
        </w:tc>
        <w:tc>
          <w:tcPr>
            <w:tcW w:w="796" w:type="dxa"/>
            <w:vMerge w:val="restart"/>
            <w:tcBorders>
              <w:top w:val="single" w:color="auto" w:sz="4" w:space="0"/>
              <w:left w:val="single" w:color="auto" w:sz="4" w:space="0"/>
              <w:right w:val="single" w:color="auto" w:sz="4" w:space="0"/>
            </w:tcBorders>
            <w:noWrap w:val="0"/>
            <w:vAlign w:val="center"/>
          </w:tcPr>
          <w:p w14:paraId="00F47E3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技术资信标评分标准</w:t>
            </w:r>
          </w:p>
          <w:p w14:paraId="51861A6F">
            <w:pPr>
              <w:pStyle w:val="17"/>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p>
        </w:tc>
        <w:tc>
          <w:tcPr>
            <w:tcW w:w="8637" w:type="dxa"/>
            <w:gridSpan w:val="6"/>
            <w:tcBorders>
              <w:top w:val="single" w:color="auto" w:sz="4" w:space="0"/>
              <w:left w:val="single" w:color="auto" w:sz="4" w:space="0"/>
            </w:tcBorders>
            <w:noWrap w:val="0"/>
            <w:vAlign w:val="top"/>
          </w:tcPr>
          <w:p w14:paraId="6C54DA8B">
            <w:pPr>
              <w:keepNext w:val="0"/>
              <w:keepLines w:val="0"/>
              <w:suppressLineNumbers w:val="0"/>
              <w:spacing w:before="0" w:beforeAutospacing="0" w:after="0" w:afterAutospacing="0" w:line="240" w:lineRule="auto"/>
              <w:ind w:left="0" w:right="0" w:firstLine="550" w:firstLineChars="2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百分制法</w:t>
            </w:r>
          </w:p>
          <w:p w14:paraId="655B3DC1">
            <w:pPr>
              <w:keepNext w:val="0"/>
              <w:keepLines w:val="0"/>
              <w:pageBreakBefore w:val="0"/>
              <w:suppressLineNumbers w:val="0"/>
              <w:kinsoku/>
              <w:overflowPunct/>
              <w:topLinePunct w:val="0"/>
              <w:bidi w:val="0"/>
              <w:spacing w:before="0" w:beforeAutospacing="0" w:after="0" w:afterAutospacing="0" w:line="240" w:lineRule="auto"/>
              <w:ind w:left="0" w:right="0" w:firstLine="550" w:firstLineChars="250"/>
              <w:jc w:val="left"/>
              <w:rPr>
                <w:rFonts w:hint="eastAsia"/>
                <w:color w:val="auto"/>
                <w:sz w:val="22"/>
                <w:szCs w:val="22"/>
                <w:highlight w:val="none"/>
                <w:lang w:eastAsia="zh-CN"/>
              </w:rPr>
            </w:pPr>
            <w:r>
              <w:rPr>
                <w:rFonts w:hint="eastAsia"/>
                <w:color w:val="auto"/>
                <w:sz w:val="22"/>
                <w:szCs w:val="22"/>
                <w:highlight w:val="none"/>
                <w:lang w:eastAsia="zh-CN"/>
              </w:rPr>
              <w:t>评标委员会成员对各</w:t>
            </w:r>
            <w:r>
              <w:rPr>
                <w:rFonts w:hint="eastAsia"/>
                <w:color w:val="auto"/>
                <w:sz w:val="22"/>
                <w:szCs w:val="22"/>
                <w:highlight w:val="none"/>
                <w:lang w:val="en-US" w:eastAsia="zh-CN"/>
              </w:rPr>
              <w:t>技术资信标</w:t>
            </w:r>
            <w:r>
              <w:rPr>
                <w:rFonts w:hint="eastAsia"/>
                <w:color w:val="auto"/>
                <w:sz w:val="22"/>
                <w:szCs w:val="22"/>
                <w:highlight w:val="none"/>
                <w:lang w:eastAsia="zh-CN"/>
              </w:rPr>
              <w:t>进行横向比较，根据以下各项评分内容进行打分评审，对评标委员会成员各项打分汇总的分数里去掉一个最高分和一个最低分后的算术平均值为最后得分，评标委员会成员应对自己的打分结果签名认可。（技术资信标最后得分保留小数点后2位，第3位四舍五入。）</w:t>
            </w:r>
          </w:p>
          <w:p w14:paraId="4DD548D7">
            <w:pPr>
              <w:keepNext w:val="0"/>
              <w:keepLines w:val="0"/>
              <w:pageBreakBefore w:val="0"/>
              <w:suppressLineNumbers w:val="0"/>
              <w:kinsoku/>
              <w:overflowPunct/>
              <w:topLinePunct w:val="0"/>
              <w:bidi w:val="0"/>
              <w:spacing w:before="0" w:beforeAutospacing="0" w:after="0" w:afterAutospacing="0" w:line="240" w:lineRule="auto"/>
              <w:ind w:left="0" w:right="0" w:firstLine="550" w:firstLineChars="250"/>
              <w:jc w:val="left"/>
              <w:rPr>
                <w:rFonts w:hint="eastAsia" w:ascii="宋体" w:hAnsi="宋体" w:eastAsia="宋体" w:cs="宋体"/>
                <w:color w:val="auto"/>
                <w:sz w:val="22"/>
                <w:szCs w:val="22"/>
                <w:highlight w:val="none"/>
              </w:rPr>
            </w:pPr>
            <w:r>
              <w:rPr>
                <w:rFonts w:hint="eastAsia"/>
                <w:color w:val="auto"/>
                <w:sz w:val="22"/>
                <w:szCs w:val="22"/>
                <w:highlight w:val="none"/>
              </w:rPr>
              <w:t>技术资信标</w:t>
            </w:r>
            <w:r>
              <w:rPr>
                <w:rFonts w:hint="eastAsia"/>
                <w:color w:val="auto"/>
                <w:sz w:val="22"/>
                <w:szCs w:val="22"/>
                <w:highlight w:val="none"/>
                <w:lang w:val="en-US" w:eastAsia="zh-CN"/>
              </w:rPr>
              <w:t>分值：</w:t>
            </w:r>
          </w:p>
        </w:tc>
      </w:tr>
      <w:tr w14:paraId="76E0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jc w:val="center"/>
        </w:trPr>
        <w:tc>
          <w:tcPr>
            <w:tcW w:w="882" w:type="dxa"/>
            <w:gridSpan w:val="3"/>
            <w:vMerge w:val="continue"/>
            <w:tcBorders>
              <w:top w:val="single" w:color="auto" w:sz="4" w:space="0"/>
              <w:right w:val="single" w:color="auto" w:sz="4" w:space="0"/>
            </w:tcBorders>
            <w:noWrap w:val="0"/>
            <w:vAlign w:val="center"/>
          </w:tcPr>
          <w:p w14:paraId="26E987BE">
            <w:pPr>
              <w:pStyle w:val="17"/>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0E3BBCBC">
            <w:pPr>
              <w:pStyle w:val="17"/>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2"/>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35526EF1">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
              </w:rPr>
              <w:t>评审内容</w:t>
            </w:r>
          </w:p>
        </w:tc>
        <w:tc>
          <w:tcPr>
            <w:tcW w:w="564" w:type="dxa"/>
            <w:tcBorders>
              <w:top w:val="single" w:color="auto" w:sz="4" w:space="0"/>
              <w:left w:val="single" w:color="auto" w:sz="4" w:space="0"/>
              <w:bottom w:val="single" w:color="auto" w:sz="4" w:space="0"/>
            </w:tcBorders>
            <w:noWrap w:val="0"/>
            <w:vAlign w:val="center"/>
          </w:tcPr>
          <w:p w14:paraId="7E9573CC">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
              </w:rPr>
              <w:t>分值</w:t>
            </w:r>
          </w:p>
        </w:tc>
        <w:tc>
          <w:tcPr>
            <w:tcW w:w="1722" w:type="dxa"/>
            <w:tcBorders>
              <w:top w:val="single" w:color="auto" w:sz="4" w:space="0"/>
              <w:left w:val="single" w:color="auto" w:sz="4" w:space="0"/>
              <w:bottom w:val="single" w:color="auto" w:sz="4" w:space="0"/>
            </w:tcBorders>
            <w:noWrap w:val="0"/>
            <w:vAlign w:val="center"/>
          </w:tcPr>
          <w:p w14:paraId="76D28E1A">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
              </w:rPr>
              <w:t>一档</w:t>
            </w:r>
          </w:p>
        </w:tc>
        <w:tc>
          <w:tcPr>
            <w:tcW w:w="1613" w:type="dxa"/>
            <w:tcBorders>
              <w:top w:val="single" w:color="auto" w:sz="4" w:space="0"/>
              <w:left w:val="single" w:color="auto" w:sz="4" w:space="0"/>
              <w:bottom w:val="single" w:color="auto" w:sz="4" w:space="0"/>
            </w:tcBorders>
            <w:noWrap w:val="0"/>
            <w:vAlign w:val="center"/>
          </w:tcPr>
          <w:p w14:paraId="4D09B87A">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
              </w:rPr>
              <w:t>二档</w:t>
            </w:r>
          </w:p>
        </w:tc>
        <w:tc>
          <w:tcPr>
            <w:tcW w:w="1500" w:type="dxa"/>
            <w:tcBorders>
              <w:top w:val="single" w:color="auto" w:sz="4" w:space="0"/>
              <w:left w:val="single" w:color="auto" w:sz="4" w:space="0"/>
              <w:bottom w:val="single" w:color="auto" w:sz="4" w:space="0"/>
            </w:tcBorders>
            <w:noWrap w:val="0"/>
            <w:vAlign w:val="center"/>
          </w:tcPr>
          <w:p w14:paraId="606F9332">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
              </w:rPr>
              <w:t>三档</w:t>
            </w:r>
          </w:p>
        </w:tc>
      </w:tr>
      <w:tr w14:paraId="66EBE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3F642217">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6715AEA0">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3F557EB7">
            <w:pPr>
              <w:keepNext w:val="0"/>
              <w:keepLines w:val="0"/>
              <w:suppressLineNumbers w:val="0"/>
              <w:tabs>
                <w:tab w:val="left" w:pos="0"/>
              </w:tabs>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企业综合实力情况：根据企业的信誉、企业</w:t>
            </w:r>
            <w:r>
              <w:rPr>
                <w:rFonts w:hint="eastAsia" w:ascii="宋体" w:hAnsi="宋体" w:cs="宋体"/>
                <w:color w:val="auto"/>
                <w:kern w:val="2"/>
                <w:sz w:val="22"/>
                <w:szCs w:val="22"/>
                <w:highlight w:val="none"/>
                <w:lang w:val="en-US" w:eastAsia="zh-CN" w:bidi="ar"/>
              </w:rPr>
              <w:t>资信证书</w:t>
            </w:r>
            <w:r>
              <w:rPr>
                <w:rFonts w:hint="eastAsia" w:ascii="宋体" w:hAnsi="宋体" w:eastAsia="宋体" w:cs="宋体"/>
                <w:color w:val="auto"/>
                <w:kern w:val="2"/>
                <w:sz w:val="22"/>
                <w:szCs w:val="22"/>
                <w:highlight w:val="none"/>
                <w:lang w:val="en-US" w:eastAsia="zh-CN" w:bidi="ar"/>
              </w:rPr>
              <w:t>等综合情况进行横向比较评分。</w:t>
            </w:r>
          </w:p>
        </w:tc>
        <w:tc>
          <w:tcPr>
            <w:tcW w:w="564" w:type="dxa"/>
            <w:tcBorders>
              <w:top w:val="single" w:color="auto" w:sz="4" w:space="0"/>
              <w:left w:val="single" w:color="auto" w:sz="4" w:space="0"/>
              <w:bottom w:val="single" w:color="auto" w:sz="4" w:space="0"/>
            </w:tcBorders>
            <w:noWrap w:val="0"/>
            <w:vAlign w:val="center"/>
          </w:tcPr>
          <w:p w14:paraId="007ABAE4">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kern w:val="2"/>
                <w:sz w:val="22"/>
                <w:szCs w:val="22"/>
                <w:highlight w:val="none"/>
                <w:lang w:val="en-US" w:eastAsia="zh-CN" w:bidi="ar"/>
              </w:rPr>
              <w:t>3</w:t>
            </w:r>
          </w:p>
        </w:tc>
        <w:tc>
          <w:tcPr>
            <w:tcW w:w="1722" w:type="dxa"/>
            <w:tcBorders>
              <w:top w:val="single" w:color="auto" w:sz="4" w:space="0"/>
              <w:left w:val="single" w:color="auto" w:sz="4" w:space="0"/>
              <w:bottom w:val="single" w:color="auto" w:sz="4" w:space="0"/>
            </w:tcBorders>
            <w:noWrap w:val="0"/>
            <w:vAlign w:val="center"/>
          </w:tcPr>
          <w:p w14:paraId="53019CBD">
            <w:pPr>
              <w:keepNext w:val="0"/>
              <w:keepLines w:val="0"/>
              <w:suppressLineNumbers w:val="0"/>
              <w:tabs>
                <w:tab w:val="left" w:pos="0"/>
              </w:tabs>
              <w:spacing w:before="0" w:beforeAutospacing="0" w:after="0" w:afterAutospacing="0"/>
              <w:ind w:left="0" w:right="0"/>
              <w:jc w:val="center"/>
              <w:rPr>
                <w:rFonts w:hint="default" w:ascii="宋体" w:hAnsi="宋体" w:cs="宋体"/>
                <w:color w:val="auto"/>
                <w:sz w:val="22"/>
                <w:szCs w:val="22"/>
                <w:highlight w:val="none"/>
                <w:lang w:val="en-US"/>
              </w:rPr>
            </w:pPr>
            <w:r>
              <w:rPr>
                <w:rFonts w:hint="eastAsia" w:ascii="宋体" w:hAnsi="宋体" w:cs="宋体"/>
                <w:color w:val="auto"/>
                <w:kern w:val="2"/>
                <w:sz w:val="22"/>
                <w:szCs w:val="22"/>
                <w:highlight w:val="none"/>
                <w:lang w:val="en-US" w:eastAsia="zh-CN" w:bidi="ar"/>
              </w:rPr>
              <w:t>3</w:t>
            </w:r>
            <w:r>
              <w:rPr>
                <w:rFonts w:hint="eastAsia" w:ascii="宋体" w:hAnsi="宋体" w:eastAsia="宋体" w:cs="宋体"/>
                <w:color w:val="auto"/>
                <w:kern w:val="2"/>
                <w:sz w:val="22"/>
                <w:szCs w:val="22"/>
                <w:highlight w:val="none"/>
                <w:lang w:val="en-US" w:eastAsia="zh-CN" w:bidi="ar"/>
              </w:rPr>
              <w:t>-</w:t>
            </w:r>
            <w:r>
              <w:rPr>
                <w:rFonts w:hint="eastAsia" w:ascii="宋体" w:hAnsi="宋体" w:cs="宋体"/>
                <w:color w:val="auto"/>
                <w:kern w:val="2"/>
                <w:sz w:val="22"/>
                <w:szCs w:val="22"/>
                <w:highlight w:val="none"/>
                <w:lang w:val="en-US" w:eastAsia="zh-CN" w:bidi="ar"/>
              </w:rPr>
              <w:t>2</w:t>
            </w:r>
          </w:p>
        </w:tc>
        <w:tc>
          <w:tcPr>
            <w:tcW w:w="1613" w:type="dxa"/>
            <w:tcBorders>
              <w:top w:val="single" w:color="auto" w:sz="4" w:space="0"/>
              <w:left w:val="single" w:color="auto" w:sz="4" w:space="0"/>
              <w:bottom w:val="single" w:color="auto" w:sz="4" w:space="0"/>
            </w:tcBorders>
            <w:noWrap w:val="0"/>
            <w:vAlign w:val="center"/>
          </w:tcPr>
          <w:p w14:paraId="72B59240">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kern w:val="2"/>
                <w:sz w:val="22"/>
                <w:szCs w:val="22"/>
                <w:highlight w:val="none"/>
                <w:lang w:val="en-US" w:eastAsia="zh-CN" w:bidi="ar"/>
              </w:rPr>
              <w:t>2</w:t>
            </w:r>
            <w:r>
              <w:rPr>
                <w:rFonts w:hint="eastAsia" w:ascii="宋体" w:hAnsi="宋体" w:eastAsia="宋体" w:cs="宋体"/>
                <w:color w:val="auto"/>
                <w:kern w:val="2"/>
                <w:sz w:val="22"/>
                <w:szCs w:val="22"/>
                <w:highlight w:val="none"/>
                <w:lang w:val="en-US" w:eastAsia="zh-CN" w:bidi="ar"/>
              </w:rPr>
              <w:t>-</w:t>
            </w:r>
            <w:r>
              <w:rPr>
                <w:rFonts w:hint="eastAsia" w:ascii="宋体" w:hAnsi="宋体" w:cs="宋体"/>
                <w:color w:val="auto"/>
                <w:kern w:val="2"/>
                <w:sz w:val="22"/>
                <w:szCs w:val="22"/>
                <w:highlight w:val="none"/>
                <w:lang w:val="en-US" w:eastAsia="zh-CN" w:bidi="ar"/>
              </w:rPr>
              <w:t>1</w:t>
            </w:r>
          </w:p>
        </w:tc>
        <w:tc>
          <w:tcPr>
            <w:tcW w:w="1500" w:type="dxa"/>
            <w:tcBorders>
              <w:top w:val="single" w:color="auto" w:sz="4" w:space="0"/>
              <w:left w:val="single" w:color="auto" w:sz="4" w:space="0"/>
              <w:bottom w:val="single" w:color="auto" w:sz="4" w:space="0"/>
            </w:tcBorders>
            <w:noWrap w:val="0"/>
            <w:vAlign w:val="center"/>
          </w:tcPr>
          <w:p w14:paraId="4EEC5F73">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kern w:val="2"/>
                <w:sz w:val="22"/>
                <w:szCs w:val="22"/>
                <w:highlight w:val="none"/>
                <w:lang w:val="en-US" w:eastAsia="zh-CN" w:bidi="ar"/>
              </w:rPr>
              <w:t>1</w:t>
            </w:r>
            <w:r>
              <w:rPr>
                <w:rFonts w:hint="eastAsia" w:ascii="宋体" w:hAnsi="宋体" w:eastAsia="宋体" w:cs="宋体"/>
                <w:color w:val="auto"/>
                <w:kern w:val="2"/>
                <w:sz w:val="22"/>
                <w:szCs w:val="22"/>
                <w:highlight w:val="none"/>
                <w:lang w:val="en-US" w:eastAsia="zh-CN" w:bidi="ar"/>
              </w:rPr>
              <w:t>-0</w:t>
            </w:r>
          </w:p>
        </w:tc>
      </w:tr>
      <w:tr w14:paraId="237A4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38454A6A">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0018135A">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4A42A1F1">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体系认证证书情况</w:t>
            </w:r>
          </w:p>
        </w:tc>
        <w:tc>
          <w:tcPr>
            <w:tcW w:w="564" w:type="dxa"/>
            <w:tcBorders>
              <w:top w:val="single" w:color="auto" w:sz="4" w:space="0"/>
              <w:left w:val="single" w:color="auto" w:sz="4" w:space="0"/>
              <w:bottom w:val="single" w:color="auto" w:sz="4" w:space="0"/>
            </w:tcBorders>
            <w:noWrap w:val="0"/>
            <w:vAlign w:val="center"/>
          </w:tcPr>
          <w:p w14:paraId="2E646A20">
            <w:pPr>
              <w:keepNext w:val="0"/>
              <w:keepLines w:val="0"/>
              <w:suppressLineNumbers w:val="0"/>
              <w:spacing w:before="0" w:beforeAutospacing="0" w:after="0" w:afterAutospacing="0"/>
              <w:ind w:left="0" w:right="0" w:firstLine="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p>
        </w:tc>
        <w:tc>
          <w:tcPr>
            <w:tcW w:w="4835" w:type="dxa"/>
            <w:gridSpan w:val="3"/>
            <w:tcBorders>
              <w:top w:val="single" w:color="auto" w:sz="4" w:space="0"/>
              <w:left w:val="single" w:color="auto" w:sz="4" w:space="0"/>
              <w:bottom w:val="single" w:color="auto" w:sz="4" w:space="0"/>
            </w:tcBorders>
            <w:noWrap w:val="0"/>
            <w:vAlign w:val="top"/>
          </w:tcPr>
          <w:p w14:paraId="08E871B1">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投标人具有质量管理体系认证、职业健康安全管理体系认证、环境管理体系认证体系、水安全管理体系认证、信息技术服务管理体系认证、信息安全管理体系</w:t>
            </w:r>
            <w:r>
              <w:rPr>
                <w:rFonts w:hint="eastAsia" w:ascii="宋体" w:hAnsi="宋体" w:cs="宋体"/>
                <w:color w:val="auto"/>
                <w:sz w:val="22"/>
                <w:szCs w:val="22"/>
                <w:highlight w:val="none"/>
                <w:lang w:val="en-US" w:eastAsia="zh-CN"/>
              </w:rPr>
              <w:t>认证证书且在有效期内的，得2分，</w:t>
            </w:r>
            <w:r>
              <w:rPr>
                <w:rFonts w:hint="eastAsia" w:ascii="宋体" w:hAnsi="宋体" w:cs="宋体"/>
                <w:color w:val="auto"/>
                <w:sz w:val="22"/>
                <w:szCs w:val="22"/>
                <w:highlight w:val="none"/>
              </w:rPr>
              <w:t>每</w:t>
            </w:r>
            <w:r>
              <w:rPr>
                <w:rFonts w:hint="eastAsia" w:ascii="宋体" w:hAnsi="宋体" w:cs="宋体"/>
                <w:color w:val="auto"/>
                <w:sz w:val="22"/>
                <w:szCs w:val="22"/>
                <w:highlight w:val="none"/>
                <w:lang w:val="en-US" w:eastAsia="zh-CN"/>
              </w:rPr>
              <w:t>少</w:t>
            </w:r>
            <w:r>
              <w:rPr>
                <w:rFonts w:hint="eastAsia" w:ascii="宋体" w:hAnsi="宋体" w:cs="宋体"/>
                <w:color w:val="auto"/>
                <w:sz w:val="22"/>
                <w:szCs w:val="22"/>
                <w:highlight w:val="none"/>
              </w:rPr>
              <w:t>1个证书</w:t>
            </w:r>
            <w:r>
              <w:rPr>
                <w:rFonts w:hint="eastAsia" w:ascii="宋体" w:hAnsi="宋体" w:cs="宋体"/>
                <w:color w:val="auto"/>
                <w:sz w:val="22"/>
                <w:szCs w:val="22"/>
                <w:highlight w:val="none"/>
                <w:lang w:val="en-US" w:eastAsia="zh-CN"/>
              </w:rPr>
              <w:t>扣</w:t>
            </w:r>
            <w:r>
              <w:rPr>
                <w:rFonts w:hint="eastAsia" w:ascii="宋体" w:hAnsi="宋体" w:cs="宋体"/>
                <w:color w:val="auto"/>
                <w:sz w:val="22"/>
                <w:szCs w:val="22"/>
                <w:highlight w:val="none"/>
                <w:lang w:eastAsia="zh-CN"/>
              </w:rPr>
              <w:t>0</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扣完为止</w:t>
            </w:r>
            <w:r>
              <w:rPr>
                <w:rFonts w:hint="eastAsia" w:ascii="宋体" w:hAnsi="宋体" w:cs="宋体"/>
                <w:color w:val="auto"/>
                <w:sz w:val="22"/>
                <w:szCs w:val="22"/>
                <w:highlight w:val="none"/>
              </w:rPr>
              <w:t>。</w:t>
            </w:r>
          </w:p>
          <w:p w14:paraId="762F3F5D">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b/>
                <w:bCs/>
                <w:color w:val="auto"/>
                <w:sz w:val="22"/>
                <w:szCs w:val="22"/>
                <w:highlight w:val="none"/>
              </w:rPr>
              <w:t>注：认证证书须在有效期内且证书状态为有效，提供以上证书复印件以及全国认证认可信息公共服务平台(http://cx.cnca.cn/CertECloud/result/skipResultList）查询到相关有效的证书信息网页截图加盖公章。未按要求提供不得分。</w:t>
            </w:r>
          </w:p>
        </w:tc>
      </w:tr>
      <w:tr w14:paraId="1B653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343B7CA9">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7CF3A63C">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5E1AB18C">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企业获奖情况</w:t>
            </w:r>
          </w:p>
        </w:tc>
        <w:tc>
          <w:tcPr>
            <w:tcW w:w="564" w:type="dxa"/>
            <w:tcBorders>
              <w:top w:val="single" w:color="auto" w:sz="4" w:space="0"/>
              <w:left w:val="single" w:color="auto" w:sz="4" w:space="0"/>
              <w:bottom w:val="single" w:color="auto" w:sz="4" w:space="0"/>
            </w:tcBorders>
            <w:noWrap w:val="0"/>
            <w:vAlign w:val="center"/>
          </w:tcPr>
          <w:p w14:paraId="0051A527">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4835" w:type="dxa"/>
            <w:gridSpan w:val="3"/>
            <w:tcBorders>
              <w:top w:val="single" w:color="auto" w:sz="4" w:space="0"/>
              <w:left w:val="single" w:color="auto" w:sz="4" w:space="0"/>
              <w:bottom w:val="single" w:color="auto" w:sz="4" w:space="0"/>
            </w:tcBorders>
            <w:noWrap w:val="0"/>
            <w:vAlign w:val="top"/>
          </w:tcPr>
          <w:p w14:paraId="19F916C9">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自2020年1月1日以来(以获奖时间为准),投标人承担的</w:t>
            </w:r>
            <w:r>
              <w:rPr>
                <w:rFonts w:hint="eastAsia" w:ascii="宋体" w:hAnsi="宋体" w:cs="宋体"/>
                <w:color w:val="auto"/>
                <w:sz w:val="22"/>
                <w:szCs w:val="22"/>
                <w:highlight w:val="none"/>
                <w:lang w:val="en-US" w:eastAsia="zh-CN"/>
              </w:rPr>
              <w:t>水利前期咨询类</w:t>
            </w:r>
            <w:r>
              <w:rPr>
                <w:rFonts w:hint="eastAsia" w:ascii="宋体" w:hAnsi="宋体" w:cs="宋体"/>
                <w:color w:val="auto"/>
                <w:sz w:val="22"/>
                <w:szCs w:val="22"/>
                <w:highlight w:val="none"/>
              </w:rPr>
              <w:t>项目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获得省部级及以上</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政府部门</w:t>
            </w:r>
            <w:r>
              <w:rPr>
                <w:rFonts w:hint="eastAsia" w:ascii="宋体" w:hAnsi="宋体" w:cs="宋体"/>
                <w:color w:val="auto"/>
                <w:sz w:val="22"/>
                <w:szCs w:val="22"/>
                <w:highlight w:val="none"/>
                <w:lang w:val="en-US" w:eastAsia="zh-CN"/>
              </w:rPr>
              <w:t>颁发</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或中国工程咨询协会</w:t>
            </w:r>
            <w:r>
              <w:rPr>
                <w:rFonts w:hint="eastAsia" w:ascii="宋体" w:hAnsi="宋体" w:cs="宋体"/>
                <w:color w:val="auto"/>
                <w:sz w:val="22"/>
                <w:szCs w:val="22"/>
                <w:highlight w:val="none"/>
              </w:rPr>
              <w:t>颁发的奖项或表彰，每一项得1分，本项最高得1分，其它不得分。</w:t>
            </w:r>
          </w:p>
          <w:p w14:paraId="5E442B1E">
            <w:pPr>
              <w:keepNext w:val="0"/>
              <w:keepLines w:val="0"/>
              <w:suppressLineNumbers w:val="0"/>
              <w:spacing w:before="0" w:beforeAutospacing="0" w:after="0" w:afterAutospacing="0"/>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注：提供获奖证书或获奖文件复印件。</w:t>
            </w:r>
          </w:p>
          <w:p w14:paraId="70B34D69">
            <w:pPr>
              <w:keepNext w:val="0"/>
              <w:keepLines w:val="0"/>
              <w:suppressLineNumbers w:val="0"/>
              <w:spacing w:before="0" w:beforeAutospacing="0" w:after="0" w:afterAutospacing="0"/>
              <w:ind w:left="0" w:right="0"/>
              <w:rPr>
                <w:rFonts w:hint="default" w:ascii="宋体" w:hAnsi="宋体" w:eastAsia="宋体" w:cs="宋体"/>
                <w:b/>
                <w:bCs/>
                <w:color w:val="auto"/>
                <w:sz w:val="22"/>
                <w:szCs w:val="22"/>
                <w:highlight w:val="yellow"/>
                <w:lang w:val="en-US" w:eastAsia="zh-CN"/>
              </w:rPr>
            </w:pPr>
            <w:r>
              <w:rPr>
                <w:rFonts w:hint="eastAsia" w:ascii="宋体" w:hAnsi="宋体" w:cs="宋体"/>
                <w:b/>
                <w:bCs/>
                <w:color w:val="auto"/>
                <w:sz w:val="22"/>
                <w:szCs w:val="22"/>
                <w:highlight w:val="none"/>
                <w:lang w:val="en-US" w:eastAsia="zh-CN"/>
              </w:rPr>
              <w:t>前期咨询类项目指规划、项建、可研等项目。</w:t>
            </w:r>
          </w:p>
        </w:tc>
      </w:tr>
      <w:tr w14:paraId="38D83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398B89DB">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6632F865">
            <w:pPr>
              <w:keepNext w:val="0"/>
              <w:keepLines w:val="0"/>
              <w:suppressLineNumbers w:val="0"/>
              <w:spacing w:before="0" w:beforeAutospacing="0" w:after="0" w:afterAutospacing="0"/>
              <w:ind w:left="0" w:right="0"/>
              <w:rPr>
                <w:rFonts w:hint="default"/>
                <w:color w:val="auto"/>
                <w:highlight w:val="none"/>
              </w:rPr>
            </w:pPr>
          </w:p>
        </w:tc>
        <w:tc>
          <w:tcPr>
            <w:tcW w:w="3238" w:type="dxa"/>
            <w:gridSpan w:val="2"/>
            <w:vMerge w:val="restart"/>
            <w:tcBorders>
              <w:top w:val="single" w:color="auto" w:sz="4" w:space="0"/>
              <w:left w:val="single" w:color="auto" w:sz="4" w:space="0"/>
            </w:tcBorders>
            <w:noWrap w:val="0"/>
            <w:vAlign w:val="center"/>
          </w:tcPr>
          <w:p w14:paraId="5122104A">
            <w:pPr>
              <w:keepNext w:val="0"/>
              <w:keepLines w:val="0"/>
              <w:suppressLineNumbers w:val="0"/>
              <w:tabs>
                <w:tab w:val="left" w:pos="0"/>
              </w:tabs>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拟派本项目人员配置情况</w:t>
            </w:r>
          </w:p>
        </w:tc>
        <w:tc>
          <w:tcPr>
            <w:tcW w:w="564" w:type="dxa"/>
            <w:vMerge w:val="restart"/>
            <w:tcBorders>
              <w:top w:val="single" w:color="auto" w:sz="4" w:space="0"/>
              <w:left w:val="single" w:color="auto" w:sz="4" w:space="0"/>
            </w:tcBorders>
            <w:noWrap w:val="0"/>
            <w:vAlign w:val="center"/>
          </w:tcPr>
          <w:p w14:paraId="06EAA2E6">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p>
        </w:tc>
        <w:tc>
          <w:tcPr>
            <w:tcW w:w="4835" w:type="dxa"/>
            <w:gridSpan w:val="3"/>
            <w:tcBorders>
              <w:top w:val="single" w:color="auto" w:sz="4" w:space="0"/>
              <w:left w:val="single" w:color="auto" w:sz="4" w:space="0"/>
              <w:bottom w:val="single" w:color="auto" w:sz="4" w:space="0"/>
            </w:tcBorders>
            <w:noWrap w:val="0"/>
            <w:vAlign w:val="top"/>
          </w:tcPr>
          <w:p w14:paraId="600299AD">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项目负责人：</w:t>
            </w:r>
          </w:p>
          <w:p w14:paraId="7FDB903F">
            <w:pPr>
              <w:keepNext w:val="0"/>
              <w:keepLines w:val="0"/>
              <w:suppressLineNumbers w:val="0"/>
              <w:spacing w:before="0" w:beforeAutospacing="0" w:after="0" w:afterAutospacing="0"/>
              <w:ind w:left="0" w:right="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1）项目负责人具有水利类正高级工程师职称的得1分，具有水利类高级工程师职称的得0.5分，本项最高的1分；</w:t>
            </w:r>
          </w:p>
          <w:p w14:paraId="7498BA66">
            <w:pPr>
              <w:keepNext w:val="0"/>
              <w:keepLines w:val="0"/>
              <w:suppressLineNumbers w:val="0"/>
              <w:spacing w:before="0" w:beforeAutospacing="0" w:after="0" w:afterAutospacing="0"/>
              <w:ind w:left="0" w:right="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2）项目负责人具有注册土木工程师(水利水电工程规划)、注册咨询工程师证书的，每有一个证书得0.5分，本项最高得1分。</w:t>
            </w:r>
          </w:p>
          <w:p w14:paraId="20126DAA">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宋体" w:hAnsi="宋体" w:cs="宋体"/>
                <w:b/>
                <w:bCs/>
                <w:color w:val="auto"/>
                <w:sz w:val="22"/>
                <w:szCs w:val="22"/>
                <w:highlight w:val="none"/>
                <w:lang w:val="en-US" w:eastAsia="zh-CN"/>
              </w:rPr>
              <w:t>注：提供相关证书复印件、劳动合同复印件或2025年以来任意连续三个月的社保证明复印件。</w:t>
            </w:r>
          </w:p>
        </w:tc>
      </w:tr>
      <w:tr w14:paraId="0EE40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3343DE35">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583A8DB2">
            <w:pPr>
              <w:keepNext w:val="0"/>
              <w:keepLines w:val="0"/>
              <w:suppressLineNumbers w:val="0"/>
              <w:spacing w:before="0" w:beforeAutospacing="0" w:after="0" w:afterAutospacing="0"/>
              <w:ind w:left="0" w:right="0"/>
              <w:rPr>
                <w:rFonts w:hint="default"/>
                <w:color w:val="auto"/>
                <w:highlight w:val="none"/>
              </w:rPr>
            </w:pPr>
          </w:p>
        </w:tc>
        <w:tc>
          <w:tcPr>
            <w:tcW w:w="3238" w:type="dxa"/>
            <w:gridSpan w:val="2"/>
            <w:vMerge w:val="continue"/>
            <w:tcBorders>
              <w:left w:val="single" w:color="auto" w:sz="4" w:space="0"/>
              <w:bottom w:val="single" w:color="auto" w:sz="4" w:space="0"/>
            </w:tcBorders>
            <w:noWrap w:val="0"/>
            <w:vAlign w:val="center"/>
          </w:tcPr>
          <w:p w14:paraId="7D27065A">
            <w:pPr>
              <w:keepNext w:val="0"/>
              <w:keepLines w:val="0"/>
              <w:suppressLineNumbers w:val="0"/>
              <w:tabs>
                <w:tab w:val="left" w:pos="0"/>
              </w:tabs>
              <w:spacing w:before="0" w:beforeAutospacing="0" w:after="0" w:afterAutospacing="0"/>
              <w:ind w:left="0" w:right="0"/>
              <w:rPr>
                <w:rFonts w:hint="eastAsia" w:ascii="宋体" w:hAnsi="宋体" w:cs="宋体"/>
                <w:color w:val="auto"/>
                <w:sz w:val="22"/>
                <w:szCs w:val="22"/>
                <w:highlight w:val="none"/>
              </w:rPr>
            </w:pPr>
          </w:p>
        </w:tc>
        <w:tc>
          <w:tcPr>
            <w:tcW w:w="564" w:type="dxa"/>
            <w:vMerge w:val="continue"/>
            <w:tcBorders>
              <w:left w:val="single" w:color="auto" w:sz="4" w:space="0"/>
              <w:bottom w:val="single" w:color="auto" w:sz="4" w:space="0"/>
            </w:tcBorders>
            <w:noWrap w:val="0"/>
            <w:vAlign w:val="center"/>
          </w:tcPr>
          <w:p w14:paraId="19444B3E">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4835" w:type="dxa"/>
            <w:gridSpan w:val="3"/>
            <w:tcBorders>
              <w:top w:val="single" w:color="auto" w:sz="4" w:space="0"/>
              <w:left w:val="single" w:color="auto" w:sz="4" w:space="0"/>
              <w:bottom w:val="single" w:color="auto" w:sz="4" w:space="0"/>
            </w:tcBorders>
            <w:noWrap w:val="0"/>
            <w:vAlign w:val="top"/>
          </w:tcPr>
          <w:p w14:paraId="2990FC5C">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团队其他人员（除项目负责人）：</w:t>
            </w:r>
          </w:p>
          <w:p w14:paraId="1992D030">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项目团队配备水文与水资源、水利规划、环境工程、生态工程、城乡规划、水工结构、水土保持、水利水电工程专业</w:t>
            </w:r>
            <w:r>
              <w:rPr>
                <w:rFonts w:hint="eastAsia" w:ascii="宋体" w:hAnsi="宋体" w:cs="宋体"/>
                <w:color w:val="auto"/>
                <w:sz w:val="22"/>
                <w:szCs w:val="22"/>
                <w:highlight w:val="none"/>
                <w:lang w:val="en-US" w:eastAsia="zh-CN"/>
              </w:rPr>
              <w:t>工程师及以上职称的</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val="en-US" w:eastAsia="zh-CN"/>
              </w:rPr>
              <w:t>具备</w:t>
            </w:r>
            <w:r>
              <w:rPr>
                <w:rFonts w:hint="eastAsia" w:ascii="宋体" w:hAnsi="宋体" w:cs="宋体"/>
                <w:color w:val="auto"/>
                <w:sz w:val="22"/>
                <w:szCs w:val="22"/>
                <w:highlight w:val="none"/>
              </w:rPr>
              <w:t>高级职称</w:t>
            </w:r>
            <w:r>
              <w:rPr>
                <w:rFonts w:hint="eastAsia" w:ascii="宋体" w:hAnsi="宋体" w:cs="宋体"/>
                <w:color w:val="auto"/>
                <w:sz w:val="22"/>
                <w:szCs w:val="22"/>
                <w:highlight w:val="none"/>
                <w:lang w:val="en-US" w:eastAsia="zh-CN"/>
              </w:rPr>
              <w:t>及以上</w:t>
            </w:r>
            <w:r>
              <w:rPr>
                <w:rFonts w:hint="eastAsia" w:ascii="宋体" w:hAnsi="宋体" w:cs="宋体"/>
                <w:color w:val="auto"/>
                <w:sz w:val="22"/>
                <w:szCs w:val="22"/>
                <w:highlight w:val="none"/>
              </w:rPr>
              <w:t>的每个专业得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本项最高得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p w14:paraId="16E1BB53">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b/>
                <w:bCs/>
                <w:color w:val="auto"/>
                <w:sz w:val="22"/>
                <w:szCs w:val="22"/>
                <w:highlight w:val="none"/>
              </w:rPr>
              <w:t>注:同一人员不得重复计算，提供有效证书复印件和2025年以来任意连续三个月的社保证明复印件。</w:t>
            </w:r>
          </w:p>
        </w:tc>
      </w:tr>
      <w:tr w14:paraId="00A0F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11DAE3B8">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4EF6FB3A">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64E8CB6B">
            <w:pPr>
              <w:keepNext w:val="0"/>
              <w:keepLines w:val="0"/>
              <w:suppressLineNumbers w:val="0"/>
              <w:tabs>
                <w:tab w:val="left" w:pos="0"/>
              </w:tabs>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对项目的理解与认识：投标人对配水现状的理解与认识，对现场情况、基础资料掌握程度，是否符合本项目实际。由专家进行综合打分。</w:t>
            </w:r>
          </w:p>
        </w:tc>
        <w:tc>
          <w:tcPr>
            <w:tcW w:w="564" w:type="dxa"/>
            <w:tcBorders>
              <w:top w:val="single" w:color="auto" w:sz="4" w:space="0"/>
              <w:left w:val="single" w:color="auto" w:sz="4" w:space="0"/>
              <w:bottom w:val="single" w:color="auto" w:sz="4" w:space="0"/>
            </w:tcBorders>
            <w:noWrap w:val="0"/>
            <w:vAlign w:val="center"/>
          </w:tcPr>
          <w:p w14:paraId="309583A3">
            <w:pPr>
              <w:keepNext w:val="0"/>
              <w:keepLines w:val="0"/>
              <w:suppressLineNumbers w:val="0"/>
              <w:tabs>
                <w:tab w:val="left" w:pos="0"/>
              </w:tabs>
              <w:spacing w:before="0" w:beforeAutospacing="0" w:after="0" w:afterAutospacing="0"/>
              <w:ind w:left="0" w:right="0"/>
              <w:jc w:val="center"/>
              <w:rPr>
                <w:rFonts w:hint="default" w:ascii="宋体" w:hAnsi="宋体" w:cs="宋体"/>
                <w:color w:val="auto"/>
                <w:sz w:val="22"/>
                <w:szCs w:val="22"/>
                <w:highlight w:val="none"/>
                <w:lang w:val="en-US"/>
              </w:rPr>
            </w:pPr>
            <w:r>
              <w:rPr>
                <w:rFonts w:hint="eastAsia" w:ascii="宋体" w:hAnsi="宋体" w:cs="宋体"/>
                <w:color w:val="auto"/>
                <w:kern w:val="2"/>
                <w:sz w:val="22"/>
                <w:szCs w:val="22"/>
                <w:highlight w:val="none"/>
                <w:lang w:val="en-US" w:eastAsia="zh-CN" w:bidi="ar"/>
              </w:rPr>
              <w:t>15</w:t>
            </w:r>
          </w:p>
        </w:tc>
        <w:tc>
          <w:tcPr>
            <w:tcW w:w="1722" w:type="dxa"/>
            <w:tcBorders>
              <w:top w:val="single" w:color="auto" w:sz="4" w:space="0"/>
              <w:left w:val="single" w:color="auto" w:sz="4" w:space="0"/>
              <w:bottom w:val="single" w:color="auto" w:sz="4" w:space="0"/>
            </w:tcBorders>
            <w:noWrap w:val="0"/>
            <w:vAlign w:val="center"/>
          </w:tcPr>
          <w:p w14:paraId="301B2736">
            <w:pPr>
              <w:keepNext w:val="0"/>
              <w:keepLines w:val="0"/>
              <w:suppressLineNumbers w:val="0"/>
              <w:tabs>
                <w:tab w:val="left" w:pos="0"/>
              </w:tabs>
              <w:spacing w:before="0" w:beforeAutospacing="0" w:after="0" w:afterAutospacing="0"/>
              <w:ind w:left="0" w:right="0"/>
              <w:jc w:val="center"/>
              <w:rPr>
                <w:rFonts w:hint="default" w:ascii="宋体" w:hAnsi="宋体" w:cs="宋体"/>
                <w:color w:val="auto"/>
                <w:sz w:val="22"/>
                <w:szCs w:val="22"/>
                <w:highlight w:val="none"/>
                <w:lang w:val="en-US"/>
              </w:rPr>
            </w:pPr>
            <w:r>
              <w:rPr>
                <w:rFonts w:hint="eastAsia" w:ascii="宋体" w:hAnsi="宋体" w:cs="宋体"/>
                <w:color w:val="auto"/>
                <w:kern w:val="2"/>
                <w:sz w:val="22"/>
                <w:szCs w:val="22"/>
                <w:highlight w:val="none"/>
                <w:lang w:val="en-US" w:eastAsia="zh-CN" w:bidi="ar"/>
              </w:rPr>
              <w:t>15</w:t>
            </w:r>
            <w:r>
              <w:rPr>
                <w:rFonts w:hint="eastAsia" w:ascii="宋体" w:hAnsi="宋体" w:eastAsia="宋体" w:cs="宋体"/>
                <w:color w:val="auto"/>
                <w:kern w:val="2"/>
                <w:sz w:val="22"/>
                <w:szCs w:val="22"/>
                <w:highlight w:val="none"/>
                <w:lang w:val="en-US" w:eastAsia="zh-CN" w:bidi="ar"/>
              </w:rPr>
              <w:t>-</w:t>
            </w:r>
            <w:r>
              <w:rPr>
                <w:rFonts w:hint="eastAsia" w:ascii="宋体" w:hAnsi="宋体" w:cs="宋体"/>
                <w:color w:val="auto"/>
                <w:kern w:val="2"/>
                <w:sz w:val="22"/>
                <w:szCs w:val="22"/>
                <w:highlight w:val="none"/>
                <w:lang w:val="en-US" w:eastAsia="zh-CN" w:bidi="ar"/>
              </w:rPr>
              <w:t>10</w:t>
            </w:r>
            <w:bookmarkStart w:id="404" w:name="_GoBack"/>
            <w:bookmarkEnd w:id="404"/>
          </w:p>
        </w:tc>
        <w:tc>
          <w:tcPr>
            <w:tcW w:w="1613" w:type="dxa"/>
            <w:tcBorders>
              <w:top w:val="single" w:color="auto" w:sz="4" w:space="0"/>
              <w:left w:val="single" w:color="auto" w:sz="4" w:space="0"/>
              <w:bottom w:val="single" w:color="auto" w:sz="4" w:space="0"/>
            </w:tcBorders>
            <w:noWrap w:val="0"/>
            <w:vAlign w:val="center"/>
          </w:tcPr>
          <w:p w14:paraId="4E3AA02C">
            <w:pPr>
              <w:keepNext w:val="0"/>
              <w:keepLines w:val="0"/>
              <w:suppressLineNumbers w:val="0"/>
              <w:tabs>
                <w:tab w:val="left" w:pos="0"/>
              </w:tabs>
              <w:spacing w:before="0" w:beforeAutospacing="0" w:after="0" w:afterAutospacing="0"/>
              <w:ind w:left="0" w:right="0"/>
              <w:jc w:val="center"/>
              <w:rPr>
                <w:rFonts w:hint="default" w:ascii="宋体" w:hAnsi="宋体" w:cs="宋体"/>
                <w:color w:val="auto"/>
                <w:sz w:val="22"/>
                <w:szCs w:val="22"/>
                <w:highlight w:val="none"/>
                <w:lang w:val="en-US"/>
              </w:rPr>
            </w:pPr>
            <w:r>
              <w:rPr>
                <w:rFonts w:hint="eastAsia" w:ascii="宋体" w:hAnsi="宋体" w:cs="宋体"/>
                <w:color w:val="auto"/>
                <w:kern w:val="2"/>
                <w:sz w:val="22"/>
                <w:szCs w:val="22"/>
                <w:highlight w:val="none"/>
                <w:lang w:val="en-US" w:eastAsia="zh-CN" w:bidi="ar"/>
              </w:rPr>
              <w:t>10</w:t>
            </w:r>
            <w:r>
              <w:rPr>
                <w:rFonts w:hint="eastAsia" w:ascii="宋体" w:hAnsi="宋体" w:eastAsia="宋体" w:cs="宋体"/>
                <w:color w:val="auto"/>
                <w:kern w:val="2"/>
                <w:sz w:val="22"/>
                <w:szCs w:val="22"/>
                <w:highlight w:val="none"/>
                <w:lang w:val="en-US" w:eastAsia="zh-CN" w:bidi="ar"/>
              </w:rPr>
              <w:t>-</w:t>
            </w:r>
            <w:r>
              <w:rPr>
                <w:rFonts w:hint="eastAsia" w:ascii="宋体" w:hAnsi="宋体" w:cs="宋体"/>
                <w:color w:val="auto"/>
                <w:kern w:val="2"/>
                <w:sz w:val="22"/>
                <w:szCs w:val="22"/>
                <w:highlight w:val="none"/>
                <w:lang w:val="en-US" w:eastAsia="zh-CN" w:bidi="ar"/>
              </w:rPr>
              <w:t>5</w:t>
            </w:r>
          </w:p>
        </w:tc>
        <w:tc>
          <w:tcPr>
            <w:tcW w:w="1500" w:type="dxa"/>
            <w:tcBorders>
              <w:top w:val="single" w:color="auto" w:sz="4" w:space="0"/>
              <w:left w:val="single" w:color="auto" w:sz="4" w:space="0"/>
              <w:bottom w:val="single" w:color="auto" w:sz="4" w:space="0"/>
            </w:tcBorders>
            <w:noWrap w:val="0"/>
            <w:vAlign w:val="center"/>
          </w:tcPr>
          <w:p w14:paraId="5C3E18A3">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kern w:val="2"/>
                <w:sz w:val="22"/>
                <w:szCs w:val="22"/>
                <w:highlight w:val="none"/>
                <w:lang w:val="en-US" w:eastAsia="zh-CN" w:bidi="ar"/>
              </w:rPr>
              <w:t>5</w:t>
            </w:r>
            <w:r>
              <w:rPr>
                <w:rFonts w:hint="eastAsia" w:ascii="宋体" w:hAnsi="宋体" w:eastAsia="宋体" w:cs="宋体"/>
                <w:color w:val="auto"/>
                <w:kern w:val="2"/>
                <w:sz w:val="22"/>
                <w:szCs w:val="22"/>
                <w:highlight w:val="none"/>
                <w:lang w:val="en-US" w:eastAsia="zh-CN" w:bidi="ar"/>
              </w:rPr>
              <w:t>-0</w:t>
            </w:r>
          </w:p>
        </w:tc>
      </w:tr>
      <w:tr w14:paraId="6A3E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0CD092B9">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4DD38967">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1CD318BB">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重点区域配水方案：提出</w:t>
            </w:r>
            <w:r>
              <w:rPr>
                <w:rFonts w:hint="eastAsia" w:ascii="宋体" w:hAnsi="宋体" w:eastAsia="宋体" w:cs="宋体"/>
                <w:color w:val="auto"/>
                <w:sz w:val="22"/>
                <w:szCs w:val="22"/>
                <w:highlight w:val="none"/>
              </w:rPr>
              <w:t>的重点配水区域</w:t>
            </w:r>
            <w:r>
              <w:rPr>
                <w:rFonts w:hint="eastAsia" w:ascii="宋体" w:hAnsi="宋体" w:cs="宋体"/>
                <w:color w:val="auto"/>
                <w:sz w:val="22"/>
                <w:szCs w:val="22"/>
                <w:highlight w:val="none"/>
                <w:lang w:val="en-US" w:eastAsia="zh-CN"/>
              </w:rPr>
              <w:t>是否</w:t>
            </w:r>
            <w:r>
              <w:rPr>
                <w:rFonts w:hint="eastAsia" w:ascii="宋体" w:hAnsi="宋体" w:cs="宋体"/>
                <w:color w:val="auto"/>
                <w:sz w:val="22"/>
                <w:szCs w:val="22"/>
                <w:highlight w:val="none"/>
              </w:rPr>
              <w:t>科学合理，并开展</w:t>
            </w:r>
            <w:r>
              <w:rPr>
                <w:rFonts w:hint="eastAsia" w:ascii="宋体" w:hAnsi="宋体" w:cs="宋体"/>
                <w:color w:val="auto"/>
                <w:sz w:val="22"/>
                <w:szCs w:val="22"/>
                <w:highlight w:val="none"/>
                <w:lang w:val="en-US" w:eastAsia="zh-CN"/>
              </w:rPr>
              <w:t>实施</w:t>
            </w:r>
            <w:r>
              <w:rPr>
                <w:rFonts w:hint="eastAsia" w:ascii="宋体" w:hAnsi="宋体" w:cs="宋体"/>
                <w:color w:val="auto"/>
                <w:sz w:val="22"/>
                <w:szCs w:val="22"/>
                <w:highlight w:val="none"/>
              </w:rPr>
              <w:t>方案设计，</w:t>
            </w:r>
            <w:r>
              <w:rPr>
                <w:rFonts w:hint="eastAsia" w:ascii="宋体" w:hAnsi="宋体" w:cs="宋体"/>
                <w:color w:val="auto"/>
                <w:sz w:val="22"/>
                <w:szCs w:val="22"/>
                <w:highlight w:val="none"/>
                <w:lang w:val="en-US" w:eastAsia="zh-CN"/>
              </w:rPr>
              <w:t>实施</w:t>
            </w:r>
            <w:r>
              <w:rPr>
                <w:rFonts w:hint="eastAsia" w:ascii="宋体" w:hAnsi="宋体" w:cs="宋体"/>
                <w:color w:val="auto"/>
                <w:sz w:val="22"/>
                <w:szCs w:val="22"/>
                <w:highlight w:val="none"/>
              </w:rPr>
              <w:t>方案设计</w:t>
            </w:r>
            <w:r>
              <w:rPr>
                <w:rFonts w:hint="eastAsia" w:ascii="宋体" w:hAnsi="宋体" w:eastAsia="宋体" w:cs="宋体"/>
                <w:color w:val="auto"/>
                <w:sz w:val="22"/>
                <w:szCs w:val="22"/>
                <w:highlight w:val="none"/>
                <w:lang w:val="en-US" w:eastAsia="zh-CN"/>
              </w:rPr>
              <w:t>是否</w:t>
            </w:r>
            <w:r>
              <w:rPr>
                <w:rFonts w:hint="eastAsia" w:ascii="宋体" w:hAnsi="宋体" w:cs="宋体"/>
                <w:color w:val="auto"/>
                <w:sz w:val="22"/>
                <w:szCs w:val="22"/>
                <w:highlight w:val="none"/>
              </w:rPr>
              <w:t>全面、合理、符合实际</w:t>
            </w:r>
            <w:r>
              <w:rPr>
                <w:rFonts w:hint="eastAsia" w:ascii="宋体" w:hAnsi="宋体" w:eastAsia="宋体" w:cs="宋体"/>
                <w:color w:val="auto"/>
                <w:sz w:val="22"/>
                <w:szCs w:val="22"/>
                <w:highlight w:val="none"/>
                <w:lang w:eastAsia="zh-CN"/>
              </w:rPr>
              <w:t>。由专家进行综合打分。</w:t>
            </w:r>
          </w:p>
        </w:tc>
        <w:tc>
          <w:tcPr>
            <w:tcW w:w="564" w:type="dxa"/>
            <w:tcBorders>
              <w:top w:val="single" w:color="auto" w:sz="4" w:space="0"/>
              <w:left w:val="single" w:color="auto" w:sz="4" w:space="0"/>
              <w:bottom w:val="single" w:color="auto" w:sz="4" w:space="0"/>
            </w:tcBorders>
            <w:noWrap w:val="0"/>
            <w:vAlign w:val="center"/>
          </w:tcPr>
          <w:p w14:paraId="5ED6CCE6">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lang w:val="en-US"/>
              </w:rPr>
            </w:pPr>
            <w:r>
              <w:rPr>
                <w:rFonts w:hint="eastAsia" w:ascii="宋体" w:hAnsi="宋体" w:cs="宋体"/>
                <w:color w:val="auto"/>
                <w:kern w:val="2"/>
                <w:sz w:val="22"/>
                <w:szCs w:val="22"/>
                <w:highlight w:val="none"/>
                <w:lang w:val="en-US" w:eastAsia="zh-CN" w:bidi="ar"/>
              </w:rPr>
              <w:t>15</w:t>
            </w:r>
          </w:p>
        </w:tc>
        <w:tc>
          <w:tcPr>
            <w:tcW w:w="1722" w:type="dxa"/>
            <w:tcBorders>
              <w:top w:val="single" w:color="auto" w:sz="4" w:space="0"/>
              <w:left w:val="single" w:color="auto" w:sz="4" w:space="0"/>
              <w:bottom w:val="single" w:color="auto" w:sz="4" w:space="0"/>
            </w:tcBorders>
            <w:noWrap w:val="0"/>
            <w:vAlign w:val="center"/>
          </w:tcPr>
          <w:p w14:paraId="10148B5E">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15-10</w:t>
            </w:r>
          </w:p>
        </w:tc>
        <w:tc>
          <w:tcPr>
            <w:tcW w:w="1613" w:type="dxa"/>
            <w:tcBorders>
              <w:top w:val="single" w:color="auto" w:sz="4" w:space="0"/>
              <w:left w:val="single" w:color="auto" w:sz="4" w:space="0"/>
              <w:bottom w:val="single" w:color="auto" w:sz="4" w:space="0"/>
            </w:tcBorders>
            <w:noWrap w:val="0"/>
            <w:vAlign w:val="center"/>
          </w:tcPr>
          <w:p w14:paraId="70372665">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10-5</w:t>
            </w:r>
          </w:p>
        </w:tc>
        <w:tc>
          <w:tcPr>
            <w:tcW w:w="1500" w:type="dxa"/>
            <w:tcBorders>
              <w:top w:val="single" w:color="auto" w:sz="4" w:space="0"/>
              <w:left w:val="single" w:color="auto" w:sz="4" w:space="0"/>
              <w:bottom w:val="single" w:color="auto" w:sz="4" w:space="0"/>
            </w:tcBorders>
            <w:noWrap w:val="0"/>
            <w:vAlign w:val="center"/>
          </w:tcPr>
          <w:p w14:paraId="697EF476">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5-0</w:t>
            </w:r>
          </w:p>
        </w:tc>
      </w:tr>
      <w:tr w14:paraId="38B4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576ED8B3">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557A5944">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04C92C34">
            <w:pPr>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ascii="宋体" w:hAnsi="宋体" w:cs="宋体"/>
                <w:color w:val="auto"/>
                <w:sz w:val="22"/>
                <w:szCs w:val="22"/>
                <w:highlight w:val="none"/>
              </w:rPr>
              <w:t>非工程措施分析</w:t>
            </w:r>
            <w:r>
              <w:rPr>
                <w:rFonts w:hint="eastAsia" w:ascii="宋体" w:hAnsi="宋体" w:cs="宋体"/>
                <w:color w:val="auto"/>
                <w:sz w:val="22"/>
                <w:szCs w:val="22"/>
                <w:highlight w:val="none"/>
                <w:lang w:eastAsia="zh-CN"/>
              </w:rPr>
              <w:t>：调度原则及</w:t>
            </w:r>
            <w:r>
              <w:rPr>
                <w:rFonts w:hint="eastAsia" w:ascii="宋体" w:hAnsi="宋体" w:cs="宋体"/>
                <w:color w:val="auto"/>
                <w:sz w:val="22"/>
                <w:szCs w:val="22"/>
                <w:highlight w:val="none"/>
                <w:lang w:val="en-US" w:eastAsia="zh-CN"/>
              </w:rPr>
              <w:t>调度</w:t>
            </w:r>
            <w:r>
              <w:rPr>
                <w:rFonts w:hint="eastAsia" w:ascii="宋体" w:hAnsi="宋体" w:cs="宋体"/>
                <w:color w:val="auto"/>
                <w:sz w:val="22"/>
                <w:szCs w:val="22"/>
                <w:highlight w:val="none"/>
                <w:lang w:eastAsia="zh-CN"/>
              </w:rPr>
              <w:t>方式</w:t>
            </w:r>
            <w:r>
              <w:rPr>
                <w:rFonts w:hint="eastAsia" w:ascii="宋体" w:hAnsi="宋体" w:cs="宋体"/>
                <w:color w:val="auto"/>
                <w:sz w:val="22"/>
                <w:szCs w:val="22"/>
                <w:highlight w:val="none"/>
                <w:lang w:val="en-US" w:eastAsia="zh-CN"/>
              </w:rPr>
              <w:t>是否</w:t>
            </w:r>
            <w:r>
              <w:rPr>
                <w:rFonts w:hint="eastAsia" w:ascii="宋体" w:hAnsi="宋体" w:cs="宋体"/>
                <w:color w:val="auto"/>
                <w:sz w:val="22"/>
                <w:szCs w:val="22"/>
                <w:highlight w:val="none"/>
                <w:lang w:eastAsia="zh-CN"/>
              </w:rPr>
              <w:t>合理、可操作。由专家进行综合打分。</w:t>
            </w:r>
          </w:p>
        </w:tc>
        <w:tc>
          <w:tcPr>
            <w:tcW w:w="564" w:type="dxa"/>
            <w:tcBorders>
              <w:top w:val="single" w:color="auto" w:sz="4" w:space="0"/>
              <w:left w:val="single" w:color="auto" w:sz="4" w:space="0"/>
              <w:bottom w:val="single" w:color="auto" w:sz="4" w:space="0"/>
            </w:tcBorders>
            <w:noWrap w:val="0"/>
            <w:vAlign w:val="center"/>
          </w:tcPr>
          <w:p w14:paraId="329EFDD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1722" w:type="dxa"/>
            <w:tcBorders>
              <w:top w:val="single" w:color="auto" w:sz="4" w:space="0"/>
              <w:left w:val="single" w:color="auto" w:sz="4" w:space="0"/>
              <w:bottom w:val="single" w:color="auto" w:sz="4" w:space="0"/>
            </w:tcBorders>
            <w:noWrap w:val="0"/>
            <w:vAlign w:val="center"/>
          </w:tcPr>
          <w:p w14:paraId="2EF9B1DE">
            <w:pPr>
              <w:keepNext w:val="0"/>
              <w:keepLines w:val="0"/>
              <w:suppressLineNumbers w:val="0"/>
              <w:tabs>
                <w:tab w:val="left" w:pos="0"/>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15-10</w:t>
            </w:r>
          </w:p>
        </w:tc>
        <w:tc>
          <w:tcPr>
            <w:tcW w:w="1613" w:type="dxa"/>
            <w:tcBorders>
              <w:top w:val="single" w:color="auto" w:sz="4" w:space="0"/>
              <w:left w:val="single" w:color="auto" w:sz="4" w:space="0"/>
              <w:bottom w:val="single" w:color="auto" w:sz="4" w:space="0"/>
            </w:tcBorders>
            <w:noWrap w:val="0"/>
            <w:vAlign w:val="center"/>
          </w:tcPr>
          <w:p w14:paraId="5487E00C">
            <w:pPr>
              <w:keepNext w:val="0"/>
              <w:keepLines w:val="0"/>
              <w:suppressLineNumbers w:val="0"/>
              <w:tabs>
                <w:tab w:val="left" w:pos="0"/>
              </w:tabs>
              <w:spacing w:before="0" w:beforeAutospacing="0" w:after="0" w:afterAutospacing="0"/>
              <w:ind w:left="0" w:right="0"/>
              <w:jc w:val="center"/>
              <w:rPr>
                <w:rFonts w:hint="default"/>
                <w:color w:val="auto"/>
                <w:highlight w:val="none"/>
              </w:rPr>
            </w:pPr>
            <w:r>
              <w:rPr>
                <w:rFonts w:hint="eastAsia" w:ascii="宋体" w:hAnsi="宋体" w:eastAsia="宋体" w:cs="宋体"/>
                <w:color w:val="auto"/>
                <w:kern w:val="2"/>
                <w:sz w:val="22"/>
                <w:szCs w:val="22"/>
                <w:highlight w:val="none"/>
                <w:lang w:val="en-US" w:eastAsia="zh-CN" w:bidi="ar"/>
              </w:rPr>
              <w:t>10-5</w:t>
            </w:r>
          </w:p>
        </w:tc>
        <w:tc>
          <w:tcPr>
            <w:tcW w:w="1500" w:type="dxa"/>
            <w:tcBorders>
              <w:top w:val="single" w:color="auto" w:sz="4" w:space="0"/>
              <w:left w:val="single" w:color="auto" w:sz="4" w:space="0"/>
              <w:bottom w:val="single" w:color="auto" w:sz="4" w:space="0"/>
            </w:tcBorders>
            <w:noWrap w:val="0"/>
            <w:vAlign w:val="center"/>
          </w:tcPr>
          <w:p w14:paraId="194D59A5">
            <w:pPr>
              <w:keepNext w:val="0"/>
              <w:keepLines w:val="0"/>
              <w:suppressLineNumbers w:val="0"/>
              <w:tabs>
                <w:tab w:val="left" w:pos="0"/>
              </w:tabs>
              <w:spacing w:before="0" w:beforeAutospacing="0" w:after="0" w:afterAutospacing="0"/>
              <w:ind w:left="0" w:right="0"/>
              <w:jc w:val="center"/>
              <w:rPr>
                <w:rFonts w:hint="default"/>
                <w:color w:val="auto"/>
                <w:highlight w:val="none"/>
              </w:rPr>
            </w:pPr>
            <w:r>
              <w:rPr>
                <w:rFonts w:hint="eastAsia" w:ascii="宋体" w:hAnsi="宋体" w:eastAsia="宋体" w:cs="宋体"/>
                <w:color w:val="auto"/>
                <w:kern w:val="2"/>
                <w:sz w:val="22"/>
                <w:szCs w:val="22"/>
                <w:highlight w:val="none"/>
                <w:lang w:val="en-US" w:eastAsia="zh-CN" w:bidi="ar"/>
              </w:rPr>
              <w:t>5-0</w:t>
            </w:r>
          </w:p>
        </w:tc>
      </w:tr>
      <w:tr w14:paraId="77625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0BE491BC">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4B41DB57">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top"/>
          </w:tcPr>
          <w:p w14:paraId="54A9AAEF">
            <w:pPr>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ascii="宋体" w:hAnsi="宋体" w:cs="宋体"/>
                <w:color w:val="auto"/>
                <w:sz w:val="22"/>
                <w:szCs w:val="22"/>
                <w:highlight w:val="none"/>
                <w:lang w:val="en-US" w:eastAsia="zh-CN"/>
              </w:rPr>
              <w:t>质量保障措施：根据投标人提供的技术审核制度、质量保障措施、保障方法是否合理、有针对性。由专家进行综合打分。</w:t>
            </w:r>
          </w:p>
        </w:tc>
        <w:tc>
          <w:tcPr>
            <w:tcW w:w="564" w:type="dxa"/>
            <w:tcBorders>
              <w:top w:val="single" w:color="auto" w:sz="4" w:space="0"/>
              <w:left w:val="single" w:color="auto" w:sz="4" w:space="0"/>
              <w:bottom w:val="single" w:color="auto" w:sz="4" w:space="0"/>
            </w:tcBorders>
            <w:noWrap w:val="0"/>
            <w:vAlign w:val="center"/>
          </w:tcPr>
          <w:p w14:paraId="76C88DD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
              </w:rPr>
              <w:t>9</w:t>
            </w:r>
          </w:p>
        </w:tc>
        <w:tc>
          <w:tcPr>
            <w:tcW w:w="1722" w:type="dxa"/>
            <w:tcBorders>
              <w:top w:val="single" w:color="auto" w:sz="4" w:space="0"/>
              <w:left w:val="single" w:color="auto" w:sz="4" w:space="0"/>
              <w:bottom w:val="single" w:color="auto" w:sz="4" w:space="0"/>
            </w:tcBorders>
            <w:noWrap w:val="0"/>
            <w:vAlign w:val="center"/>
          </w:tcPr>
          <w:p w14:paraId="43A5ABB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
              </w:rPr>
              <w:t>9</w:t>
            </w:r>
            <w:r>
              <w:rPr>
                <w:rFonts w:hint="eastAsia" w:ascii="宋体" w:hAnsi="宋体" w:eastAsia="宋体" w:cs="宋体"/>
                <w:color w:val="auto"/>
                <w:kern w:val="2"/>
                <w:sz w:val="22"/>
                <w:szCs w:val="22"/>
                <w:highlight w:val="none"/>
                <w:lang w:val="en-US" w:eastAsia="zh-CN" w:bidi="ar"/>
              </w:rPr>
              <w:t>-</w:t>
            </w:r>
            <w:r>
              <w:rPr>
                <w:rFonts w:hint="eastAsia" w:ascii="宋体" w:hAnsi="宋体" w:cs="宋体"/>
                <w:color w:val="auto"/>
                <w:kern w:val="2"/>
                <w:sz w:val="22"/>
                <w:szCs w:val="22"/>
                <w:highlight w:val="none"/>
                <w:lang w:val="en-US" w:eastAsia="zh-CN" w:bidi="ar"/>
              </w:rPr>
              <w:t>6</w:t>
            </w:r>
          </w:p>
        </w:tc>
        <w:tc>
          <w:tcPr>
            <w:tcW w:w="1613" w:type="dxa"/>
            <w:tcBorders>
              <w:top w:val="single" w:color="auto" w:sz="4" w:space="0"/>
              <w:left w:val="single" w:color="auto" w:sz="4" w:space="0"/>
              <w:bottom w:val="single" w:color="auto" w:sz="4" w:space="0"/>
            </w:tcBorders>
            <w:noWrap w:val="0"/>
            <w:vAlign w:val="center"/>
          </w:tcPr>
          <w:p w14:paraId="6B5A3808">
            <w:pPr>
              <w:keepNext w:val="0"/>
              <w:keepLines w:val="0"/>
              <w:suppressLineNumbers w:val="0"/>
              <w:tabs>
                <w:tab w:val="left" w:pos="0"/>
              </w:tabs>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
              </w:rPr>
              <w:t>6</w:t>
            </w:r>
            <w:r>
              <w:rPr>
                <w:rFonts w:hint="eastAsia" w:ascii="宋体" w:hAnsi="宋体" w:eastAsia="宋体" w:cs="宋体"/>
                <w:color w:val="auto"/>
                <w:kern w:val="2"/>
                <w:sz w:val="22"/>
                <w:szCs w:val="22"/>
                <w:highlight w:val="none"/>
                <w:lang w:val="en-US" w:eastAsia="zh-CN" w:bidi="ar"/>
              </w:rPr>
              <w:t>-</w:t>
            </w:r>
            <w:r>
              <w:rPr>
                <w:rFonts w:hint="eastAsia" w:ascii="宋体" w:hAnsi="宋体" w:cs="宋体"/>
                <w:color w:val="auto"/>
                <w:kern w:val="2"/>
                <w:sz w:val="22"/>
                <w:szCs w:val="22"/>
                <w:highlight w:val="none"/>
                <w:lang w:val="en-US" w:eastAsia="zh-CN" w:bidi="ar"/>
              </w:rPr>
              <w:t>3</w:t>
            </w:r>
          </w:p>
        </w:tc>
        <w:tc>
          <w:tcPr>
            <w:tcW w:w="1500" w:type="dxa"/>
            <w:tcBorders>
              <w:top w:val="single" w:color="auto" w:sz="4" w:space="0"/>
              <w:left w:val="single" w:color="auto" w:sz="4" w:space="0"/>
              <w:bottom w:val="single" w:color="auto" w:sz="4" w:space="0"/>
            </w:tcBorders>
            <w:noWrap w:val="0"/>
            <w:vAlign w:val="center"/>
          </w:tcPr>
          <w:p w14:paraId="2BBD27EB">
            <w:pPr>
              <w:keepNext w:val="0"/>
              <w:keepLines w:val="0"/>
              <w:suppressLineNumbers w:val="0"/>
              <w:tabs>
                <w:tab w:val="left" w:pos="0"/>
              </w:tabs>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
              </w:rPr>
              <w:t>3</w:t>
            </w:r>
            <w:r>
              <w:rPr>
                <w:rFonts w:hint="eastAsia" w:ascii="宋体" w:hAnsi="宋体" w:eastAsia="宋体" w:cs="宋体"/>
                <w:color w:val="auto"/>
                <w:kern w:val="2"/>
                <w:sz w:val="22"/>
                <w:szCs w:val="22"/>
                <w:highlight w:val="none"/>
                <w:lang w:val="en-US" w:eastAsia="zh-CN" w:bidi="ar"/>
              </w:rPr>
              <w:t>-0</w:t>
            </w:r>
          </w:p>
        </w:tc>
      </w:tr>
      <w:tr w14:paraId="02F5C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top w:val="single" w:color="auto" w:sz="4" w:space="0"/>
              <w:right w:val="single" w:color="auto" w:sz="4" w:space="0"/>
            </w:tcBorders>
            <w:noWrap w:val="0"/>
            <w:vAlign w:val="center"/>
          </w:tcPr>
          <w:p w14:paraId="0731E031">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390967D8">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75FB8CF2">
            <w:pPr>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ascii="宋体" w:hAnsi="宋体" w:cs="宋体"/>
                <w:color w:val="auto"/>
                <w:sz w:val="22"/>
                <w:szCs w:val="22"/>
                <w:highlight w:val="none"/>
              </w:rPr>
              <w:t>工作进度计划及其保障措施</w:t>
            </w:r>
            <w:r>
              <w:rPr>
                <w:rFonts w:hint="eastAsia" w:ascii="宋体" w:hAnsi="宋体" w:cs="宋体"/>
                <w:color w:val="auto"/>
                <w:sz w:val="22"/>
                <w:szCs w:val="22"/>
                <w:highlight w:val="none"/>
                <w:lang w:eastAsia="zh-CN"/>
              </w:rPr>
              <w:t>：根据投标人提供的进度控制措施，核心内容任务分解、项目实施重要工作节点安排、各项工作时间计划是否合理。由专家进行综合打分。</w:t>
            </w:r>
          </w:p>
        </w:tc>
        <w:tc>
          <w:tcPr>
            <w:tcW w:w="564" w:type="dxa"/>
            <w:tcBorders>
              <w:top w:val="single" w:color="auto" w:sz="4" w:space="0"/>
              <w:left w:val="single" w:color="auto" w:sz="4" w:space="0"/>
              <w:bottom w:val="single" w:color="auto" w:sz="4" w:space="0"/>
            </w:tcBorders>
            <w:noWrap w:val="0"/>
            <w:vAlign w:val="center"/>
          </w:tcPr>
          <w:p w14:paraId="3E938BC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
              </w:rPr>
              <w:t>6</w:t>
            </w:r>
          </w:p>
        </w:tc>
        <w:tc>
          <w:tcPr>
            <w:tcW w:w="1722" w:type="dxa"/>
            <w:tcBorders>
              <w:top w:val="single" w:color="auto" w:sz="4" w:space="0"/>
              <w:left w:val="single" w:color="auto" w:sz="4" w:space="0"/>
              <w:bottom w:val="single" w:color="auto" w:sz="4" w:space="0"/>
            </w:tcBorders>
            <w:noWrap w:val="0"/>
            <w:vAlign w:val="center"/>
          </w:tcPr>
          <w:p w14:paraId="442EA319">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6-4</w:t>
            </w:r>
          </w:p>
        </w:tc>
        <w:tc>
          <w:tcPr>
            <w:tcW w:w="1613" w:type="dxa"/>
            <w:tcBorders>
              <w:top w:val="single" w:color="auto" w:sz="4" w:space="0"/>
              <w:left w:val="single" w:color="auto" w:sz="4" w:space="0"/>
              <w:bottom w:val="single" w:color="auto" w:sz="4" w:space="0"/>
            </w:tcBorders>
            <w:noWrap w:val="0"/>
            <w:vAlign w:val="center"/>
          </w:tcPr>
          <w:p w14:paraId="0F5C5525">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4-2</w:t>
            </w:r>
          </w:p>
        </w:tc>
        <w:tc>
          <w:tcPr>
            <w:tcW w:w="1500" w:type="dxa"/>
            <w:tcBorders>
              <w:top w:val="single" w:color="auto" w:sz="4" w:space="0"/>
              <w:left w:val="single" w:color="auto" w:sz="4" w:space="0"/>
              <w:bottom w:val="single" w:color="auto" w:sz="4" w:space="0"/>
            </w:tcBorders>
            <w:noWrap w:val="0"/>
            <w:vAlign w:val="center"/>
          </w:tcPr>
          <w:p w14:paraId="37C87B0B">
            <w:pPr>
              <w:keepNext w:val="0"/>
              <w:keepLines w:val="0"/>
              <w:suppressLineNumbers w:val="0"/>
              <w:tabs>
                <w:tab w:val="left" w:pos="0"/>
              </w:tabs>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2-0</w:t>
            </w:r>
          </w:p>
        </w:tc>
      </w:tr>
      <w:tr w14:paraId="7FCAC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9" w:hRule="atLeast"/>
          <w:jc w:val="center"/>
        </w:trPr>
        <w:tc>
          <w:tcPr>
            <w:tcW w:w="882" w:type="dxa"/>
            <w:gridSpan w:val="3"/>
            <w:vMerge w:val="continue"/>
            <w:tcBorders>
              <w:top w:val="single" w:color="auto" w:sz="4" w:space="0"/>
              <w:right w:val="single" w:color="auto" w:sz="4" w:space="0"/>
            </w:tcBorders>
            <w:noWrap w:val="0"/>
            <w:vAlign w:val="center"/>
          </w:tcPr>
          <w:p w14:paraId="730973EA">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21FAE3D8">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center"/>
          </w:tcPr>
          <w:p w14:paraId="0EC000EE">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重难点分析及合理化建议：对项目重难点问题的理解和把握，以及拟提出的合理化建议是否可行。由专家进行综合打分。</w:t>
            </w:r>
          </w:p>
        </w:tc>
        <w:tc>
          <w:tcPr>
            <w:tcW w:w="564" w:type="dxa"/>
            <w:tcBorders>
              <w:top w:val="single" w:color="auto" w:sz="4" w:space="0"/>
              <w:left w:val="single" w:color="auto" w:sz="4" w:space="0"/>
              <w:bottom w:val="single" w:color="auto" w:sz="4" w:space="0"/>
            </w:tcBorders>
            <w:noWrap w:val="0"/>
            <w:vAlign w:val="center"/>
          </w:tcPr>
          <w:p w14:paraId="6F7D9DD7">
            <w:pPr>
              <w:keepNext w:val="0"/>
              <w:keepLines w:val="0"/>
              <w:suppressLineNumbers w:val="0"/>
              <w:spacing w:before="0" w:beforeAutospacing="0" w:after="0" w:afterAutospacing="0"/>
              <w:ind w:left="0" w:right="0"/>
              <w:jc w:val="center"/>
              <w:rPr>
                <w:rFonts w:hint="default"/>
                <w:color w:val="auto"/>
                <w:highlight w:val="none"/>
                <w:lang w:val="en-US"/>
              </w:rPr>
            </w:pPr>
            <w:r>
              <w:rPr>
                <w:rFonts w:hint="eastAsia" w:ascii="宋体" w:hAnsi="宋体" w:cs="宋体"/>
                <w:color w:val="auto"/>
                <w:kern w:val="2"/>
                <w:sz w:val="22"/>
                <w:szCs w:val="22"/>
                <w:highlight w:val="none"/>
                <w:lang w:val="en-US" w:eastAsia="zh-CN" w:bidi="ar"/>
              </w:rPr>
              <w:t>6</w:t>
            </w:r>
          </w:p>
        </w:tc>
        <w:tc>
          <w:tcPr>
            <w:tcW w:w="1722" w:type="dxa"/>
            <w:tcBorders>
              <w:top w:val="single" w:color="auto" w:sz="4" w:space="0"/>
              <w:left w:val="single" w:color="auto" w:sz="4" w:space="0"/>
              <w:bottom w:val="single" w:color="auto" w:sz="4" w:space="0"/>
            </w:tcBorders>
            <w:noWrap w:val="0"/>
            <w:vAlign w:val="center"/>
          </w:tcPr>
          <w:p w14:paraId="5FB85673">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eastAsia="宋体" w:cs="宋体"/>
                <w:color w:val="auto"/>
                <w:kern w:val="2"/>
                <w:sz w:val="22"/>
                <w:szCs w:val="22"/>
                <w:highlight w:val="none"/>
                <w:lang w:val="en-US" w:eastAsia="zh-CN" w:bidi="ar"/>
              </w:rPr>
              <w:t>6-4</w:t>
            </w:r>
          </w:p>
        </w:tc>
        <w:tc>
          <w:tcPr>
            <w:tcW w:w="1613" w:type="dxa"/>
            <w:tcBorders>
              <w:top w:val="single" w:color="auto" w:sz="4" w:space="0"/>
              <w:left w:val="single" w:color="auto" w:sz="4" w:space="0"/>
              <w:bottom w:val="single" w:color="auto" w:sz="4" w:space="0"/>
            </w:tcBorders>
            <w:noWrap w:val="0"/>
            <w:vAlign w:val="center"/>
          </w:tcPr>
          <w:p w14:paraId="24DBEAD2">
            <w:pPr>
              <w:keepNext w:val="0"/>
              <w:keepLines w:val="0"/>
              <w:suppressLineNumbers w:val="0"/>
              <w:tabs>
                <w:tab w:val="left" w:pos="0"/>
              </w:tabs>
              <w:spacing w:before="0" w:beforeAutospacing="0" w:after="0" w:afterAutospacing="0"/>
              <w:ind w:left="0" w:right="0"/>
              <w:jc w:val="center"/>
              <w:rPr>
                <w:rFonts w:hint="default"/>
                <w:color w:val="auto"/>
                <w:highlight w:val="none"/>
              </w:rPr>
            </w:pPr>
            <w:r>
              <w:rPr>
                <w:rFonts w:hint="eastAsia" w:ascii="宋体" w:hAnsi="宋体" w:eastAsia="宋体" w:cs="宋体"/>
                <w:color w:val="auto"/>
                <w:kern w:val="2"/>
                <w:sz w:val="22"/>
                <w:szCs w:val="22"/>
                <w:highlight w:val="none"/>
                <w:lang w:val="en-US" w:eastAsia="zh-CN" w:bidi="ar"/>
              </w:rPr>
              <w:t>4-2</w:t>
            </w:r>
          </w:p>
        </w:tc>
        <w:tc>
          <w:tcPr>
            <w:tcW w:w="1500" w:type="dxa"/>
            <w:tcBorders>
              <w:top w:val="single" w:color="auto" w:sz="4" w:space="0"/>
              <w:left w:val="single" w:color="auto" w:sz="4" w:space="0"/>
              <w:bottom w:val="single" w:color="auto" w:sz="4" w:space="0"/>
            </w:tcBorders>
            <w:noWrap w:val="0"/>
            <w:vAlign w:val="center"/>
          </w:tcPr>
          <w:p w14:paraId="3D04D463">
            <w:pPr>
              <w:keepNext w:val="0"/>
              <w:keepLines w:val="0"/>
              <w:suppressLineNumbers w:val="0"/>
              <w:tabs>
                <w:tab w:val="left" w:pos="0"/>
              </w:tabs>
              <w:spacing w:before="0" w:beforeAutospacing="0" w:after="0" w:afterAutospacing="0"/>
              <w:ind w:left="0" w:right="0"/>
              <w:jc w:val="center"/>
              <w:rPr>
                <w:rFonts w:hint="default"/>
                <w:color w:val="auto"/>
                <w:highlight w:val="none"/>
              </w:rPr>
            </w:pPr>
            <w:r>
              <w:rPr>
                <w:rFonts w:hint="eastAsia" w:ascii="宋体" w:hAnsi="宋体" w:eastAsia="宋体" w:cs="宋体"/>
                <w:color w:val="auto"/>
                <w:kern w:val="2"/>
                <w:sz w:val="22"/>
                <w:szCs w:val="22"/>
                <w:highlight w:val="none"/>
                <w:lang w:val="en-US" w:eastAsia="zh-CN" w:bidi="ar"/>
              </w:rPr>
              <w:t>2-0</w:t>
            </w:r>
          </w:p>
        </w:tc>
      </w:tr>
      <w:tr w14:paraId="35FF2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82" w:type="dxa"/>
            <w:gridSpan w:val="3"/>
            <w:vMerge w:val="continue"/>
            <w:tcBorders>
              <w:right w:val="single" w:color="auto" w:sz="4" w:space="0"/>
            </w:tcBorders>
            <w:noWrap w:val="0"/>
            <w:vAlign w:val="center"/>
          </w:tcPr>
          <w:p w14:paraId="333AE1DE">
            <w:pPr>
              <w:keepNext w:val="0"/>
              <w:keepLines w:val="0"/>
              <w:suppressLineNumbers w:val="0"/>
              <w:spacing w:before="0" w:beforeAutospacing="0" w:after="0" w:afterAutospacing="0"/>
              <w:ind w:left="0" w:right="0"/>
              <w:rPr>
                <w:rFonts w:hint="default"/>
                <w:color w:val="auto"/>
                <w:highlight w:val="none"/>
              </w:rPr>
            </w:pPr>
          </w:p>
        </w:tc>
        <w:tc>
          <w:tcPr>
            <w:tcW w:w="796" w:type="dxa"/>
            <w:vMerge w:val="continue"/>
            <w:tcBorders>
              <w:left w:val="single" w:color="auto" w:sz="4" w:space="0"/>
              <w:bottom w:val="single" w:color="auto" w:sz="4" w:space="0"/>
              <w:right w:val="single" w:color="auto" w:sz="4" w:space="0"/>
            </w:tcBorders>
            <w:noWrap w:val="0"/>
            <w:vAlign w:val="center"/>
          </w:tcPr>
          <w:p w14:paraId="1F3D02D8">
            <w:pPr>
              <w:keepNext w:val="0"/>
              <w:keepLines w:val="0"/>
              <w:suppressLineNumbers w:val="0"/>
              <w:spacing w:before="0" w:beforeAutospacing="0" w:after="0" w:afterAutospacing="0"/>
              <w:ind w:left="0" w:right="0"/>
              <w:rPr>
                <w:rFonts w:hint="default"/>
                <w:color w:val="auto"/>
                <w:highlight w:val="none"/>
              </w:rPr>
            </w:pPr>
          </w:p>
        </w:tc>
        <w:tc>
          <w:tcPr>
            <w:tcW w:w="3238" w:type="dxa"/>
            <w:gridSpan w:val="2"/>
            <w:tcBorders>
              <w:top w:val="single" w:color="auto" w:sz="4" w:space="0"/>
              <w:left w:val="single" w:color="auto" w:sz="4" w:space="0"/>
              <w:bottom w:val="single" w:color="auto" w:sz="4" w:space="0"/>
            </w:tcBorders>
            <w:noWrap w:val="0"/>
            <w:vAlign w:val="top"/>
          </w:tcPr>
          <w:p w14:paraId="3C29CD3D">
            <w:pPr>
              <w:keepNext w:val="0"/>
              <w:keepLines w:val="0"/>
              <w:suppressLineNumbers w:val="0"/>
              <w:spacing w:before="0" w:beforeAutospacing="0" w:after="0" w:afterAutospacing="0"/>
              <w:ind w:left="0" w:right="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后期服务：有专人或团队与用户单位沟通、配合等服务方案，服务承诺可行完整，有落实的保障措施。由专家进行综合打分。</w:t>
            </w:r>
          </w:p>
        </w:tc>
        <w:tc>
          <w:tcPr>
            <w:tcW w:w="564" w:type="dxa"/>
            <w:tcBorders>
              <w:top w:val="single" w:color="auto" w:sz="4" w:space="0"/>
              <w:left w:val="single" w:color="auto" w:sz="4" w:space="0"/>
              <w:bottom w:val="single" w:color="auto" w:sz="4" w:space="0"/>
            </w:tcBorders>
            <w:noWrap w:val="0"/>
            <w:vAlign w:val="center"/>
          </w:tcPr>
          <w:p w14:paraId="383B951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3</w:t>
            </w:r>
          </w:p>
        </w:tc>
        <w:tc>
          <w:tcPr>
            <w:tcW w:w="1722" w:type="dxa"/>
            <w:tcBorders>
              <w:top w:val="single" w:color="auto" w:sz="4" w:space="0"/>
              <w:left w:val="single" w:color="auto" w:sz="4" w:space="0"/>
              <w:bottom w:val="single" w:color="auto" w:sz="4" w:space="0"/>
            </w:tcBorders>
            <w:noWrap w:val="0"/>
            <w:vAlign w:val="center"/>
          </w:tcPr>
          <w:p w14:paraId="0129912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3-2</w:t>
            </w:r>
          </w:p>
        </w:tc>
        <w:tc>
          <w:tcPr>
            <w:tcW w:w="1613" w:type="dxa"/>
            <w:tcBorders>
              <w:top w:val="single" w:color="auto" w:sz="4" w:space="0"/>
              <w:left w:val="single" w:color="auto" w:sz="4" w:space="0"/>
              <w:bottom w:val="single" w:color="auto" w:sz="4" w:space="0"/>
            </w:tcBorders>
            <w:noWrap w:val="0"/>
            <w:vAlign w:val="center"/>
          </w:tcPr>
          <w:p w14:paraId="26DC80BC">
            <w:pPr>
              <w:keepNext w:val="0"/>
              <w:keepLines w:val="0"/>
              <w:suppressLineNumbers w:val="0"/>
              <w:tabs>
                <w:tab w:val="left" w:pos="0"/>
              </w:tabs>
              <w:spacing w:before="0" w:beforeAutospacing="0" w:after="0" w:afterAutospacing="0"/>
              <w:ind w:left="0" w:right="0"/>
              <w:jc w:val="center"/>
              <w:rPr>
                <w:rFonts w:hint="default" w:ascii="宋体" w:hAnsi="宋体" w:eastAsia="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2-1</w:t>
            </w:r>
          </w:p>
        </w:tc>
        <w:tc>
          <w:tcPr>
            <w:tcW w:w="1500" w:type="dxa"/>
            <w:tcBorders>
              <w:top w:val="single" w:color="auto" w:sz="4" w:space="0"/>
              <w:left w:val="single" w:color="auto" w:sz="4" w:space="0"/>
              <w:bottom w:val="single" w:color="auto" w:sz="4" w:space="0"/>
            </w:tcBorders>
            <w:noWrap w:val="0"/>
            <w:vAlign w:val="center"/>
          </w:tcPr>
          <w:p w14:paraId="7E6C38D3">
            <w:pPr>
              <w:keepNext w:val="0"/>
              <w:keepLines w:val="0"/>
              <w:suppressLineNumbers w:val="0"/>
              <w:tabs>
                <w:tab w:val="left" w:pos="0"/>
              </w:tabs>
              <w:spacing w:before="0" w:beforeAutospacing="0" w:after="0" w:afterAutospacing="0"/>
              <w:ind w:left="0" w:right="0"/>
              <w:jc w:val="center"/>
              <w:rPr>
                <w:rFonts w:hint="default" w:ascii="宋体" w:hAnsi="宋体" w:eastAsia="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1-0</w:t>
            </w:r>
          </w:p>
        </w:tc>
      </w:tr>
      <w:tr w14:paraId="0674F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81" w:hRule="atLeast"/>
          <w:jc w:val="center"/>
        </w:trPr>
        <w:tc>
          <w:tcPr>
            <w:tcW w:w="1678" w:type="dxa"/>
            <w:gridSpan w:val="4"/>
            <w:tcBorders>
              <w:top w:val="single" w:color="auto" w:sz="4" w:space="0"/>
              <w:right w:val="single" w:color="auto" w:sz="4" w:space="0"/>
            </w:tcBorders>
            <w:noWrap w:val="0"/>
            <w:vAlign w:val="center"/>
          </w:tcPr>
          <w:p w14:paraId="2D2E111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2.2.4（3）</w:t>
            </w:r>
          </w:p>
        </w:tc>
        <w:tc>
          <w:tcPr>
            <w:tcW w:w="1777" w:type="dxa"/>
            <w:tcBorders>
              <w:top w:val="single" w:color="auto" w:sz="4" w:space="0"/>
              <w:left w:val="single" w:color="auto" w:sz="4" w:space="0"/>
              <w:right w:val="single" w:color="auto" w:sz="4" w:space="0"/>
            </w:tcBorders>
            <w:noWrap w:val="0"/>
            <w:vAlign w:val="center"/>
          </w:tcPr>
          <w:p w14:paraId="1AD2B32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投标报价评分标准</w:t>
            </w:r>
          </w:p>
        </w:tc>
        <w:tc>
          <w:tcPr>
            <w:tcW w:w="6860" w:type="dxa"/>
            <w:gridSpan w:val="5"/>
            <w:tcBorders>
              <w:top w:val="single" w:color="auto" w:sz="4" w:space="0"/>
              <w:left w:val="single" w:color="auto" w:sz="4" w:space="0"/>
            </w:tcBorders>
            <w:noWrap w:val="0"/>
            <w:vAlign w:val="center"/>
          </w:tcPr>
          <w:p w14:paraId="038B0598">
            <w:pPr>
              <w:pStyle w:val="17"/>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报价得分计算</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4797"/>
            </w:tblGrid>
            <w:tr w14:paraId="0D0D3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BAF37B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偏差率</w:t>
                  </w:r>
                </w:p>
              </w:tc>
              <w:tc>
                <w:tcPr>
                  <w:tcW w:w="4797" w:type="dxa"/>
                  <w:tcBorders>
                    <w:top w:val="single" w:color="auto" w:sz="4" w:space="0"/>
                    <w:left w:val="single" w:color="auto" w:sz="4" w:space="0"/>
                    <w:bottom w:val="single" w:color="auto" w:sz="4" w:space="0"/>
                  </w:tcBorders>
                  <w:noWrap w:val="0"/>
                  <w:vAlign w:val="center"/>
                </w:tcPr>
                <w:p w14:paraId="7DA56B77">
                  <w:pPr>
                    <w:keepNext w:val="0"/>
                    <w:keepLines w:val="0"/>
                    <w:suppressLineNumbers w:val="0"/>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投标报价得分计算公式</w:t>
                  </w:r>
                </w:p>
              </w:tc>
            </w:tr>
            <w:tr w14:paraId="293DE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0E458F7">
                  <w:pPr>
                    <w:keepNext w:val="0"/>
                    <w:keepLines w:val="0"/>
                    <w:suppressLineNumbers w:val="0"/>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偏差率＝0</w:t>
                  </w:r>
                </w:p>
              </w:tc>
              <w:tc>
                <w:tcPr>
                  <w:tcW w:w="4797" w:type="dxa"/>
                  <w:tcBorders>
                    <w:top w:val="single" w:color="auto" w:sz="4" w:space="0"/>
                    <w:left w:val="single" w:color="auto" w:sz="4" w:space="0"/>
                    <w:bottom w:val="single" w:color="auto" w:sz="4" w:space="0"/>
                  </w:tcBorders>
                  <w:noWrap w:val="0"/>
                  <w:vAlign w:val="center"/>
                </w:tcPr>
                <w:p w14:paraId="68AF2856">
                  <w:pPr>
                    <w:keepNext w:val="0"/>
                    <w:keepLines w:val="0"/>
                    <w:suppressLineNumbers w:val="0"/>
                    <w:snapToGrid w:val="0"/>
                    <w:spacing w:before="0" w:beforeAutospacing="0" w:after="0" w:afterAutospacing="0"/>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投标报价得分＝E</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E=</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0</w:t>
                  </w:r>
                </w:p>
                <w:p w14:paraId="426FDF0C">
                  <w:pPr>
                    <w:keepNext w:val="0"/>
                    <w:keepLines w:val="0"/>
                    <w:suppressLineNumbers w:val="0"/>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（E值是投标报价所占的权重分值）</w:t>
                  </w:r>
                </w:p>
              </w:tc>
            </w:tr>
            <w:tr w14:paraId="6EBDB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1C6190B">
                  <w:pPr>
                    <w:keepNext w:val="0"/>
                    <w:keepLines w:val="0"/>
                    <w:suppressLineNumbers w:val="0"/>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偏差率＞0</w:t>
                  </w:r>
                </w:p>
              </w:tc>
              <w:tc>
                <w:tcPr>
                  <w:tcW w:w="4797" w:type="dxa"/>
                  <w:tcBorders>
                    <w:top w:val="single" w:color="auto" w:sz="4" w:space="0"/>
                    <w:left w:val="single" w:color="auto" w:sz="4" w:space="0"/>
                    <w:bottom w:val="single" w:color="auto" w:sz="4" w:space="0"/>
                  </w:tcBorders>
                  <w:noWrap w:val="0"/>
                  <w:vAlign w:val="center"/>
                </w:tcPr>
                <w:p w14:paraId="5C67B830">
                  <w:pPr>
                    <w:keepNext w:val="0"/>
                    <w:keepLines w:val="0"/>
                    <w:suppressLineNumbers w:val="0"/>
                    <w:snapToGrid w:val="0"/>
                    <w:spacing w:before="0" w:beforeAutospacing="0" w:after="0" w:afterAutospacing="0"/>
                    <w:ind w:left="0" w:right="0"/>
                    <w:rPr>
                      <w:rFonts w:hint="default" w:ascii="宋体" w:hAnsi="宋体" w:eastAsia="宋体" w:cs="宋体"/>
                      <w:color w:val="auto"/>
                      <w:spacing w:val="0"/>
                      <w:sz w:val="22"/>
                      <w:szCs w:val="22"/>
                      <w:highlight w:val="none"/>
                      <w:u w:val="none"/>
                      <w:lang w:val="en-US" w:eastAsia="zh-CN"/>
                    </w:rPr>
                  </w:pPr>
                  <w:r>
                    <w:rPr>
                      <w:rFonts w:hint="eastAsia" w:ascii="宋体" w:hAnsi="宋体" w:eastAsia="宋体" w:cs="宋体"/>
                      <w:color w:val="auto"/>
                      <w:spacing w:val="0"/>
                      <w:sz w:val="22"/>
                      <w:szCs w:val="22"/>
                      <w:highlight w:val="none"/>
                    </w:rPr>
                    <w:t>投标报价得分＝E-偏差率×100×E1</w:t>
                  </w:r>
                </w:p>
              </w:tc>
            </w:tr>
            <w:tr w14:paraId="63E12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40E3877D">
                  <w:pPr>
                    <w:keepNext w:val="0"/>
                    <w:keepLines w:val="0"/>
                    <w:suppressLineNumbers w:val="0"/>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偏差率＜0</w:t>
                  </w:r>
                </w:p>
              </w:tc>
              <w:tc>
                <w:tcPr>
                  <w:tcW w:w="4797" w:type="dxa"/>
                  <w:tcBorders>
                    <w:top w:val="single" w:color="auto" w:sz="4" w:space="0"/>
                    <w:left w:val="single" w:color="auto" w:sz="4" w:space="0"/>
                    <w:bottom w:val="single" w:color="auto" w:sz="4" w:space="0"/>
                  </w:tcBorders>
                  <w:noWrap w:val="0"/>
                  <w:vAlign w:val="center"/>
                </w:tcPr>
                <w:p w14:paraId="07629327">
                  <w:pPr>
                    <w:keepNext w:val="0"/>
                    <w:keepLines w:val="0"/>
                    <w:suppressLineNumbers w:val="0"/>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pacing w:val="0"/>
                      <w:sz w:val="22"/>
                      <w:szCs w:val="22"/>
                      <w:highlight w:val="none"/>
                    </w:rPr>
                    <w:t xml:space="preserve">投标报价得分＝E+偏差率×100×E2 </w:t>
                  </w:r>
                </w:p>
              </w:tc>
            </w:tr>
          </w:tbl>
          <w:p w14:paraId="7627E7D5">
            <w:pPr>
              <w:pStyle w:val="17"/>
              <w:keepNext w:val="0"/>
              <w:keepLines w:val="0"/>
              <w:suppressLineNumbers w:val="0"/>
              <w:spacing w:before="0" w:beforeAutospacing="0" w:after="0" w:afterAutospacing="0" w:line="400" w:lineRule="exact"/>
              <w:ind w:left="0" w:right="0"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其中：E1=</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，E2=</w:t>
            </w:r>
            <w:r>
              <w:rPr>
                <w:rFonts w:hint="eastAsia" w:ascii="宋体" w:hAnsi="宋体" w:cs="宋体"/>
                <w:color w:val="auto"/>
                <w:sz w:val="22"/>
                <w:szCs w:val="22"/>
                <w:highlight w:val="none"/>
                <w:lang w:val="en-US" w:eastAsia="zh-CN"/>
              </w:rPr>
              <w:t>0.3</w:t>
            </w:r>
            <w:r>
              <w:rPr>
                <w:rFonts w:hint="eastAsia" w:ascii="宋体" w:hAnsi="宋体" w:cs="宋体"/>
                <w:color w:val="auto"/>
                <w:sz w:val="22"/>
                <w:szCs w:val="22"/>
                <w:highlight w:val="none"/>
              </w:rPr>
              <w:t>，E=</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0；</w:t>
            </w:r>
          </w:p>
          <w:p w14:paraId="7AA6AFE8">
            <w:pPr>
              <w:pStyle w:val="17"/>
              <w:keepNext w:val="0"/>
              <w:keepLines w:val="0"/>
              <w:suppressLineNumbers w:val="0"/>
              <w:spacing w:before="0" w:beforeAutospacing="0" w:after="0" w:afterAutospacing="0" w:line="400" w:lineRule="exact"/>
              <w:ind w:left="0" w:right="0"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报价得分保留小数点后 2 位，第 3 位四舍五入。</w:t>
            </w:r>
          </w:p>
          <w:p w14:paraId="38E5B183">
            <w:pPr>
              <w:pStyle w:val="17"/>
              <w:keepNext w:val="0"/>
              <w:keepLines w:val="0"/>
              <w:suppressLineNumbers w:val="0"/>
              <w:spacing w:before="0" w:beforeAutospacing="0" w:after="0" w:afterAutospacing="0" w:line="240" w:lineRule="auto"/>
              <w:ind w:left="0" w:right="0" w:firstLine="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注：E 值是投标报价所占的权重分值，下同；E1 是投标报价每高于评标基准价一个百分点的扣分值；E2 是投标报价每低于评标基准价一个百分点的扣分值。</w:t>
            </w:r>
          </w:p>
        </w:tc>
      </w:tr>
      <w:tr w14:paraId="58009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8" w:type="dxa"/>
            <w:gridSpan w:val="4"/>
            <w:tcBorders>
              <w:top w:val="single" w:color="auto" w:sz="4" w:space="0"/>
              <w:bottom w:val="single" w:color="auto" w:sz="4" w:space="0"/>
              <w:right w:val="single" w:color="auto" w:sz="4" w:space="0"/>
            </w:tcBorders>
            <w:noWrap w:val="0"/>
            <w:vAlign w:val="center"/>
          </w:tcPr>
          <w:p w14:paraId="5883809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2.2.4（4）</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079D3D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其他因素评分标准（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0</w:t>
            </w:r>
            <w:r>
              <w:rPr>
                <w:rFonts w:hint="eastAsia" w:ascii="宋体" w:hAnsi="宋体" w:eastAsia="宋体" w:cs="宋体"/>
                <w:color w:val="auto"/>
                <w:sz w:val="22"/>
                <w:szCs w:val="22"/>
                <w:highlight w:val="none"/>
                <w:u w:val="single"/>
              </w:rPr>
              <w:t xml:space="preserve"> 分 </w:t>
            </w:r>
            <w:r>
              <w:rPr>
                <w:rFonts w:hint="eastAsia" w:ascii="宋体" w:hAnsi="宋体" w:eastAsia="宋体" w:cs="宋体"/>
                <w:color w:val="auto"/>
                <w:sz w:val="22"/>
                <w:szCs w:val="22"/>
                <w:highlight w:val="none"/>
              </w:rPr>
              <w:t>）</w:t>
            </w:r>
          </w:p>
        </w:tc>
        <w:tc>
          <w:tcPr>
            <w:tcW w:w="6860" w:type="dxa"/>
            <w:gridSpan w:val="5"/>
            <w:tcBorders>
              <w:top w:val="single" w:color="auto" w:sz="4" w:space="0"/>
              <w:left w:val="single" w:color="auto" w:sz="4" w:space="0"/>
              <w:bottom w:val="single" w:color="auto" w:sz="4" w:space="0"/>
            </w:tcBorders>
            <w:noWrap w:val="0"/>
            <w:vAlign w:val="center"/>
          </w:tcPr>
          <w:p w14:paraId="2548169B">
            <w:pPr>
              <w:keepNext w:val="0"/>
              <w:keepLines w:val="0"/>
              <w:suppressLineNumbers w:val="0"/>
              <w:spacing w:before="0" w:beforeAutospacing="0" w:after="0" w:afterAutospacing="0"/>
              <w:ind w:left="0" w:right="0" w:firstLine="440" w:firstLineChars="20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r>
      <w:tr w14:paraId="12B8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315" w:type="dxa"/>
            <w:gridSpan w:val="10"/>
            <w:tcBorders>
              <w:top w:val="single" w:color="auto" w:sz="4" w:space="0"/>
              <w:bottom w:val="single" w:color="auto" w:sz="4" w:space="0"/>
            </w:tcBorders>
            <w:noWrap w:val="0"/>
            <w:vAlign w:val="top"/>
          </w:tcPr>
          <w:p w14:paraId="74FAF995">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招标人补充的其他内容</w:t>
            </w:r>
          </w:p>
        </w:tc>
      </w:tr>
      <w:tr w14:paraId="3457C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315" w:type="dxa"/>
            <w:gridSpan w:val="10"/>
            <w:tcBorders>
              <w:top w:val="single" w:color="auto" w:sz="4" w:space="0"/>
              <w:bottom w:val="single" w:color="auto" w:sz="4" w:space="0"/>
            </w:tcBorders>
            <w:noWrap w:val="0"/>
            <w:vAlign w:val="top"/>
          </w:tcPr>
          <w:p w14:paraId="66582BFB">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1、评标程序的细化补充：</w:t>
            </w:r>
          </w:p>
          <w:p w14:paraId="1D5B34EE">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①技术资信标评审</w:t>
            </w:r>
            <w:r>
              <w:rPr>
                <w:rFonts w:hint="eastAsia" w:ascii="宋体" w:hAnsi="宋体" w:eastAsia="宋体" w:cs="宋体"/>
                <w:i w:val="0"/>
                <w:iCs/>
                <w:color w:val="auto"/>
                <w:sz w:val="22"/>
                <w:szCs w:val="22"/>
                <w:highlight w:val="none"/>
              </w:rPr>
              <w:t>、评分</w:t>
            </w:r>
            <w:r>
              <w:rPr>
                <w:rFonts w:hint="eastAsia" w:ascii="宋体" w:hAnsi="宋体" w:eastAsia="宋体" w:cs="宋体"/>
                <w:color w:val="auto"/>
                <w:kern w:val="2"/>
                <w:sz w:val="22"/>
                <w:szCs w:val="22"/>
                <w:highlight w:val="none"/>
                <w:lang w:val="en-US" w:eastAsia="zh-CN" w:bidi="ar-SA"/>
              </w:rPr>
              <w:t>；</w:t>
            </w:r>
          </w:p>
          <w:p w14:paraId="14B8CADD">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②商务标（投标报价）评审</w:t>
            </w:r>
            <w:r>
              <w:rPr>
                <w:rFonts w:hint="eastAsia" w:ascii="宋体" w:hAnsi="宋体" w:eastAsia="宋体" w:cs="宋体"/>
                <w:i w:val="0"/>
                <w:iCs/>
                <w:color w:val="auto"/>
                <w:sz w:val="22"/>
                <w:szCs w:val="22"/>
                <w:highlight w:val="none"/>
              </w:rPr>
              <w:t>、评分</w:t>
            </w:r>
            <w:r>
              <w:rPr>
                <w:rFonts w:hint="eastAsia" w:ascii="宋体" w:hAnsi="宋体" w:eastAsia="宋体" w:cs="宋体"/>
                <w:color w:val="auto"/>
                <w:kern w:val="2"/>
                <w:sz w:val="22"/>
                <w:szCs w:val="22"/>
                <w:highlight w:val="none"/>
                <w:lang w:val="en-US" w:eastAsia="zh-CN" w:bidi="ar-SA"/>
              </w:rPr>
              <w:t>；</w:t>
            </w:r>
          </w:p>
          <w:p w14:paraId="6CB48F37">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③</w:t>
            </w:r>
            <w:r>
              <w:rPr>
                <w:rFonts w:hint="eastAsia" w:ascii="宋体" w:hAnsi="宋体" w:eastAsia="宋体" w:cs="宋体"/>
                <w:i w:val="0"/>
                <w:iCs/>
                <w:color w:val="auto"/>
                <w:sz w:val="22"/>
                <w:szCs w:val="22"/>
                <w:highlight w:val="none"/>
              </w:rPr>
              <w:t>确定评审区间，取综合得分（</w:t>
            </w:r>
            <w:r>
              <w:rPr>
                <w:rFonts w:hint="eastAsia" w:ascii="宋体" w:hAnsi="宋体" w:eastAsia="宋体" w:cs="宋体"/>
                <w:i w:val="0"/>
                <w:iCs/>
                <w:color w:val="auto"/>
                <w:sz w:val="22"/>
                <w:szCs w:val="22"/>
                <w:highlight w:val="none"/>
                <w:lang w:val="en-US" w:eastAsia="zh-CN"/>
              </w:rPr>
              <w:t>技术资信标得分+投标报价得分</w:t>
            </w:r>
            <w:r>
              <w:rPr>
                <w:rFonts w:hint="eastAsia" w:ascii="宋体" w:hAnsi="宋体" w:eastAsia="宋体" w:cs="宋体"/>
                <w:i w:val="0"/>
                <w:iCs/>
                <w:color w:val="auto"/>
                <w:sz w:val="22"/>
                <w:szCs w:val="22"/>
                <w:highlight w:val="none"/>
              </w:rPr>
              <w:t>）前3名入围评审区间进行投标文件审查（包括形式评审、资格评审、响应性评审），若在评审过程中有被否决投标的，可以按排序先后依次递补</w:t>
            </w:r>
            <w:r>
              <w:rPr>
                <w:rFonts w:hint="eastAsia" w:ascii="宋体" w:hAnsi="宋体" w:eastAsia="宋体" w:cs="宋体"/>
                <w:color w:val="auto"/>
                <w:kern w:val="2"/>
                <w:sz w:val="22"/>
                <w:szCs w:val="22"/>
                <w:highlight w:val="none"/>
                <w:lang w:val="en-US" w:eastAsia="zh-CN" w:bidi="ar-SA"/>
              </w:rPr>
              <w:t>；</w:t>
            </w:r>
          </w:p>
          <w:p w14:paraId="794AF56F">
            <w:pPr>
              <w:pStyle w:val="1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④</w:t>
            </w:r>
            <w:r>
              <w:rPr>
                <w:rFonts w:hint="eastAsia"/>
                <w:color w:val="auto"/>
                <w:sz w:val="22"/>
                <w:szCs w:val="22"/>
                <w:highlight w:val="none"/>
              </w:rPr>
              <w:t>评标委员会向招标人提交书面评标报告，推荐投标人</w:t>
            </w:r>
            <w:r>
              <w:rPr>
                <w:rFonts w:hint="eastAsia" w:ascii="宋体" w:hAnsi="宋体" w:eastAsia="宋体" w:cs="宋体"/>
                <w:color w:val="auto"/>
                <w:kern w:val="2"/>
                <w:sz w:val="22"/>
                <w:szCs w:val="22"/>
                <w:highlight w:val="none"/>
                <w:lang w:val="en-US" w:eastAsia="zh-CN" w:bidi="ar-SA"/>
              </w:rPr>
              <w:t>综合得分</w:t>
            </w:r>
            <w:r>
              <w:rPr>
                <w:rFonts w:hint="eastAsia"/>
                <w:color w:val="auto"/>
                <w:sz w:val="22"/>
                <w:szCs w:val="22"/>
                <w:highlight w:val="none"/>
              </w:rPr>
              <w:t>（</w:t>
            </w:r>
            <w:r>
              <w:rPr>
                <w:rFonts w:hint="eastAsia" w:ascii="宋体" w:hAnsi="宋体" w:eastAsia="宋体" w:cs="宋体"/>
                <w:color w:val="auto"/>
                <w:kern w:val="2"/>
                <w:sz w:val="22"/>
                <w:szCs w:val="22"/>
                <w:highlight w:val="none"/>
                <w:lang w:val="en-US" w:eastAsia="zh-CN" w:bidi="ar-SA"/>
              </w:rPr>
              <w:t>技术资信标得分+投标报价得分</w:t>
            </w:r>
            <w:r>
              <w:rPr>
                <w:rFonts w:hint="eastAsia"/>
                <w:color w:val="auto"/>
                <w:sz w:val="22"/>
                <w:szCs w:val="22"/>
                <w:highlight w:val="none"/>
              </w:rPr>
              <w:t>）</w:t>
            </w:r>
            <w:r>
              <w:rPr>
                <w:rFonts w:hint="eastAsia"/>
                <w:color w:val="auto"/>
                <w:sz w:val="22"/>
                <w:szCs w:val="22"/>
                <w:highlight w:val="none"/>
                <w:lang w:val="en-US" w:eastAsia="zh-CN"/>
              </w:rPr>
              <w:t>最高</w:t>
            </w:r>
            <w:r>
              <w:rPr>
                <w:rFonts w:hint="eastAsia"/>
                <w:color w:val="auto"/>
                <w:sz w:val="22"/>
                <w:szCs w:val="22"/>
                <w:highlight w:val="none"/>
              </w:rPr>
              <w:t>的投标人为中标候选人。</w:t>
            </w:r>
          </w:p>
          <w:p w14:paraId="2A2E93EF">
            <w:pPr>
              <w:pStyle w:val="17"/>
              <w:keepNext w:val="0"/>
              <w:keepLines w:val="0"/>
              <w:suppressLineNumbers w:val="0"/>
              <w:spacing w:before="0" w:beforeAutospacing="0" w:after="0" w:afterAutospacing="0" w:line="400" w:lineRule="exact"/>
              <w:ind w:left="0" w:right="0" w:firstLine="0"/>
              <w:rPr>
                <w:rFonts w:hint="default"/>
                <w:color w:val="auto"/>
                <w:sz w:val="22"/>
                <w:szCs w:val="22"/>
                <w:highlight w:val="none"/>
                <w:lang w:val="en-US"/>
              </w:rPr>
            </w:pPr>
            <w:r>
              <w:rPr>
                <w:rFonts w:hint="eastAsia" w:ascii="宋体" w:hAnsi="宋体" w:eastAsia="宋体" w:cs="宋体"/>
                <w:color w:val="auto"/>
                <w:kern w:val="2"/>
                <w:sz w:val="22"/>
                <w:szCs w:val="22"/>
                <w:highlight w:val="none"/>
                <w:lang w:val="en-US" w:eastAsia="zh-CN" w:bidi="ar-SA"/>
              </w:rPr>
              <w:t>注：投标人综合得分=技术资信标得分+投标报价得分</w:t>
            </w:r>
          </w:p>
        </w:tc>
      </w:tr>
    </w:tbl>
    <w:p w14:paraId="17FDA7F7">
      <w:pPr>
        <w:widowControl/>
        <w:jc w:val="left"/>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p>
    <w:p w14:paraId="2D156F06">
      <w:pPr>
        <w:pStyle w:val="3"/>
        <w:spacing w:before="0" w:after="0" w:line="360" w:lineRule="auto"/>
        <w:rPr>
          <w:rFonts w:hint="eastAsia" w:ascii="宋体" w:hAnsi="宋体" w:eastAsia="宋体" w:cs="宋体"/>
          <w:color w:val="auto"/>
          <w:sz w:val="24"/>
          <w:szCs w:val="24"/>
          <w:highlight w:val="none"/>
        </w:rPr>
      </w:pPr>
      <w:bookmarkStart w:id="251" w:name="_Toc370765845"/>
      <w:r>
        <w:rPr>
          <w:rFonts w:hint="eastAsia" w:ascii="宋体" w:hAnsi="宋体" w:eastAsia="宋体" w:cs="宋体"/>
          <w:color w:val="auto"/>
          <w:sz w:val="24"/>
          <w:szCs w:val="24"/>
          <w:highlight w:val="none"/>
        </w:rPr>
        <w:t>1. 评标方法</w:t>
      </w:r>
      <w:bookmarkEnd w:id="251"/>
    </w:p>
    <w:p w14:paraId="0720CF77">
      <w:pPr>
        <w:spacing w:line="360" w:lineRule="auto"/>
        <w:ind w:firstLine="440" w:firstLineChars="20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252" w:name="_Toc144974565"/>
      <w:bookmarkStart w:id="253" w:name="_Toc361508646"/>
      <w:bookmarkStart w:id="254" w:name="_Toc152045598"/>
      <w:bookmarkStart w:id="255" w:name="_Toc384308272"/>
      <w:bookmarkStart w:id="256" w:name="_Toc300835008"/>
      <w:bookmarkStart w:id="257" w:name="_Toc247514022"/>
      <w:bookmarkStart w:id="258" w:name="_Toc152042375"/>
      <w:bookmarkStart w:id="259" w:name="_Toc247527623"/>
      <w:bookmarkStart w:id="260" w:name="_Toc369531577"/>
      <w:bookmarkStart w:id="261" w:name="_Toc352691533"/>
      <w:bookmarkStart w:id="262" w:name="_Toc4497"/>
      <w:r>
        <w:rPr>
          <w:rFonts w:hint="eastAsia" w:ascii="宋体" w:hAnsi="宋体" w:eastAsia="宋体" w:cs="宋体"/>
          <w:color w:val="auto"/>
          <w:sz w:val="22"/>
          <w:szCs w:val="22"/>
          <w:highlight w:val="none"/>
        </w:rPr>
        <w:t>外。综合评分相等</w:t>
      </w:r>
      <w:bookmarkEnd w:id="252"/>
      <w:bookmarkEnd w:id="253"/>
      <w:bookmarkEnd w:id="254"/>
      <w:bookmarkEnd w:id="255"/>
      <w:bookmarkEnd w:id="256"/>
      <w:bookmarkEnd w:id="257"/>
      <w:bookmarkEnd w:id="258"/>
      <w:bookmarkEnd w:id="259"/>
      <w:r>
        <w:rPr>
          <w:rFonts w:hint="eastAsia" w:ascii="宋体" w:hAnsi="宋体" w:eastAsia="宋体" w:cs="宋体"/>
          <w:color w:val="auto"/>
          <w:sz w:val="22"/>
          <w:szCs w:val="22"/>
          <w:highlight w:val="none"/>
        </w:rPr>
        <w:t>时，以技术资信标部分得分高的优先；技术资信标部分得分也相等的，以投标报价低的优先；投标报价也相等的，由招标人抽签确定名次优先者。</w:t>
      </w:r>
      <w:bookmarkEnd w:id="260"/>
      <w:bookmarkEnd w:id="261"/>
      <w:bookmarkEnd w:id="262"/>
    </w:p>
    <w:p w14:paraId="4A0BA0A5">
      <w:pPr>
        <w:pStyle w:val="3"/>
        <w:spacing w:before="0" w:after="0" w:line="360" w:lineRule="auto"/>
        <w:rPr>
          <w:rFonts w:hint="eastAsia" w:ascii="宋体" w:hAnsi="宋体" w:eastAsia="宋体" w:cs="宋体"/>
          <w:color w:val="auto"/>
          <w:sz w:val="24"/>
          <w:szCs w:val="24"/>
          <w:highlight w:val="none"/>
        </w:rPr>
      </w:pPr>
      <w:bookmarkStart w:id="263" w:name="_Toc322516245"/>
      <w:r>
        <w:rPr>
          <w:rFonts w:hint="eastAsia" w:ascii="宋体" w:hAnsi="宋体" w:eastAsia="宋体" w:cs="宋体"/>
          <w:color w:val="auto"/>
          <w:sz w:val="24"/>
          <w:szCs w:val="24"/>
          <w:highlight w:val="none"/>
        </w:rPr>
        <w:t>2. 评审标准</w:t>
      </w:r>
      <w:bookmarkEnd w:id="263"/>
    </w:p>
    <w:p w14:paraId="3CE44C0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初步评审标准</w:t>
      </w:r>
    </w:p>
    <w:p w14:paraId="02DCE02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形式评审标准：见评标办法前附表。</w:t>
      </w:r>
    </w:p>
    <w:p w14:paraId="6500CC6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 资格评审标准：见评标办法前附表。</w:t>
      </w:r>
    </w:p>
    <w:p w14:paraId="143796C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响应性评审标准：见评标办法前附表。</w:t>
      </w:r>
    </w:p>
    <w:p w14:paraId="579DDEF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分值构成与评分标准</w:t>
      </w:r>
    </w:p>
    <w:p w14:paraId="2059D98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 分值构成</w:t>
      </w:r>
    </w:p>
    <w:p w14:paraId="29DDF44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（1）资信业绩部分：见评标办法前附表；</w:t>
      </w:r>
    </w:p>
    <w:p w14:paraId="75ECDDB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技术资信标</w:t>
      </w:r>
      <w:r>
        <w:rPr>
          <w:rFonts w:hint="eastAsia" w:ascii="宋体" w:hAnsi="宋体" w:eastAsia="宋体" w:cs="宋体"/>
          <w:color w:val="auto"/>
          <w:sz w:val="22"/>
          <w:szCs w:val="22"/>
          <w:highlight w:val="none"/>
        </w:rPr>
        <w:t>部分：见评标办法前附表；</w:t>
      </w:r>
    </w:p>
    <w:p w14:paraId="667730C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（3）投标报价：见评标办法前附表；</w:t>
      </w:r>
    </w:p>
    <w:p w14:paraId="68C2B93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（4）其他评分因素：见评标办法前附表。</w:t>
      </w:r>
    </w:p>
    <w:p w14:paraId="3715692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 评标基准价计算</w:t>
      </w:r>
    </w:p>
    <w:p w14:paraId="41DE71B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评标基准价计算方法：见评标办法前附表。</w:t>
      </w:r>
    </w:p>
    <w:p w14:paraId="5385566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 投标报价的偏差率计算</w:t>
      </w:r>
    </w:p>
    <w:p w14:paraId="75553A0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投标报价的偏差率计算公式：见评标办法前附表。</w:t>
      </w:r>
    </w:p>
    <w:p w14:paraId="24F31E0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 评分标准</w:t>
      </w:r>
    </w:p>
    <w:p w14:paraId="5260E3E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（1）资信业绩评分标准：见评标办法前附表；</w:t>
      </w:r>
    </w:p>
    <w:p w14:paraId="59940FC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技术资信标</w:t>
      </w:r>
      <w:r>
        <w:rPr>
          <w:rFonts w:hint="eastAsia" w:ascii="宋体" w:hAnsi="宋体" w:eastAsia="宋体" w:cs="宋体"/>
          <w:color w:val="auto"/>
          <w:sz w:val="22"/>
          <w:szCs w:val="22"/>
          <w:highlight w:val="none"/>
        </w:rPr>
        <w:t>评分标准：见评标办法前附表；</w:t>
      </w:r>
    </w:p>
    <w:p w14:paraId="674785D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（3）投标报价评分标准：见评标办法前附表；</w:t>
      </w:r>
    </w:p>
    <w:p w14:paraId="6CBAF8BB">
      <w:pPr>
        <w:spacing w:line="360" w:lineRule="auto"/>
        <w:ind w:firstLine="440" w:firstLineChars="20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（4）其他因素评分标准：见评标办法前附表。</w:t>
      </w:r>
    </w:p>
    <w:p w14:paraId="4D93A943">
      <w:pPr>
        <w:pStyle w:val="3"/>
        <w:spacing w:before="0" w:after="0" w:line="360" w:lineRule="auto"/>
        <w:rPr>
          <w:rFonts w:hint="eastAsia" w:ascii="宋体" w:hAnsi="宋体" w:eastAsia="宋体" w:cs="宋体"/>
          <w:color w:val="auto"/>
          <w:sz w:val="24"/>
          <w:szCs w:val="24"/>
          <w:highlight w:val="none"/>
        </w:rPr>
      </w:pPr>
      <w:bookmarkStart w:id="264" w:name="_Toc1499023021"/>
      <w:r>
        <w:rPr>
          <w:rFonts w:hint="eastAsia" w:ascii="宋体" w:hAnsi="宋体" w:eastAsia="宋体" w:cs="宋体"/>
          <w:color w:val="auto"/>
          <w:sz w:val="24"/>
          <w:szCs w:val="24"/>
          <w:highlight w:val="none"/>
        </w:rPr>
        <w:t>3. 评标程序</w:t>
      </w:r>
      <w:bookmarkEnd w:id="264"/>
    </w:p>
    <w:p w14:paraId="5A7EFFE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初步评审</w:t>
      </w:r>
    </w:p>
    <w:p w14:paraId="0F7D866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243616F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 投标人有以下情形之一的，评标委员会应当否决其投标：</w:t>
      </w:r>
    </w:p>
    <w:p w14:paraId="459A7C9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（1）投标文件没有对招标文件的实质性要求和条件作出响应，或者对招标文件的偏差超出招标文件规定的偏差范围或最高项数；</w:t>
      </w:r>
    </w:p>
    <w:p w14:paraId="7C7A66F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（2）有串通投标、弄虚作假、行贿等违法行为。</w:t>
      </w:r>
    </w:p>
    <w:p w14:paraId="6CA8CAE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3.1.3 投标报价有算术错误及其他错误的，评标委员会按以下原则要求投标人对投标报价进</w:t>
      </w:r>
      <w:bookmarkStart w:id="265" w:name="_Toc369531582"/>
      <w:bookmarkStart w:id="266" w:name="_Toc2907"/>
      <w:bookmarkStart w:id="267" w:name="_Toc352691538"/>
      <w:bookmarkStart w:id="268" w:name="_Toc152042380"/>
      <w:bookmarkStart w:id="269" w:name="_Toc300835013"/>
      <w:bookmarkStart w:id="270" w:name="_Toc152045603"/>
      <w:bookmarkStart w:id="271" w:name="_Toc247514027"/>
      <w:bookmarkStart w:id="272" w:name="_Toc144974570"/>
      <w:bookmarkStart w:id="273" w:name="_Toc384308277"/>
      <w:bookmarkStart w:id="274" w:name="_Toc361508651"/>
      <w:bookmarkStart w:id="275" w:name="_Toc247527628"/>
      <w:r>
        <w:rPr>
          <w:rFonts w:hint="eastAsia" w:ascii="宋体" w:hAnsi="宋体" w:eastAsia="宋体" w:cs="宋体"/>
          <w:color w:val="auto"/>
          <w:sz w:val="22"/>
          <w:szCs w:val="22"/>
          <w:highlight w:val="none"/>
        </w:rPr>
        <w:t>行修正，并要求投标人书面澄清确认。</w:t>
      </w:r>
      <w:bookmarkEnd w:id="265"/>
      <w:bookmarkEnd w:id="266"/>
      <w:bookmarkEnd w:id="267"/>
      <w:bookmarkEnd w:id="268"/>
      <w:bookmarkEnd w:id="269"/>
      <w:bookmarkEnd w:id="270"/>
      <w:bookmarkEnd w:id="271"/>
      <w:bookmarkEnd w:id="272"/>
      <w:bookmarkEnd w:id="273"/>
      <w:bookmarkEnd w:id="274"/>
      <w:bookmarkEnd w:id="275"/>
      <w:r>
        <w:rPr>
          <w:rFonts w:hint="eastAsia" w:ascii="宋体" w:hAnsi="宋体" w:eastAsia="宋体" w:cs="宋体"/>
          <w:color w:val="auto"/>
          <w:sz w:val="22"/>
          <w:szCs w:val="22"/>
          <w:highlight w:val="none"/>
        </w:rPr>
        <w:t>投标人拒不澄清确认的，评标委员会应当否决其投标：</w:t>
      </w:r>
    </w:p>
    <w:p w14:paraId="2503888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（1）投标文件中的大写金额与小写金额不一致的，以大写金额为准；</w:t>
      </w:r>
    </w:p>
    <w:p w14:paraId="3C277DB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（2）总价金额与单价金额不一致的，以单价金额为准，但单价金额小数点有明显错误的除外。</w:t>
      </w:r>
    </w:p>
    <w:p w14:paraId="289F086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详细评审</w:t>
      </w:r>
    </w:p>
    <w:p w14:paraId="27EC09C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 评标委员会按本章第2.2款规定的量化因素和分值进行打分，并计算出综合评估得分。</w:t>
      </w:r>
    </w:p>
    <w:p w14:paraId="20BE62A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（1）按本章第2.2.4（1）目规定的评审因素和分值对资信业绩部分计算出得分A；</w:t>
      </w:r>
    </w:p>
    <w:p w14:paraId="5D245D2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（2）按本章第2.2.4（2）目规定的评审因素和分值对</w:t>
      </w:r>
      <w:r>
        <w:rPr>
          <w:rFonts w:hint="eastAsia" w:ascii="宋体" w:hAnsi="宋体" w:eastAsia="宋体" w:cs="宋体"/>
          <w:color w:val="auto"/>
          <w:sz w:val="22"/>
          <w:szCs w:val="22"/>
          <w:highlight w:val="none"/>
          <w:lang w:val="en-US" w:eastAsia="zh-CN"/>
        </w:rPr>
        <w:t>技术资信标</w:t>
      </w:r>
      <w:r>
        <w:rPr>
          <w:rFonts w:hint="eastAsia" w:ascii="宋体" w:hAnsi="宋体" w:eastAsia="宋体" w:cs="宋体"/>
          <w:color w:val="auto"/>
          <w:sz w:val="22"/>
          <w:szCs w:val="22"/>
          <w:highlight w:val="none"/>
        </w:rPr>
        <w:t>部分计算出得分B；</w:t>
      </w:r>
    </w:p>
    <w:p w14:paraId="20B4078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（3）按本章第2.2.4（3）目规定的评审因素和</w:t>
      </w:r>
      <w:bookmarkStart w:id="276" w:name="_Toc300835014"/>
      <w:bookmarkStart w:id="277" w:name="_Toc152042381"/>
      <w:bookmarkStart w:id="278" w:name="_Toc361508652"/>
      <w:bookmarkStart w:id="279" w:name="_Toc369531583"/>
      <w:bookmarkStart w:id="280" w:name="_Toc247514028"/>
      <w:bookmarkStart w:id="281" w:name="_Toc247527629"/>
      <w:bookmarkStart w:id="282" w:name="_Toc24330"/>
      <w:bookmarkStart w:id="283" w:name="_Toc152045604"/>
      <w:bookmarkStart w:id="284" w:name="_Toc352691539"/>
      <w:bookmarkStart w:id="285" w:name="_Toc144974571"/>
      <w:bookmarkStart w:id="286" w:name="_Toc384308278"/>
      <w:r>
        <w:rPr>
          <w:rFonts w:hint="eastAsia" w:ascii="宋体" w:hAnsi="宋体" w:eastAsia="宋体" w:cs="宋体"/>
          <w:color w:val="auto"/>
          <w:sz w:val="22"/>
          <w:szCs w:val="22"/>
          <w:highlight w:val="none"/>
        </w:rPr>
        <w:t>分值对投标报价</w:t>
      </w:r>
      <w:bookmarkEnd w:id="276"/>
      <w:bookmarkEnd w:id="277"/>
      <w:bookmarkEnd w:id="278"/>
      <w:bookmarkEnd w:id="279"/>
      <w:bookmarkEnd w:id="280"/>
      <w:bookmarkEnd w:id="281"/>
      <w:bookmarkEnd w:id="282"/>
      <w:bookmarkEnd w:id="283"/>
      <w:bookmarkEnd w:id="284"/>
      <w:bookmarkEnd w:id="285"/>
      <w:bookmarkEnd w:id="286"/>
      <w:r>
        <w:rPr>
          <w:rFonts w:hint="eastAsia" w:ascii="宋体" w:hAnsi="宋体" w:eastAsia="宋体" w:cs="宋体"/>
          <w:color w:val="auto"/>
          <w:sz w:val="22"/>
          <w:szCs w:val="22"/>
          <w:highlight w:val="none"/>
        </w:rPr>
        <w:t>计</w:t>
      </w:r>
      <w:bookmarkStart w:id="287" w:name="_Toc18141"/>
      <w:bookmarkStart w:id="288" w:name="_Toc352691540"/>
      <w:bookmarkStart w:id="289" w:name="_Toc144974572"/>
      <w:bookmarkStart w:id="290" w:name="_Toc361508653"/>
      <w:bookmarkStart w:id="291" w:name="_Toc247514029"/>
      <w:bookmarkStart w:id="292" w:name="_Toc369531584"/>
      <w:bookmarkStart w:id="293" w:name="_Toc384308279"/>
      <w:bookmarkStart w:id="294" w:name="_Toc247527630"/>
      <w:bookmarkStart w:id="295" w:name="_Toc152045605"/>
      <w:bookmarkStart w:id="296" w:name="_Toc300835015"/>
      <w:bookmarkStart w:id="297" w:name="_Toc152042382"/>
      <w:r>
        <w:rPr>
          <w:rFonts w:hint="eastAsia" w:ascii="宋体" w:hAnsi="宋体" w:eastAsia="宋体" w:cs="宋体"/>
          <w:color w:val="auto"/>
          <w:sz w:val="22"/>
          <w:szCs w:val="22"/>
          <w:highlight w:val="none"/>
        </w:rPr>
        <w:t>算出得分C；</w:t>
      </w:r>
    </w:p>
    <w:p w14:paraId="796B573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bookmarkEnd w:id="287"/>
      <w:bookmarkEnd w:id="288"/>
      <w:bookmarkEnd w:id="289"/>
      <w:bookmarkEnd w:id="290"/>
      <w:bookmarkEnd w:id="291"/>
      <w:bookmarkEnd w:id="292"/>
      <w:bookmarkEnd w:id="293"/>
      <w:bookmarkEnd w:id="294"/>
      <w:bookmarkEnd w:id="295"/>
      <w:bookmarkEnd w:id="296"/>
      <w:bookmarkEnd w:id="297"/>
      <w:r>
        <w:rPr>
          <w:rFonts w:hint="eastAsia" w:ascii="宋体" w:hAnsi="宋体" w:eastAsia="宋体" w:cs="宋体"/>
          <w:color w:val="auto"/>
          <w:sz w:val="22"/>
          <w:szCs w:val="22"/>
          <w:highlight w:val="none"/>
        </w:rPr>
        <w:t>4）按本章第2.2.4（4）目规定的评审因素和分值对其他部分计算出得分D。</w:t>
      </w:r>
    </w:p>
    <w:p w14:paraId="44822F0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3.2.2 评分分值计算保留小数点后两位，小数点后第三位“四舍五入”。</w:t>
      </w:r>
    </w:p>
    <w:p w14:paraId="3621162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3.2.3 投标人得分=A+B+C+D。</w:t>
      </w:r>
    </w:p>
    <w:p w14:paraId="1FAB50A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5979AB6">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投标文件的澄清</w:t>
      </w:r>
    </w:p>
    <w:p w14:paraId="2201D4D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3F3743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 澄清、说明或补正不得超出投标文件的范围且不得改变投标文件的实质性内容，并构成投标文件的组成部分。</w:t>
      </w:r>
    </w:p>
    <w:p w14:paraId="7799961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3.3.3 评标委员会对投标人提交的澄清、说明或补正有疑问的，可以要求投标人进一步澄清、说明或补正，直至满足评标委员会的要求。</w:t>
      </w:r>
    </w:p>
    <w:p w14:paraId="6C73B91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 评标结果</w:t>
      </w:r>
    </w:p>
    <w:p w14:paraId="2743519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 除第二章“投标人须知”前附表授权直接确定中标人外，评标委员会按照得分由高到低的顺序推荐中标候选人，并标明排序。</w:t>
      </w:r>
    </w:p>
    <w:p w14:paraId="5A92E563">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3.4.2 评标委员会完成评标后，应当向招标人提交书面评标报告和中标候选人名单。</w:t>
      </w:r>
      <w:r>
        <w:rPr>
          <w:rFonts w:hint="eastAsia" w:ascii="宋体" w:hAnsi="宋体" w:eastAsia="宋体" w:cs="宋体"/>
          <w:color w:val="auto"/>
          <w:sz w:val="24"/>
          <w:szCs w:val="24"/>
          <w:highlight w:val="none"/>
        </w:rPr>
        <w:br w:type="page"/>
      </w:r>
    </w:p>
    <w:p w14:paraId="343CAEFD">
      <w:pPr>
        <w:pStyle w:val="2"/>
        <w:spacing w:before="0" w:after="0" w:line="360" w:lineRule="auto"/>
        <w:jc w:val="center"/>
        <w:rPr>
          <w:rFonts w:hint="eastAsia" w:ascii="宋体" w:hAnsi="宋体" w:eastAsia="宋体" w:cs="宋体"/>
          <w:color w:val="auto"/>
          <w:highlight w:val="none"/>
        </w:rPr>
      </w:pPr>
      <w:bookmarkStart w:id="298" w:name="_Toc1246080216"/>
      <w:r>
        <w:rPr>
          <w:rFonts w:hint="eastAsia" w:ascii="宋体" w:hAnsi="宋体" w:eastAsia="宋体" w:cs="宋体"/>
          <w:color w:val="auto"/>
          <w:highlight w:val="none"/>
        </w:rPr>
        <w:t>第四章合同条款及格式</w:t>
      </w:r>
      <w:bookmarkEnd w:id="298"/>
    </w:p>
    <w:p w14:paraId="20AE79AA">
      <w:pPr>
        <w:jc w:val="center"/>
        <w:rPr>
          <w:b/>
          <w:color w:val="auto"/>
          <w:sz w:val="52"/>
          <w:szCs w:val="52"/>
          <w:highlight w:val="none"/>
        </w:rPr>
      </w:pPr>
      <w:bookmarkStart w:id="299" w:name="_Toc152042546"/>
      <w:bookmarkStart w:id="300" w:name="_Toc144974826"/>
      <w:bookmarkStart w:id="301" w:name="_Toc179632785"/>
      <w:bookmarkStart w:id="302" w:name="_Toc152045767"/>
      <w:bookmarkStart w:id="303" w:name="_Toc184635122"/>
      <w:bookmarkStart w:id="304" w:name="_Toc152045610"/>
      <w:bookmarkStart w:id="305" w:name="_Toc247514197"/>
      <w:bookmarkStart w:id="306" w:name="_Toc144974578"/>
      <w:bookmarkStart w:id="307" w:name="_Toc247527798"/>
      <w:bookmarkStart w:id="308" w:name="_Toc300835199"/>
      <w:bookmarkStart w:id="309" w:name="_Toc152042388"/>
    </w:p>
    <w:p w14:paraId="7013D6CB">
      <w:pPr>
        <w:jc w:val="center"/>
        <w:rPr>
          <w:b/>
          <w:color w:val="auto"/>
          <w:sz w:val="52"/>
          <w:szCs w:val="52"/>
          <w:highlight w:val="none"/>
        </w:rPr>
      </w:pPr>
    </w:p>
    <w:p w14:paraId="0BD28B1B">
      <w:pPr>
        <w:jc w:val="center"/>
        <w:rPr>
          <w:b/>
          <w:color w:val="auto"/>
          <w:sz w:val="52"/>
          <w:szCs w:val="52"/>
          <w:highlight w:val="none"/>
        </w:rPr>
      </w:pPr>
    </w:p>
    <w:p w14:paraId="39A94538">
      <w:pPr>
        <w:jc w:val="center"/>
        <w:rPr>
          <w:rFonts w:eastAsia="黑体"/>
          <w:color w:val="auto"/>
          <w:sz w:val="44"/>
          <w:szCs w:val="44"/>
          <w:highlight w:val="none"/>
        </w:rPr>
      </w:pPr>
      <w:r>
        <w:rPr>
          <w:b/>
          <w:color w:val="auto"/>
          <w:sz w:val="52"/>
          <w:szCs w:val="52"/>
          <w:highlight w:val="none"/>
        </w:rPr>
        <w:t>技 术 咨 询 合 同</w:t>
      </w:r>
    </w:p>
    <w:p w14:paraId="4ED68387">
      <w:pPr>
        <w:jc w:val="center"/>
        <w:rPr>
          <w:rFonts w:eastAsia="楷体_GB2312"/>
          <w:color w:val="auto"/>
          <w:sz w:val="36"/>
          <w:highlight w:val="none"/>
        </w:rPr>
      </w:pPr>
    </w:p>
    <w:p w14:paraId="125AF6B4">
      <w:pPr>
        <w:spacing w:line="800" w:lineRule="exact"/>
        <w:ind w:right="0" w:rightChars="0" w:firstLine="0" w:firstLineChars="0"/>
        <w:jc w:val="center"/>
        <w:rPr>
          <w:rFonts w:hint="eastAsia" w:eastAsia="宋体"/>
          <w:b/>
          <w:color w:val="auto"/>
          <w:spacing w:val="-4"/>
          <w:sz w:val="32"/>
          <w:szCs w:val="32"/>
          <w:highlight w:val="none"/>
          <w:lang w:eastAsia="zh-CN"/>
        </w:rPr>
      </w:pPr>
      <w:r>
        <w:rPr>
          <w:b/>
          <w:color w:val="auto"/>
          <w:sz w:val="32"/>
          <w:szCs w:val="32"/>
          <w:highlight w:val="none"/>
        </w:rPr>
        <w:t>项目名称</w:t>
      </w:r>
      <w:r>
        <w:rPr>
          <w:b/>
          <w:color w:val="auto"/>
          <w:spacing w:val="-4"/>
          <w:sz w:val="32"/>
          <w:szCs w:val="32"/>
          <w:highlight w:val="none"/>
        </w:rPr>
        <w:t>：</w:t>
      </w:r>
      <w:r>
        <w:rPr>
          <w:rFonts w:hint="eastAsia"/>
          <w:b/>
          <w:color w:val="auto"/>
          <w:spacing w:val="-4"/>
          <w:sz w:val="32"/>
          <w:szCs w:val="32"/>
          <w:highlight w:val="none"/>
          <w:u w:val="single"/>
          <w:lang w:eastAsia="zh-CN"/>
        </w:rPr>
        <w:t>温州市区（瓯江引水工程）精细化配水实施方案咨询服务</w:t>
      </w:r>
    </w:p>
    <w:p w14:paraId="2FFD3DBB">
      <w:pPr>
        <w:spacing w:before="156" w:beforeLines="50"/>
        <w:ind w:firstLine="803" w:firstLineChars="250"/>
        <w:jc w:val="left"/>
        <w:rPr>
          <w:b/>
          <w:color w:val="auto"/>
          <w:sz w:val="32"/>
          <w:szCs w:val="32"/>
          <w:highlight w:val="none"/>
        </w:rPr>
      </w:pPr>
    </w:p>
    <w:p w14:paraId="5C1C76B1">
      <w:pPr>
        <w:spacing w:before="156" w:beforeLines="50"/>
        <w:rPr>
          <w:b/>
          <w:color w:val="auto"/>
          <w:sz w:val="32"/>
          <w:szCs w:val="32"/>
          <w:highlight w:val="none"/>
        </w:rPr>
      </w:pPr>
    </w:p>
    <w:p w14:paraId="5082293C">
      <w:pPr>
        <w:spacing w:before="156" w:beforeLines="50"/>
        <w:ind w:left="210" w:leftChars="100" w:firstLine="281" w:firstLineChars="100"/>
        <w:rPr>
          <w:rFonts w:hint="default" w:eastAsia="宋体"/>
          <w:b/>
          <w:color w:val="auto"/>
          <w:sz w:val="28"/>
          <w:szCs w:val="32"/>
          <w:highlight w:val="none"/>
          <w:lang w:val="en-US" w:eastAsia="zh-CN"/>
        </w:rPr>
      </w:pPr>
      <w:r>
        <w:rPr>
          <w:rFonts w:hint="eastAsia"/>
          <w:b/>
          <w:color w:val="auto"/>
          <w:sz w:val="28"/>
          <w:szCs w:val="32"/>
          <w:highlight w:val="none"/>
        </w:rPr>
        <w:t>委</w:t>
      </w:r>
      <w:r>
        <w:rPr>
          <w:b/>
          <w:color w:val="auto"/>
          <w:sz w:val="28"/>
          <w:szCs w:val="32"/>
          <w:highlight w:val="none"/>
        </w:rPr>
        <w:t xml:space="preserve"> </w:t>
      </w:r>
      <w:r>
        <w:rPr>
          <w:rFonts w:hint="eastAsia"/>
          <w:b/>
          <w:color w:val="auto"/>
          <w:sz w:val="28"/>
          <w:szCs w:val="32"/>
          <w:highlight w:val="none"/>
        </w:rPr>
        <w:t>托</w:t>
      </w:r>
      <w:r>
        <w:rPr>
          <w:b/>
          <w:color w:val="auto"/>
          <w:sz w:val="28"/>
          <w:szCs w:val="32"/>
          <w:highlight w:val="none"/>
        </w:rPr>
        <w:t xml:space="preserve"> </w:t>
      </w:r>
      <w:r>
        <w:rPr>
          <w:rFonts w:hint="eastAsia"/>
          <w:b/>
          <w:color w:val="auto"/>
          <w:sz w:val="28"/>
          <w:szCs w:val="32"/>
          <w:highlight w:val="none"/>
        </w:rPr>
        <w:t>方（甲方）</w:t>
      </w:r>
      <w:r>
        <w:rPr>
          <w:rFonts w:hint="eastAsia"/>
          <w:b/>
          <w:color w:val="auto"/>
          <w:spacing w:val="-4"/>
          <w:sz w:val="28"/>
          <w:szCs w:val="32"/>
          <w:highlight w:val="none"/>
        </w:rPr>
        <w:t>：</w:t>
      </w:r>
      <w:r>
        <w:rPr>
          <w:rFonts w:hint="eastAsia"/>
          <w:b/>
          <w:color w:val="auto"/>
          <w:spacing w:val="-4"/>
          <w:sz w:val="28"/>
          <w:szCs w:val="32"/>
          <w:highlight w:val="none"/>
          <w:u w:val="single"/>
          <w:lang w:val="en-US" w:eastAsia="zh-CN"/>
        </w:rPr>
        <w:t xml:space="preserve">                                  </w:t>
      </w:r>
    </w:p>
    <w:p w14:paraId="253D3D7B">
      <w:pPr>
        <w:spacing w:before="156" w:beforeLines="50"/>
        <w:ind w:left="210" w:leftChars="100" w:firstLine="281" w:firstLineChars="100"/>
        <w:rPr>
          <w:rFonts w:hint="default" w:eastAsia="宋体"/>
          <w:b/>
          <w:color w:val="auto"/>
          <w:spacing w:val="-4"/>
          <w:sz w:val="28"/>
          <w:szCs w:val="32"/>
          <w:highlight w:val="none"/>
          <w:u w:val="single"/>
          <w:lang w:val="en-US" w:eastAsia="zh-CN"/>
        </w:rPr>
      </w:pPr>
      <w:r>
        <w:rPr>
          <w:rFonts w:hint="eastAsia"/>
          <w:b/>
          <w:color w:val="auto"/>
          <w:sz w:val="28"/>
          <w:szCs w:val="32"/>
          <w:highlight w:val="none"/>
        </w:rPr>
        <w:t>咨</w:t>
      </w:r>
      <w:r>
        <w:rPr>
          <w:b/>
          <w:color w:val="auto"/>
          <w:sz w:val="28"/>
          <w:szCs w:val="32"/>
          <w:highlight w:val="none"/>
        </w:rPr>
        <w:t xml:space="preserve"> </w:t>
      </w:r>
      <w:r>
        <w:rPr>
          <w:rFonts w:hint="eastAsia"/>
          <w:b/>
          <w:color w:val="auto"/>
          <w:sz w:val="28"/>
          <w:szCs w:val="32"/>
          <w:highlight w:val="none"/>
        </w:rPr>
        <w:t>询</w:t>
      </w:r>
      <w:r>
        <w:rPr>
          <w:b/>
          <w:color w:val="auto"/>
          <w:sz w:val="28"/>
          <w:szCs w:val="32"/>
          <w:highlight w:val="none"/>
        </w:rPr>
        <w:t xml:space="preserve"> </w:t>
      </w:r>
      <w:r>
        <w:rPr>
          <w:rFonts w:hint="eastAsia"/>
          <w:b/>
          <w:color w:val="auto"/>
          <w:sz w:val="28"/>
          <w:szCs w:val="32"/>
          <w:highlight w:val="none"/>
        </w:rPr>
        <w:t>方（</w:t>
      </w:r>
      <w:r>
        <w:rPr>
          <w:rFonts w:hint="eastAsia"/>
          <w:b/>
          <w:color w:val="auto"/>
          <w:sz w:val="28"/>
          <w:szCs w:val="32"/>
          <w:highlight w:val="none"/>
          <w:lang w:val="en-US" w:eastAsia="zh-CN"/>
        </w:rPr>
        <w:t>乙</w:t>
      </w:r>
      <w:r>
        <w:rPr>
          <w:rFonts w:hint="eastAsia"/>
          <w:b/>
          <w:color w:val="auto"/>
          <w:sz w:val="28"/>
          <w:szCs w:val="32"/>
          <w:highlight w:val="none"/>
        </w:rPr>
        <w:t>方）：</w:t>
      </w:r>
      <w:r>
        <w:rPr>
          <w:rFonts w:hint="eastAsia"/>
          <w:b/>
          <w:color w:val="auto"/>
          <w:spacing w:val="-4"/>
          <w:sz w:val="28"/>
          <w:szCs w:val="32"/>
          <w:highlight w:val="none"/>
          <w:u w:val="single"/>
          <w:lang w:val="en-US" w:eastAsia="zh-CN"/>
        </w:rPr>
        <w:t xml:space="preserve">                                  </w:t>
      </w:r>
    </w:p>
    <w:p w14:paraId="5FE9A5AF">
      <w:pPr>
        <w:spacing w:before="156" w:beforeLines="50"/>
        <w:rPr>
          <w:b/>
          <w:color w:val="auto"/>
          <w:sz w:val="32"/>
          <w:szCs w:val="32"/>
          <w:highlight w:val="none"/>
        </w:rPr>
      </w:pPr>
    </w:p>
    <w:p w14:paraId="51777955">
      <w:pPr>
        <w:spacing w:before="156" w:beforeLines="50"/>
        <w:ind w:firstLine="1285" w:firstLineChars="400"/>
        <w:rPr>
          <w:b/>
          <w:color w:val="auto"/>
          <w:sz w:val="32"/>
          <w:szCs w:val="32"/>
          <w:highlight w:val="none"/>
        </w:rPr>
      </w:pPr>
      <w:r>
        <w:rPr>
          <w:b/>
          <w:color w:val="auto"/>
          <w:sz w:val="32"/>
          <w:szCs w:val="32"/>
          <w:highlight w:val="none"/>
        </w:rPr>
        <w:t xml:space="preserve">签  订  时  间：     年   </w:t>
      </w:r>
      <w:r>
        <w:rPr>
          <w:rFonts w:hint="eastAsia"/>
          <w:b/>
          <w:color w:val="auto"/>
          <w:sz w:val="32"/>
          <w:szCs w:val="32"/>
          <w:highlight w:val="none"/>
        </w:rPr>
        <w:t xml:space="preserve"> </w:t>
      </w:r>
      <w:r>
        <w:rPr>
          <w:b/>
          <w:color w:val="auto"/>
          <w:sz w:val="32"/>
          <w:szCs w:val="32"/>
          <w:highlight w:val="none"/>
        </w:rPr>
        <w:t xml:space="preserve">月 </w:t>
      </w:r>
      <w:r>
        <w:rPr>
          <w:rFonts w:hint="eastAsia"/>
          <w:b/>
          <w:color w:val="auto"/>
          <w:sz w:val="32"/>
          <w:szCs w:val="32"/>
          <w:highlight w:val="none"/>
        </w:rPr>
        <w:t xml:space="preserve"> </w:t>
      </w:r>
      <w:r>
        <w:rPr>
          <w:b/>
          <w:color w:val="auto"/>
          <w:sz w:val="32"/>
          <w:szCs w:val="32"/>
          <w:highlight w:val="none"/>
        </w:rPr>
        <w:t xml:space="preserve"> 日</w:t>
      </w:r>
    </w:p>
    <w:p w14:paraId="3B4F9D58">
      <w:pPr>
        <w:spacing w:before="156" w:beforeLines="50"/>
        <w:ind w:firstLine="1285" w:firstLineChars="400"/>
        <w:rPr>
          <w:b/>
          <w:color w:val="auto"/>
          <w:sz w:val="32"/>
          <w:szCs w:val="32"/>
          <w:highlight w:val="none"/>
        </w:rPr>
      </w:pPr>
      <w:r>
        <w:rPr>
          <w:b/>
          <w:color w:val="auto"/>
          <w:sz w:val="32"/>
          <w:szCs w:val="32"/>
          <w:highlight w:val="none"/>
        </w:rPr>
        <w:t>签  订  地  点：</w:t>
      </w:r>
      <w:r>
        <w:rPr>
          <w:b/>
          <w:color w:val="auto"/>
          <w:sz w:val="32"/>
          <w:szCs w:val="32"/>
          <w:highlight w:val="none"/>
          <w:u w:val="single"/>
        </w:rPr>
        <w:t xml:space="preserve"> 温州 </w:t>
      </w:r>
      <w:r>
        <w:rPr>
          <w:b/>
          <w:color w:val="auto"/>
          <w:sz w:val="32"/>
          <w:szCs w:val="32"/>
          <w:highlight w:val="none"/>
        </w:rPr>
        <w:t>市</w:t>
      </w:r>
      <w:r>
        <w:rPr>
          <w:b/>
          <w:color w:val="auto"/>
          <w:sz w:val="32"/>
          <w:szCs w:val="32"/>
          <w:highlight w:val="none"/>
          <w:u w:val="single"/>
        </w:rPr>
        <w:t xml:space="preserve"> </w:t>
      </w:r>
      <w:r>
        <w:rPr>
          <w:rFonts w:hint="eastAsia"/>
          <w:b/>
          <w:color w:val="auto"/>
          <w:sz w:val="32"/>
          <w:szCs w:val="32"/>
          <w:highlight w:val="none"/>
          <w:u w:val="single"/>
        </w:rPr>
        <w:t>鹿城</w:t>
      </w:r>
      <w:r>
        <w:rPr>
          <w:b/>
          <w:color w:val="auto"/>
          <w:sz w:val="32"/>
          <w:szCs w:val="32"/>
          <w:highlight w:val="none"/>
          <w:u w:val="single"/>
        </w:rPr>
        <w:t xml:space="preserve"> </w:t>
      </w:r>
      <w:r>
        <w:rPr>
          <w:rFonts w:hint="eastAsia"/>
          <w:b/>
          <w:color w:val="auto"/>
          <w:sz w:val="32"/>
          <w:szCs w:val="32"/>
          <w:highlight w:val="none"/>
        </w:rPr>
        <w:t>区</w:t>
      </w:r>
      <w:r>
        <w:rPr>
          <w:b/>
          <w:color w:val="auto"/>
          <w:sz w:val="32"/>
          <w:szCs w:val="32"/>
          <w:highlight w:val="none"/>
        </w:rPr>
        <w:t xml:space="preserve">     </w:t>
      </w:r>
    </w:p>
    <w:p w14:paraId="6393304E">
      <w:pPr>
        <w:ind w:right="-153" w:rightChars="-73" w:firstLine="310" w:firstLineChars="148"/>
        <w:rPr>
          <w:color w:val="auto"/>
          <w:szCs w:val="21"/>
          <w:highlight w:val="none"/>
        </w:rPr>
      </w:pPr>
    </w:p>
    <w:p w14:paraId="5F0BA7EA">
      <w:pPr>
        <w:ind w:right="-153" w:rightChars="-73"/>
        <w:rPr>
          <w:color w:val="auto"/>
          <w:szCs w:val="21"/>
          <w:highlight w:val="none"/>
        </w:rPr>
      </w:pPr>
    </w:p>
    <w:p w14:paraId="36BD08E1">
      <w:pPr>
        <w:spacing w:before="312" w:beforeLines="100" w:after="312" w:afterLines="100" w:line="500" w:lineRule="exact"/>
        <w:jc w:val="center"/>
        <w:outlineLvl w:val="0"/>
        <w:rPr>
          <w:rFonts w:hint="eastAsia" w:eastAsia="仿宋"/>
          <w:color w:val="auto"/>
          <w:sz w:val="24"/>
          <w:szCs w:val="24"/>
          <w:highlight w:val="none"/>
        </w:rPr>
      </w:pPr>
      <w:r>
        <w:rPr>
          <w:rFonts w:eastAsia="仿宋"/>
          <w:color w:val="auto"/>
          <w:sz w:val="24"/>
          <w:szCs w:val="24"/>
          <w:highlight w:val="none"/>
        </w:rPr>
        <w:br w:type="page"/>
      </w:r>
      <w:r>
        <w:rPr>
          <w:rFonts w:eastAsia="黑体"/>
          <w:color w:val="auto"/>
          <w:sz w:val="36"/>
          <w:szCs w:val="36"/>
          <w:highlight w:val="none"/>
        </w:rPr>
        <w:t>合 同 条 款</w:t>
      </w:r>
    </w:p>
    <w:p w14:paraId="000B37BE">
      <w:pPr>
        <w:spacing w:line="500" w:lineRule="exact"/>
        <w:ind w:firstLine="442" w:firstLineChars="200"/>
        <w:rPr>
          <w:rFonts w:hint="default" w:ascii="宋体" w:hAnsi="宋体" w:eastAsia="宋体" w:cs="宋体"/>
          <w:b/>
          <w:color w:val="auto"/>
          <w:sz w:val="22"/>
          <w:szCs w:val="22"/>
          <w:highlight w:val="none"/>
        </w:rPr>
      </w:pPr>
      <w:r>
        <w:rPr>
          <w:rFonts w:hint="eastAsia" w:ascii="宋体" w:hAnsi="宋体" w:eastAsia="宋体" w:cs="宋体"/>
          <w:b/>
          <w:color w:val="auto"/>
          <w:sz w:val="22"/>
          <w:szCs w:val="22"/>
          <w:highlight w:val="none"/>
        </w:rPr>
        <w:t>委 托 方（甲方）：</w:t>
      </w:r>
      <w:r>
        <w:rPr>
          <w:rFonts w:hint="eastAsia" w:ascii="宋体" w:hAnsi="宋体" w:eastAsia="宋体" w:cs="宋体"/>
          <w:b/>
          <w:color w:val="auto"/>
          <w:sz w:val="22"/>
          <w:szCs w:val="22"/>
          <w:highlight w:val="none"/>
          <w:u w:val="single"/>
          <w:lang w:eastAsia="zh-CN"/>
        </w:rPr>
        <w:t xml:space="preserve"> </w:t>
      </w:r>
      <w:r>
        <w:rPr>
          <w:rFonts w:hint="eastAsia" w:ascii="宋体" w:hAnsi="宋体" w:eastAsia="宋体" w:cs="宋体"/>
          <w:b/>
          <w:color w:val="auto"/>
          <w:sz w:val="22"/>
          <w:szCs w:val="22"/>
          <w:highlight w:val="none"/>
          <w:u w:val="single"/>
          <w:lang w:val="en-US" w:eastAsia="zh-CN"/>
        </w:rPr>
        <w:t xml:space="preserve">                                     </w:t>
      </w:r>
    </w:p>
    <w:p w14:paraId="316B7900">
      <w:pPr>
        <w:spacing w:line="500" w:lineRule="exact"/>
        <w:ind w:firstLine="442" w:firstLineChars="200"/>
        <w:rPr>
          <w:rFonts w:hint="default"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咨 询 方（</w:t>
      </w:r>
      <w:r>
        <w:rPr>
          <w:rFonts w:hint="eastAsia" w:ascii="宋体" w:hAnsi="宋体" w:eastAsia="宋体" w:cs="宋体"/>
          <w:b/>
          <w:color w:val="auto"/>
          <w:sz w:val="22"/>
          <w:szCs w:val="22"/>
          <w:highlight w:val="none"/>
          <w:lang w:eastAsia="zh-CN"/>
        </w:rPr>
        <w:t>乙</w:t>
      </w:r>
      <w:r>
        <w:rPr>
          <w:rFonts w:hint="eastAsia" w:ascii="宋体" w:hAnsi="宋体" w:eastAsia="宋体" w:cs="宋体"/>
          <w:b/>
          <w:color w:val="auto"/>
          <w:sz w:val="22"/>
          <w:szCs w:val="22"/>
          <w:highlight w:val="none"/>
        </w:rPr>
        <w:t>方）：</w:t>
      </w:r>
      <w:r>
        <w:rPr>
          <w:rFonts w:hint="eastAsia" w:ascii="宋体" w:hAnsi="宋体" w:eastAsia="宋体" w:cs="宋体"/>
          <w:b/>
          <w:color w:val="auto"/>
          <w:sz w:val="22"/>
          <w:szCs w:val="22"/>
          <w:highlight w:val="none"/>
          <w:u w:val="single"/>
          <w:lang w:eastAsia="zh-CN"/>
        </w:rPr>
        <w:t xml:space="preserve"> </w:t>
      </w:r>
      <w:r>
        <w:rPr>
          <w:rFonts w:hint="eastAsia" w:ascii="宋体" w:hAnsi="宋体" w:eastAsia="宋体" w:cs="宋体"/>
          <w:b/>
          <w:color w:val="auto"/>
          <w:sz w:val="22"/>
          <w:szCs w:val="22"/>
          <w:highlight w:val="none"/>
          <w:u w:val="single"/>
          <w:lang w:val="en-US" w:eastAsia="zh-CN"/>
        </w:rPr>
        <w:t xml:space="preserve">                                     </w:t>
      </w:r>
    </w:p>
    <w:p w14:paraId="6A73C28A">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本合同甲方委托乙方开展</w:t>
      </w:r>
      <w:r>
        <w:rPr>
          <w:rFonts w:hint="eastAsia" w:ascii="宋体" w:hAnsi="宋体" w:cs="宋体"/>
          <w:b/>
          <w:color w:val="auto"/>
          <w:sz w:val="22"/>
          <w:szCs w:val="22"/>
          <w:highlight w:val="none"/>
          <w:u w:val="single"/>
          <w:lang w:eastAsia="zh-CN"/>
        </w:rPr>
        <w:t>温州市区（瓯江引水工程）精细化配水实施方案咨询服务</w:t>
      </w:r>
      <w:r>
        <w:rPr>
          <w:rFonts w:hint="eastAsia" w:ascii="宋体" w:hAnsi="宋体" w:eastAsia="宋体" w:cs="宋体"/>
          <w:b/>
          <w:color w:val="auto"/>
          <w:sz w:val="22"/>
          <w:szCs w:val="22"/>
          <w:highlight w:val="none"/>
        </w:rPr>
        <w:t>编制</w:t>
      </w:r>
      <w:r>
        <w:rPr>
          <w:rFonts w:hint="eastAsia" w:ascii="宋体" w:hAnsi="宋体" w:eastAsia="宋体" w:cs="宋体"/>
          <w:color w:val="auto"/>
          <w:sz w:val="22"/>
          <w:szCs w:val="22"/>
          <w:highlight w:val="none"/>
        </w:rPr>
        <w:t>，并支付相应报酬。合同各方经平等协商，在真实、充分地表达各自意愿的基础上，根据《中华人民共和国民法典》的规定，达成如下协议，并由各方共同恪守。</w:t>
      </w:r>
    </w:p>
    <w:p w14:paraId="3A0EB98E">
      <w:pPr>
        <w:spacing w:before="156" w:beforeLines="50" w:line="5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第一条：技术咨询的内容、要求和方式</w:t>
      </w:r>
    </w:p>
    <w:p w14:paraId="7149FCBF">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规划范围：包括温州市区配水范围（不包含瓯飞一期）涉及鹿城区、瓯海区、龙湾区，即温瑞平原中心片、西片、东片及戍浦江片的平原范围，总面积379.29km</w:t>
      </w:r>
      <w:r>
        <w:rPr>
          <w:rFonts w:hint="eastAsia" w:ascii="宋体" w:hAnsi="宋体" w:eastAsia="宋体" w:cs="宋体"/>
          <w:color w:val="auto"/>
          <w:sz w:val="22"/>
          <w:szCs w:val="22"/>
          <w:highlight w:val="none"/>
          <w:vertAlign w:val="superscript"/>
        </w:rPr>
        <w:t>2</w:t>
      </w:r>
      <w:r>
        <w:rPr>
          <w:rFonts w:hint="eastAsia" w:ascii="宋体" w:hAnsi="宋体" w:eastAsia="宋体" w:cs="宋体"/>
          <w:color w:val="auto"/>
          <w:sz w:val="22"/>
          <w:szCs w:val="22"/>
          <w:highlight w:val="none"/>
        </w:rPr>
        <w:t>，涉及温瑞塘河、永强塘河、戍浦江3大河流水系。</w:t>
      </w:r>
    </w:p>
    <w:p w14:paraId="6837F63B">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项目阶段：规划阶段。</w:t>
      </w:r>
    </w:p>
    <w:p w14:paraId="4A472EF7">
      <w:pPr>
        <w:spacing w:line="5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 工作内容：（一）区域概况及综合水源分析。梳理研究范围内区域概况和现状水利工程建设情况，立足市区河网生态补水，统筹珊溪水库、泽雅水库、瓯江翻水站、瓯江引水工程及现状污水处理厂中水等多种水源，综合分析论证。（二）配水实施方案。通过现状配水分析及相似配水模式案例研究，提出总体配水格局及分区配水实施方案。有针对性的提出合理可行的市区重点区域的配水实施方案，开展重点区域河网水动力模型计算，开展详细论证及比选，提出预期效果。（三）非工程措施。从调度原则、智慧调度，管理等方面，梳理瓯江沿线水闸及内河节制闸，提出日常、防汛、应急等工况下的河网水闸调度原则。（四）工程投资与实施安排。包括投资估算、实施安排及资金筹措、效益分析、建议等。</w:t>
      </w:r>
    </w:p>
    <w:p w14:paraId="54732F31">
      <w:pPr>
        <w:spacing w:before="156" w:beforeLines="50" w:line="5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第二条：提供咨询服务的期限及成果要求</w:t>
      </w:r>
    </w:p>
    <w:p w14:paraId="2BC75252">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本合同自签字盖章生效之日起至合同失效在</w:t>
      </w:r>
      <w:r>
        <w:rPr>
          <w:rFonts w:hint="eastAsia" w:ascii="宋体" w:hAnsi="宋体" w:eastAsia="宋体" w:cs="宋体"/>
          <w:color w:val="auto"/>
          <w:sz w:val="22"/>
          <w:szCs w:val="22"/>
          <w:highlight w:val="none"/>
          <w:u w:val="single"/>
        </w:rPr>
        <w:t xml:space="preserve"> 温州市 </w:t>
      </w:r>
      <w:r>
        <w:rPr>
          <w:rFonts w:hint="eastAsia" w:ascii="宋体" w:hAnsi="宋体" w:eastAsia="宋体" w:cs="宋体"/>
          <w:color w:val="auto"/>
          <w:sz w:val="22"/>
          <w:szCs w:val="22"/>
          <w:highlight w:val="none"/>
        </w:rPr>
        <w:t>履行。</w:t>
      </w:r>
    </w:p>
    <w:p w14:paraId="224A932A">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本合同生效后，乙方在甲方提供所需资料之日起</w:t>
      </w:r>
      <w:r>
        <w:rPr>
          <w:rFonts w:hint="eastAsia" w:ascii="宋体" w:hAnsi="宋体" w:eastAsia="宋体" w:cs="宋体"/>
          <w:color w:val="auto"/>
          <w:sz w:val="22"/>
          <w:szCs w:val="22"/>
          <w:highlight w:val="none"/>
          <w:u w:val="single"/>
        </w:rPr>
        <w:t xml:space="preserve"> 60 </w:t>
      </w:r>
      <w:r>
        <w:rPr>
          <w:rFonts w:hint="eastAsia" w:ascii="宋体" w:hAnsi="宋体" w:eastAsia="宋体" w:cs="宋体"/>
          <w:color w:val="auto"/>
          <w:sz w:val="22"/>
          <w:szCs w:val="22"/>
          <w:highlight w:val="none"/>
          <w:lang w:eastAsia="zh-CN"/>
        </w:rPr>
        <w:t>天</w:t>
      </w:r>
      <w:r>
        <w:rPr>
          <w:rFonts w:hint="eastAsia" w:ascii="宋体" w:hAnsi="宋体" w:eastAsia="宋体" w:cs="宋体"/>
          <w:color w:val="auto"/>
          <w:sz w:val="22"/>
          <w:szCs w:val="22"/>
          <w:highlight w:val="none"/>
          <w:lang w:val="en-US" w:eastAsia="zh-CN"/>
        </w:rPr>
        <w:t>内</w:t>
      </w:r>
      <w:r>
        <w:rPr>
          <w:rFonts w:hint="eastAsia" w:ascii="宋体" w:hAnsi="宋体" w:eastAsia="宋体" w:cs="宋体"/>
          <w:color w:val="auto"/>
          <w:sz w:val="22"/>
          <w:szCs w:val="22"/>
          <w:highlight w:val="none"/>
        </w:rPr>
        <w:t>完成初稿，经专家</w:t>
      </w:r>
      <w:r>
        <w:rPr>
          <w:rFonts w:hint="eastAsia" w:ascii="宋体" w:hAnsi="宋体" w:cs="宋体"/>
          <w:color w:val="auto"/>
          <w:sz w:val="22"/>
          <w:szCs w:val="22"/>
          <w:highlight w:val="none"/>
          <w:lang w:val="en-US" w:eastAsia="zh-CN"/>
        </w:rPr>
        <w:t>论证审查</w:t>
      </w:r>
      <w:r>
        <w:rPr>
          <w:rFonts w:hint="eastAsia" w:ascii="宋体" w:hAnsi="宋体" w:eastAsia="宋体" w:cs="宋体"/>
          <w:color w:val="auto"/>
          <w:sz w:val="22"/>
          <w:szCs w:val="22"/>
          <w:highlight w:val="none"/>
        </w:rPr>
        <w:t>之日起</w:t>
      </w:r>
      <w:r>
        <w:rPr>
          <w:rFonts w:hint="eastAsia" w:ascii="宋体" w:hAnsi="宋体" w:eastAsia="宋体" w:cs="宋体"/>
          <w:color w:val="auto"/>
          <w:sz w:val="22"/>
          <w:szCs w:val="22"/>
          <w:highlight w:val="none"/>
          <w:u w:val="single"/>
        </w:rPr>
        <w:t xml:space="preserve"> 10 </w:t>
      </w:r>
      <w:r>
        <w:rPr>
          <w:rFonts w:hint="eastAsia" w:ascii="宋体" w:hAnsi="宋体" w:eastAsia="宋体" w:cs="宋体"/>
          <w:color w:val="auto"/>
          <w:sz w:val="22"/>
          <w:szCs w:val="22"/>
          <w:highlight w:val="none"/>
          <w:lang w:val="en-US" w:eastAsia="zh-CN"/>
        </w:rPr>
        <w:t>天内</w:t>
      </w:r>
      <w:r>
        <w:rPr>
          <w:rFonts w:hint="eastAsia" w:ascii="宋体" w:hAnsi="宋体" w:eastAsia="宋体" w:cs="宋体"/>
          <w:color w:val="auto"/>
          <w:sz w:val="22"/>
          <w:szCs w:val="22"/>
          <w:highlight w:val="none"/>
        </w:rPr>
        <w:t>完成修改，并提交正式咨询成果报告。</w:t>
      </w:r>
    </w:p>
    <w:p w14:paraId="46A71AF3">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color w:val="auto"/>
          <w:sz w:val="22"/>
          <w:szCs w:val="22"/>
          <w:highlight w:val="none"/>
          <w:lang w:val="en-US" w:eastAsia="zh-CN"/>
        </w:rPr>
        <w:t>正式</w:t>
      </w:r>
      <w:r>
        <w:rPr>
          <w:rFonts w:hint="eastAsia" w:ascii="宋体" w:hAnsi="宋体" w:eastAsia="宋体" w:cs="宋体"/>
          <w:color w:val="auto"/>
          <w:sz w:val="22"/>
          <w:szCs w:val="22"/>
          <w:highlight w:val="none"/>
        </w:rPr>
        <w:t>咨询成果报告文本一式</w:t>
      </w:r>
      <w:r>
        <w:rPr>
          <w:rFonts w:hint="eastAsia" w:ascii="宋体" w:hAnsi="宋体" w:eastAsia="宋体" w:cs="宋体"/>
          <w:color w:val="auto"/>
          <w:sz w:val="22"/>
          <w:szCs w:val="22"/>
          <w:highlight w:val="none"/>
          <w:u w:val="single"/>
        </w:rPr>
        <w:t xml:space="preserve"> 8 </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含电子文本及可编辑CAD成果</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36D24439">
      <w:pPr>
        <w:spacing w:before="156" w:beforeLines="50" w:line="500" w:lineRule="exact"/>
        <w:rPr>
          <w:rFonts w:hint="eastAsia" w:ascii="宋体" w:hAnsi="宋体" w:eastAsia="宋体" w:cs="宋体"/>
          <w:b/>
          <w:color w:val="auto"/>
          <w:w w:val="95"/>
          <w:sz w:val="22"/>
          <w:szCs w:val="22"/>
          <w:highlight w:val="none"/>
        </w:rPr>
      </w:pPr>
      <w:r>
        <w:rPr>
          <w:rFonts w:hint="eastAsia" w:ascii="宋体" w:hAnsi="宋体" w:eastAsia="宋体" w:cs="宋体"/>
          <w:b/>
          <w:color w:val="auto"/>
          <w:w w:val="95"/>
          <w:sz w:val="22"/>
          <w:szCs w:val="22"/>
          <w:highlight w:val="none"/>
        </w:rPr>
        <w:t>第三条：为保证乙方有效进行技术咨询工作，甲方应当向</w:t>
      </w:r>
      <w:r>
        <w:rPr>
          <w:rFonts w:hint="eastAsia" w:ascii="宋体" w:hAnsi="宋体" w:eastAsia="宋体" w:cs="宋体"/>
          <w:b/>
          <w:color w:val="auto"/>
          <w:w w:val="95"/>
          <w:sz w:val="22"/>
          <w:szCs w:val="22"/>
          <w:highlight w:val="none"/>
          <w:lang w:eastAsia="zh-CN"/>
        </w:rPr>
        <w:t>乙</w:t>
      </w:r>
      <w:r>
        <w:rPr>
          <w:rFonts w:hint="eastAsia" w:ascii="宋体" w:hAnsi="宋体" w:eastAsia="宋体" w:cs="宋体"/>
          <w:b/>
          <w:color w:val="auto"/>
          <w:w w:val="95"/>
          <w:sz w:val="22"/>
          <w:szCs w:val="22"/>
          <w:highlight w:val="none"/>
        </w:rPr>
        <w:t>方提供下列协作事项</w:t>
      </w:r>
    </w:p>
    <w:p w14:paraId="47E5192A">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提供技术资料：在合同生效之日起</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日内，根据乙方的书面材料清单要求，提供技术咨询工作相关的资料。</w:t>
      </w:r>
    </w:p>
    <w:p w14:paraId="1B5DBD01">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工作条件：在本合同生效后，甲方在乙方的请求下协助乙方进行资料收集及给调查研究提供支持与帮助，协调关系等，包括提供去现场踏勘的条件并协作、配合去相关单位调研等具体事项。</w:t>
      </w:r>
    </w:p>
    <w:p w14:paraId="3DD42B8C">
      <w:pPr>
        <w:spacing w:before="156" w:beforeLines="50" w:line="5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第四条：技术咨询报酬及支付方式</w:t>
      </w:r>
    </w:p>
    <w:p w14:paraId="640C31E8">
      <w:pPr>
        <w:spacing w:line="500" w:lineRule="exact"/>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双方商定，本合同费用采用以下计费方式：</w:t>
      </w:r>
    </w:p>
    <w:p w14:paraId="7D79393B">
      <w:pPr>
        <w:spacing w:line="50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合同费用为固定价格：</w:t>
      </w:r>
      <w:r>
        <w:rPr>
          <w:rFonts w:hint="eastAsia" w:ascii="宋体" w:hAnsi="宋体" w:eastAsia="宋体" w:cs="宋体"/>
          <w:b/>
          <w:color w:val="auto"/>
          <w:sz w:val="22"/>
          <w:szCs w:val="22"/>
          <w:highlight w:val="none"/>
          <w:u w:val="single"/>
        </w:rPr>
        <w:t>人民币</w:t>
      </w:r>
      <w:r>
        <w:rPr>
          <w:rFonts w:hint="eastAsia" w:ascii="宋体" w:hAnsi="宋体" w:eastAsia="宋体" w:cs="宋体"/>
          <w:b/>
          <w:color w:val="auto"/>
          <w:sz w:val="22"/>
          <w:szCs w:val="22"/>
          <w:highlight w:val="none"/>
          <w:u w:val="single"/>
          <w:lang w:eastAsia="zh-CN"/>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u w:val="single"/>
          <w:lang w:eastAsia="zh-CN"/>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lang w:eastAsia="zh-CN"/>
        </w:rPr>
        <w:t xml:space="preserve"> </w:t>
      </w:r>
      <w:r>
        <w:rPr>
          <w:rFonts w:hint="eastAsia" w:ascii="宋体" w:hAnsi="宋体" w:eastAsia="宋体" w:cs="宋体"/>
          <w:b/>
          <w:color w:val="auto"/>
          <w:sz w:val="22"/>
          <w:szCs w:val="22"/>
          <w:highlight w:val="none"/>
          <w:u w:val="single"/>
        </w:rPr>
        <w:t>元），</w:t>
      </w:r>
      <w:r>
        <w:rPr>
          <w:rFonts w:hint="eastAsia" w:ascii="宋体" w:hAnsi="宋体" w:eastAsia="宋体" w:cs="宋体"/>
          <w:color w:val="auto"/>
          <w:sz w:val="22"/>
          <w:szCs w:val="22"/>
          <w:highlight w:val="none"/>
          <w:u w:val="single"/>
        </w:rPr>
        <w:t>其中不含税服务总价：</w:t>
      </w:r>
      <w:r>
        <w:rPr>
          <w:rFonts w:hint="eastAsia" w:ascii="宋体" w:hAnsi="宋体" w:eastAsia="宋体" w:cs="宋体"/>
          <w:b/>
          <w:color w:val="auto"/>
          <w:sz w:val="22"/>
          <w:szCs w:val="22"/>
          <w:highlight w:val="none"/>
          <w:u w:val="single"/>
        </w:rPr>
        <w:t>人民币</w:t>
      </w:r>
      <w:r>
        <w:rPr>
          <w:rFonts w:hint="eastAsia" w:ascii="宋体" w:hAnsi="宋体" w:eastAsia="宋体" w:cs="宋体"/>
          <w:b/>
          <w:color w:val="auto"/>
          <w:sz w:val="22"/>
          <w:szCs w:val="22"/>
          <w:highlight w:val="none"/>
          <w:u w:val="single"/>
          <w:lang w:eastAsia="zh-CN"/>
        </w:rPr>
        <w:t xml:space="preserve"> </w:t>
      </w:r>
      <w:r>
        <w:rPr>
          <w:rFonts w:hint="eastAsia" w:ascii="宋体" w:hAnsi="宋体" w:eastAsia="宋体" w:cs="宋体"/>
          <w:b/>
          <w:color w:val="auto"/>
          <w:sz w:val="22"/>
          <w:szCs w:val="22"/>
          <w:highlight w:val="none"/>
          <w:u w:val="single"/>
          <w:lang w:val="en-US" w:eastAsia="zh-CN"/>
        </w:rPr>
        <w:t xml:space="preserve">     元</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eastAsia="zh-CN"/>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元），</w:t>
      </w:r>
      <w:r>
        <w:rPr>
          <w:rFonts w:hint="eastAsia" w:ascii="宋体" w:hAnsi="宋体" w:eastAsia="宋体" w:cs="宋体"/>
          <w:color w:val="auto"/>
          <w:sz w:val="22"/>
          <w:szCs w:val="22"/>
          <w:highlight w:val="none"/>
          <w:u w:val="single"/>
        </w:rPr>
        <w:t>增值税税率</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，增值税税金：</w:t>
      </w:r>
      <w:r>
        <w:rPr>
          <w:rFonts w:hint="eastAsia" w:ascii="宋体" w:hAnsi="宋体" w:eastAsia="宋体" w:cs="宋体"/>
          <w:b/>
          <w:color w:val="auto"/>
          <w:sz w:val="22"/>
          <w:szCs w:val="22"/>
          <w:highlight w:val="none"/>
          <w:u w:val="single"/>
        </w:rPr>
        <w:t>人民币</w:t>
      </w:r>
      <w:r>
        <w:rPr>
          <w:rFonts w:hint="eastAsia" w:ascii="宋体" w:hAnsi="宋体" w:eastAsia="宋体" w:cs="宋体"/>
          <w:b/>
          <w:color w:val="auto"/>
          <w:sz w:val="22"/>
          <w:szCs w:val="22"/>
          <w:highlight w:val="none"/>
          <w:u w:val="single"/>
          <w:lang w:val="en-US" w:eastAsia="zh-CN"/>
        </w:rPr>
        <w:t xml:space="preserve">       元</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eastAsia="zh-CN"/>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w:t>
      </w:r>
      <w:r>
        <w:rPr>
          <w:rFonts w:hint="eastAsia" w:ascii="宋体" w:hAnsi="宋体" w:eastAsia="宋体" w:cs="宋体"/>
          <w:color w:val="auto"/>
          <w:sz w:val="22"/>
          <w:szCs w:val="22"/>
          <w:highlight w:val="none"/>
        </w:rPr>
        <w:t>如合同期间国家颁布的增值税税率发生调整，则不含税价不变，未开票部分的税率和含税金额随之调整。</w:t>
      </w:r>
      <w:r>
        <w:rPr>
          <w:rFonts w:hint="eastAsia" w:ascii="宋体" w:hAnsi="宋体" w:eastAsia="宋体" w:cs="宋体"/>
          <w:b/>
          <w:bCs/>
          <w:color w:val="auto"/>
          <w:sz w:val="22"/>
          <w:szCs w:val="22"/>
          <w:highlight w:val="none"/>
        </w:rPr>
        <w:t>本合同额已包含完成采购需求内容所需的人力成本（含薪酬、福利等）、差旅费、</w:t>
      </w:r>
      <w:r>
        <w:rPr>
          <w:rFonts w:hint="eastAsia" w:ascii="宋体" w:hAnsi="宋体" w:cs="宋体"/>
          <w:b/>
          <w:bCs/>
          <w:color w:val="auto"/>
          <w:sz w:val="22"/>
          <w:szCs w:val="22"/>
          <w:highlight w:val="none"/>
          <w:lang w:val="en-US" w:eastAsia="zh-CN"/>
        </w:rPr>
        <w:t>专家论证费、代理服务费、</w:t>
      </w:r>
      <w:r>
        <w:rPr>
          <w:rFonts w:hint="eastAsia" w:ascii="宋体" w:hAnsi="宋体" w:eastAsia="宋体" w:cs="宋体"/>
          <w:b/>
          <w:bCs/>
          <w:color w:val="auto"/>
          <w:sz w:val="22"/>
          <w:szCs w:val="22"/>
          <w:highlight w:val="none"/>
        </w:rPr>
        <w:t>设备设施使用费、企业管理费、利润、税金等全部费用的总和。</w:t>
      </w:r>
    </w:p>
    <w:p w14:paraId="03CEC18B">
      <w:pPr>
        <w:spacing w:line="500" w:lineRule="exact"/>
        <w:ind w:firstLine="440" w:firstLineChars="200"/>
        <w:outlineLvl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 费用支付：</w:t>
      </w:r>
    </w:p>
    <w:p w14:paraId="00C60FE8">
      <w:pPr>
        <w:tabs>
          <w:tab w:val="left" w:pos="8610"/>
        </w:tabs>
        <w:spacing w:line="5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（1）乙方</w:t>
      </w:r>
      <w:r>
        <w:rPr>
          <w:rFonts w:hint="eastAsia" w:ascii="宋体" w:hAnsi="宋体" w:eastAsia="宋体" w:cs="宋体"/>
          <w:color w:val="auto"/>
          <w:sz w:val="22"/>
          <w:szCs w:val="22"/>
          <w:highlight w:val="none"/>
        </w:rPr>
        <w:t>提交</w:t>
      </w:r>
      <w:r>
        <w:rPr>
          <w:rFonts w:hint="eastAsia" w:ascii="宋体" w:hAnsi="宋体" w:cs="宋体"/>
          <w:color w:val="auto"/>
          <w:sz w:val="22"/>
          <w:szCs w:val="22"/>
          <w:highlight w:val="none"/>
          <w:lang w:val="en-US" w:eastAsia="zh-CN"/>
        </w:rPr>
        <w:t>最终</w:t>
      </w:r>
      <w:r>
        <w:rPr>
          <w:rFonts w:hint="eastAsia" w:ascii="宋体" w:hAnsi="宋体" w:eastAsia="宋体" w:cs="宋体"/>
          <w:color w:val="auto"/>
          <w:sz w:val="22"/>
          <w:szCs w:val="22"/>
          <w:highlight w:val="none"/>
        </w:rPr>
        <w:t>咨询成果报告</w:t>
      </w:r>
      <w:r>
        <w:rPr>
          <w:rFonts w:hint="eastAsia" w:ascii="宋体" w:hAnsi="宋体" w:eastAsia="宋体" w:cs="宋体"/>
          <w:bCs/>
          <w:color w:val="auto"/>
          <w:sz w:val="22"/>
          <w:szCs w:val="22"/>
          <w:highlight w:val="none"/>
        </w:rPr>
        <w:t>后</w:t>
      </w:r>
      <w:r>
        <w:rPr>
          <w:rFonts w:hint="eastAsia" w:ascii="宋体" w:hAnsi="宋体" w:eastAsia="宋体" w:cs="宋体"/>
          <w:bCs/>
          <w:color w:val="auto"/>
          <w:sz w:val="22"/>
          <w:szCs w:val="22"/>
          <w:highlight w:val="none"/>
          <w:u w:val="single"/>
        </w:rPr>
        <w:t xml:space="preserve"> 20 </w:t>
      </w:r>
      <w:r>
        <w:rPr>
          <w:rFonts w:hint="eastAsia" w:ascii="宋体" w:hAnsi="宋体" w:eastAsia="宋体" w:cs="宋体"/>
          <w:bCs/>
          <w:color w:val="auto"/>
          <w:sz w:val="22"/>
          <w:szCs w:val="22"/>
          <w:highlight w:val="none"/>
        </w:rPr>
        <w:t>天内，甲方向乙方支付合同费用，即人民币</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元）</w:t>
      </w:r>
      <w:r>
        <w:rPr>
          <w:rFonts w:hint="eastAsia" w:ascii="宋体" w:hAnsi="宋体" w:eastAsia="宋体" w:cs="宋体"/>
          <w:bCs/>
          <w:color w:val="auto"/>
          <w:sz w:val="22"/>
          <w:szCs w:val="22"/>
          <w:highlight w:val="none"/>
        </w:rPr>
        <w:t>。</w:t>
      </w:r>
    </w:p>
    <w:p w14:paraId="2C458754">
      <w:pPr>
        <w:tabs>
          <w:tab w:val="left" w:pos="8610"/>
        </w:tabs>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）支付前，乙方应提供与申请额对等的增值税</w:t>
      </w:r>
      <w:r>
        <w:rPr>
          <w:rFonts w:hint="eastAsia" w:ascii="宋体" w:hAnsi="宋体" w:eastAsia="宋体" w:cs="宋体"/>
          <w:color w:val="auto"/>
          <w:sz w:val="22"/>
          <w:szCs w:val="22"/>
          <w:highlight w:val="none"/>
          <w:u w:val="single"/>
        </w:rPr>
        <w:t>专用</w:t>
      </w:r>
      <w:r>
        <w:rPr>
          <w:rFonts w:hint="eastAsia" w:ascii="宋体" w:hAnsi="宋体" w:eastAsia="宋体" w:cs="宋体"/>
          <w:color w:val="auto"/>
          <w:sz w:val="22"/>
          <w:szCs w:val="22"/>
          <w:highlight w:val="none"/>
        </w:rPr>
        <w:t>发票。</w:t>
      </w:r>
    </w:p>
    <w:p w14:paraId="6340555D">
      <w:pPr>
        <w:tabs>
          <w:tab w:val="left" w:pos="8610"/>
        </w:tabs>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）甲方在收到乙方发票后通过银行转账方式支付。</w:t>
      </w:r>
    </w:p>
    <w:p w14:paraId="134C2471">
      <w:pPr>
        <w:spacing w:before="156" w:beforeLines="50" w:line="500" w:lineRule="exact"/>
        <w:rPr>
          <w:rFonts w:hint="eastAsia" w:ascii="宋体" w:hAnsi="宋体" w:eastAsia="宋体" w:cs="宋体"/>
          <w:b/>
          <w:color w:val="auto"/>
          <w:w w:val="95"/>
          <w:sz w:val="22"/>
          <w:szCs w:val="22"/>
          <w:highlight w:val="none"/>
        </w:rPr>
      </w:pPr>
      <w:r>
        <w:rPr>
          <w:rFonts w:hint="eastAsia" w:ascii="宋体" w:hAnsi="宋体" w:eastAsia="宋体" w:cs="宋体"/>
          <w:b/>
          <w:color w:val="auto"/>
          <w:w w:val="95"/>
          <w:sz w:val="22"/>
          <w:szCs w:val="22"/>
          <w:highlight w:val="none"/>
        </w:rPr>
        <w:t>第五条：技术情报和资料的保密</w:t>
      </w:r>
    </w:p>
    <w:p w14:paraId="699A837F">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由甲方收集的、开发的、整理的、复制的、研究的和准备的与本合同项下工作有关的所有资料在提供给咨询方时，对于应当保密的信息，信息提供方注明“保密”字样。保密文件不得泄漏给除甲方或其指定的代表之外的任何人、企业或公司。</w:t>
      </w:r>
    </w:p>
    <w:p w14:paraId="7EF0E82E">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合同有效期内，各方应采取适当措施对本合同项下的任何资料或信息予以严格保密，未经一方的书面同意，另一方不得泄露给任何第三方。</w:t>
      </w:r>
    </w:p>
    <w:p w14:paraId="3CD60E0D">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一方和其技术人员在履行合同过程中所获得或接触到的任何保密信息，另一方有义务予以保密，未经其书面同意，任何一方不得使用或泄露从他方获得的上述保密信息。</w:t>
      </w:r>
    </w:p>
    <w:p w14:paraId="2EA3D105">
      <w:pPr>
        <w:spacing w:before="156" w:beforeLines="50" w:line="500" w:lineRule="exact"/>
        <w:rPr>
          <w:rFonts w:hint="eastAsia" w:ascii="宋体" w:hAnsi="宋体" w:eastAsia="宋体" w:cs="宋体"/>
          <w:b/>
          <w:color w:val="auto"/>
          <w:w w:val="95"/>
          <w:sz w:val="22"/>
          <w:szCs w:val="22"/>
          <w:highlight w:val="none"/>
        </w:rPr>
      </w:pPr>
      <w:r>
        <w:rPr>
          <w:rFonts w:hint="eastAsia" w:ascii="宋体" w:hAnsi="宋体" w:eastAsia="宋体" w:cs="宋体"/>
          <w:b/>
          <w:color w:val="auto"/>
          <w:w w:val="95"/>
          <w:sz w:val="22"/>
          <w:szCs w:val="22"/>
          <w:highlight w:val="none"/>
        </w:rPr>
        <w:t>第六条：验收、评价方法：</w:t>
      </w:r>
    </w:p>
    <w:p w14:paraId="2C6CDB67">
      <w:pPr>
        <w:spacing w:line="500" w:lineRule="exact"/>
        <w:ind w:lef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咨询成果报告</w:t>
      </w:r>
      <w:r>
        <w:rPr>
          <w:rFonts w:hint="default" w:ascii="宋体" w:hAnsi="宋体" w:eastAsia="宋体" w:cs="宋体"/>
          <w:color w:val="auto"/>
          <w:sz w:val="22"/>
          <w:szCs w:val="22"/>
          <w:highlight w:val="none"/>
        </w:rPr>
        <w:t>通过</w:t>
      </w:r>
      <w:r>
        <w:rPr>
          <w:rFonts w:hint="eastAsia" w:ascii="宋体" w:hAnsi="宋体" w:cs="宋体"/>
          <w:color w:val="auto"/>
          <w:sz w:val="22"/>
          <w:szCs w:val="22"/>
          <w:highlight w:val="none"/>
          <w:lang w:val="en-US" w:eastAsia="zh-CN"/>
        </w:rPr>
        <w:t>专家评审会</w:t>
      </w:r>
      <w:r>
        <w:rPr>
          <w:rFonts w:hint="eastAsia" w:ascii="宋体" w:hAnsi="宋体" w:eastAsia="宋体" w:cs="宋体"/>
          <w:color w:val="auto"/>
          <w:sz w:val="22"/>
          <w:szCs w:val="22"/>
          <w:highlight w:val="none"/>
        </w:rPr>
        <w:t>。</w:t>
      </w:r>
    </w:p>
    <w:p w14:paraId="7B2E54E3">
      <w:pPr>
        <w:spacing w:before="156" w:beforeLines="50" w:line="500" w:lineRule="exact"/>
        <w:rPr>
          <w:rFonts w:hint="eastAsia" w:ascii="宋体" w:hAnsi="宋体" w:eastAsia="宋体" w:cs="宋体"/>
          <w:b/>
          <w:color w:val="auto"/>
          <w:w w:val="95"/>
          <w:sz w:val="22"/>
          <w:szCs w:val="22"/>
          <w:highlight w:val="none"/>
        </w:rPr>
      </w:pPr>
      <w:r>
        <w:rPr>
          <w:rFonts w:hint="eastAsia" w:ascii="宋体" w:hAnsi="宋体" w:eastAsia="宋体" w:cs="宋体"/>
          <w:b/>
          <w:color w:val="auto"/>
          <w:w w:val="95"/>
          <w:sz w:val="22"/>
          <w:szCs w:val="22"/>
          <w:highlight w:val="none"/>
        </w:rPr>
        <w:t>第七条：违约责任</w:t>
      </w:r>
    </w:p>
    <w:p w14:paraId="0ECD174C">
      <w:pPr>
        <w:spacing w:line="500" w:lineRule="exact"/>
        <w:ind w:firstLine="440" w:firstLineChars="200"/>
        <w:rPr>
          <w:rFonts w:hint="eastAsia" w:ascii="宋体" w:hAnsi="宋体" w:eastAsia="宋体" w:cs="宋体"/>
          <w:color w:val="auto"/>
          <w:kern w:val="13"/>
          <w:sz w:val="22"/>
          <w:szCs w:val="22"/>
          <w:highlight w:val="none"/>
        </w:rPr>
      </w:pPr>
      <w:r>
        <w:rPr>
          <w:rFonts w:hint="eastAsia" w:ascii="宋体" w:hAnsi="宋体" w:eastAsia="宋体" w:cs="宋体"/>
          <w:color w:val="auto"/>
          <w:kern w:val="13"/>
          <w:sz w:val="22"/>
          <w:szCs w:val="22"/>
          <w:highlight w:val="none"/>
        </w:rPr>
        <w:t>1. 属乙方原因，应承担以下违约责任：工作每延迟一日，则向甲方赔偿合同额的1‰作为违约金，违约金以技术咨询报酬</w:t>
      </w:r>
      <w:r>
        <w:rPr>
          <w:rFonts w:hint="eastAsia" w:ascii="宋体" w:hAnsi="宋体" w:cs="宋体"/>
          <w:color w:val="auto"/>
          <w:kern w:val="13"/>
          <w:sz w:val="22"/>
          <w:szCs w:val="22"/>
          <w:highlight w:val="none"/>
          <w:lang w:eastAsia="zh-CN"/>
        </w:rPr>
        <w:t>的</w:t>
      </w:r>
      <w:r>
        <w:rPr>
          <w:rFonts w:hint="eastAsia" w:ascii="宋体" w:hAnsi="宋体" w:cs="宋体"/>
          <w:color w:val="auto"/>
          <w:kern w:val="13"/>
          <w:sz w:val="22"/>
          <w:szCs w:val="22"/>
          <w:highlight w:val="none"/>
          <w:lang w:val="en-US" w:eastAsia="zh-CN"/>
        </w:rPr>
        <w:t>6%</w:t>
      </w:r>
      <w:r>
        <w:rPr>
          <w:rFonts w:hint="eastAsia" w:ascii="宋体" w:hAnsi="宋体" w:eastAsia="宋体" w:cs="宋体"/>
          <w:color w:val="auto"/>
          <w:kern w:val="13"/>
          <w:sz w:val="22"/>
          <w:szCs w:val="22"/>
          <w:highlight w:val="none"/>
        </w:rPr>
        <w:t>为上限</w:t>
      </w:r>
      <w:r>
        <w:rPr>
          <w:rFonts w:hint="eastAsia" w:ascii="宋体" w:hAnsi="宋体" w:cs="宋体"/>
          <w:color w:val="auto"/>
          <w:kern w:val="13"/>
          <w:sz w:val="22"/>
          <w:szCs w:val="22"/>
          <w:highlight w:val="none"/>
          <w:lang w:eastAsia="zh-CN"/>
        </w:rPr>
        <w:t>，</w:t>
      </w:r>
      <w:r>
        <w:rPr>
          <w:rFonts w:hint="eastAsia" w:ascii="宋体" w:hAnsi="宋体" w:cs="宋体"/>
          <w:color w:val="auto"/>
          <w:kern w:val="13"/>
          <w:sz w:val="22"/>
          <w:szCs w:val="22"/>
          <w:highlight w:val="none"/>
          <w:lang w:val="en-US" w:eastAsia="zh-CN"/>
        </w:rPr>
        <w:t>甲方有权解除合同</w:t>
      </w:r>
      <w:r>
        <w:rPr>
          <w:rFonts w:hint="eastAsia" w:ascii="宋体" w:hAnsi="宋体" w:eastAsia="宋体" w:cs="宋体"/>
          <w:color w:val="auto"/>
          <w:kern w:val="13"/>
          <w:sz w:val="22"/>
          <w:szCs w:val="22"/>
          <w:highlight w:val="none"/>
        </w:rPr>
        <w:t>。</w:t>
      </w:r>
    </w:p>
    <w:p w14:paraId="04A2801D">
      <w:pPr>
        <w:spacing w:line="500" w:lineRule="exact"/>
        <w:ind w:left="750" w:leftChars="200" w:hanging="330" w:hangingChars="150"/>
        <w:rPr>
          <w:rFonts w:hint="eastAsia" w:ascii="宋体" w:hAnsi="宋体" w:eastAsia="宋体" w:cs="宋体"/>
          <w:color w:val="auto"/>
          <w:kern w:val="13"/>
          <w:sz w:val="22"/>
          <w:szCs w:val="22"/>
          <w:highlight w:val="none"/>
        </w:rPr>
      </w:pPr>
      <w:r>
        <w:rPr>
          <w:rFonts w:hint="eastAsia" w:ascii="宋体" w:hAnsi="宋体" w:eastAsia="宋体" w:cs="宋体"/>
          <w:color w:val="auto"/>
          <w:kern w:val="13"/>
          <w:sz w:val="22"/>
          <w:szCs w:val="22"/>
          <w:highlight w:val="none"/>
        </w:rPr>
        <w:t>2. 属甲方原因，应承以下违约责任：</w:t>
      </w:r>
    </w:p>
    <w:p w14:paraId="4264A00D">
      <w:pPr>
        <w:spacing w:line="500" w:lineRule="exact"/>
        <w:ind w:firstLine="440" w:firstLineChars="200"/>
        <w:rPr>
          <w:rFonts w:hint="eastAsia" w:ascii="宋体" w:hAnsi="宋体" w:eastAsia="宋体" w:cs="宋体"/>
          <w:color w:val="auto"/>
          <w:kern w:val="13"/>
          <w:sz w:val="22"/>
          <w:szCs w:val="22"/>
          <w:highlight w:val="none"/>
        </w:rPr>
      </w:pPr>
      <w:r>
        <w:rPr>
          <w:rFonts w:hint="eastAsia" w:ascii="宋体" w:hAnsi="宋体" w:eastAsia="宋体" w:cs="宋体"/>
          <w:color w:val="auto"/>
          <w:kern w:val="13"/>
          <w:sz w:val="22"/>
          <w:szCs w:val="22"/>
          <w:highlight w:val="none"/>
        </w:rPr>
        <w:t>（1）如造成工作无法开展，合同期限延迟，则同意乙方该项工作时间作相应的推迟。</w:t>
      </w:r>
    </w:p>
    <w:p w14:paraId="11274709">
      <w:pPr>
        <w:spacing w:line="500" w:lineRule="exact"/>
        <w:ind w:firstLine="440" w:firstLineChars="200"/>
        <w:rPr>
          <w:rFonts w:hint="eastAsia" w:ascii="宋体" w:hAnsi="宋体" w:eastAsia="宋体" w:cs="宋体"/>
          <w:color w:val="auto"/>
          <w:kern w:val="13"/>
          <w:sz w:val="22"/>
          <w:szCs w:val="22"/>
          <w:highlight w:val="none"/>
        </w:rPr>
      </w:pPr>
      <w:r>
        <w:rPr>
          <w:rFonts w:hint="eastAsia" w:ascii="宋体" w:hAnsi="宋体" w:eastAsia="宋体" w:cs="宋体"/>
          <w:color w:val="auto"/>
          <w:kern w:val="13"/>
          <w:sz w:val="22"/>
          <w:szCs w:val="22"/>
          <w:highlight w:val="none"/>
        </w:rPr>
        <w:t>（2）甲方未按照合同约定支付技术咨询报酬的，每延迟一日，则向乙方支付合同额的1‰作为违约金。</w:t>
      </w:r>
    </w:p>
    <w:p w14:paraId="78FE8528">
      <w:pPr>
        <w:spacing w:before="156" w:beforeLines="50" w:line="500" w:lineRule="exact"/>
        <w:rPr>
          <w:rFonts w:hint="eastAsia" w:ascii="宋体" w:hAnsi="宋体" w:eastAsia="宋体" w:cs="宋体"/>
          <w:b/>
          <w:color w:val="auto"/>
          <w:w w:val="95"/>
          <w:sz w:val="22"/>
          <w:szCs w:val="22"/>
          <w:highlight w:val="none"/>
        </w:rPr>
      </w:pPr>
      <w:r>
        <w:rPr>
          <w:rFonts w:hint="eastAsia" w:ascii="宋体" w:hAnsi="宋体" w:eastAsia="宋体" w:cs="宋体"/>
          <w:b/>
          <w:color w:val="auto"/>
          <w:w w:val="95"/>
          <w:sz w:val="22"/>
          <w:szCs w:val="22"/>
          <w:highlight w:val="none"/>
        </w:rPr>
        <w:t>第八条：三方因履行本合同而发生的争议，应协商、调解解决。协商、调解不成的，确定按以下第（1）种方式处理：</w:t>
      </w:r>
    </w:p>
    <w:p w14:paraId="6F463B37">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提交 </w:t>
      </w:r>
      <w:r>
        <w:rPr>
          <w:rFonts w:hint="eastAsia" w:ascii="宋体" w:hAnsi="宋体" w:eastAsia="宋体" w:cs="宋体"/>
          <w:color w:val="auto"/>
          <w:sz w:val="22"/>
          <w:szCs w:val="22"/>
          <w:highlight w:val="none"/>
          <w:u w:val="single"/>
        </w:rPr>
        <w:t xml:space="preserve">温州 </w:t>
      </w:r>
      <w:r>
        <w:rPr>
          <w:rFonts w:hint="eastAsia" w:ascii="宋体" w:hAnsi="宋体" w:eastAsia="宋体" w:cs="宋体"/>
          <w:color w:val="auto"/>
          <w:sz w:val="22"/>
          <w:szCs w:val="22"/>
          <w:highlight w:val="none"/>
        </w:rPr>
        <w:t>仲裁委员会仲裁；</w:t>
      </w:r>
    </w:p>
    <w:p w14:paraId="0F99CA73">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 依法向 </w:t>
      </w:r>
      <w:r>
        <w:rPr>
          <w:rFonts w:hint="eastAsia" w:ascii="宋体" w:hAnsi="宋体" w:eastAsia="宋体" w:cs="宋体"/>
          <w:color w:val="auto"/>
          <w:sz w:val="22"/>
          <w:szCs w:val="22"/>
          <w:highlight w:val="none"/>
          <w:u w:val="single"/>
        </w:rPr>
        <w:t xml:space="preserve">合同履行地 </w:t>
      </w:r>
      <w:r>
        <w:rPr>
          <w:rFonts w:hint="eastAsia" w:ascii="宋体" w:hAnsi="宋体" w:eastAsia="宋体" w:cs="宋体"/>
          <w:color w:val="auto"/>
          <w:sz w:val="22"/>
          <w:szCs w:val="22"/>
          <w:highlight w:val="none"/>
        </w:rPr>
        <w:t>人民法院起诉。</w:t>
      </w:r>
    </w:p>
    <w:p w14:paraId="18F9D558">
      <w:pPr>
        <w:spacing w:before="156" w:beforeLines="50" w:line="500" w:lineRule="exact"/>
        <w:rPr>
          <w:rFonts w:hint="eastAsia" w:ascii="宋体" w:hAnsi="宋体" w:eastAsia="宋体" w:cs="宋体"/>
          <w:b/>
          <w:color w:val="auto"/>
          <w:w w:val="95"/>
          <w:sz w:val="22"/>
          <w:szCs w:val="22"/>
          <w:highlight w:val="none"/>
        </w:rPr>
      </w:pPr>
      <w:r>
        <w:rPr>
          <w:rFonts w:hint="eastAsia" w:ascii="宋体" w:hAnsi="宋体" w:eastAsia="宋体" w:cs="宋体"/>
          <w:b/>
          <w:color w:val="auto"/>
          <w:w w:val="95"/>
          <w:sz w:val="22"/>
          <w:szCs w:val="22"/>
          <w:highlight w:val="none"/>
        </w:rPr>
        <w:t>第九条：三方约定本合同其他相关事项</w:t>
      </w:r>
    </w:p>
    <w:p w14:paraId="117061F2">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val="en-US" w:eastAsia="zh-CN"/>
        </w:rPr>
        <w:t>其他未尽事宜另行</w:t>
      </w:r>
      <w:r>
        <w:rPr>
          <w:rFonts w:hint="eastAsia" w:ascii="宋体" w:hAnsi="宋体" w:eastAsia="宋体" w:cs="宋体"/>
          <w:color w:val="auto"/>
          <w:sz w:val="22"/>
          <w:szCs w:val="22"/>
          <w:highlight w:val="none"/>
        </w:rPr>
        <w:t>协商确定。</w:t>
      </w:r>
    </w:p>
    <w:p w14:paraId="7E09F7EB">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本合同在</w:t>
      </w:r>
      <w:r>
        <w:rPr>
          <w:rFonts w:hint="eastAsia" w:ascii="宋体" w:hAnsi="宋体" w:eastAsia="宋体" w:cs="宋体"/>
          <w:color w:val="auto"/>
          <w:sz w:val="22"/>
          <w:szCs w:val="22"/>
          <w:highlight w:val="none"/>
          <w:lang w:val="en-US" w:eastAsia="zh-CN"/>
        </w:rPr>
        <w:t>双</w:t>
      </w:r>
      <w:r>
        <w:rPr>
          <w:rFonts w:hint="eastAsia" w:ascii="宋体" w:hAnsi="宋体" w:eastAsia="宋体" w:cs="宋体"/>
          <w:color w:val="auto"/>
          <w:sz w:val="22"/>
          <w:szCs w:val="22"/>
          <w:highlight w:val="none"/>
        </w:rPr>
        <w:t>方法定代表人或其委托代理人签章，加盖公章或合同专用章后生效，至</w:t>
      </w:r>
      <w:r>
        <w:rPr>
          <w:rFonts w:hint="eastAsia" w:ascii="宋体" w:hAnsi="宋体" w:cs="宋体"/>
          <w:color w:val="auto"/>
          <w:sz w:val="22"/>
          <w:szCs w:val="22"/>
          <w:highlight w:val="none"/>
          <w:lang w:val="en-US" w:eastAsia="zh-CN"/>
        </w:rPr>
        <w:t>咨询</w:t>
      </w:r>
      <w:r>
        <w:rPr>
          <w:rFonts w:hint="eastAsia" w:ascii="宋体" w:hAnsi="宋体" w:eastAsia="宋体" w:cs="宋体"/>
          <w:color w:val="auto"/>
          <w:sz w:val="22"/>
          <w:szCs w:val="22"/>
          <w:highlight w:val="none"/>
        </w:rPr>
        <w:t>成果报告提交、费用结清后自动失效。</w:t>
      </w:r>
    </w:p>
    <w:p w14:paraId="59DDB874">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本合同壹式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玖</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份。甲方执</w:t>
      </w:r>
      <w:r>
        <w:rPr>
          <w:rFonts w:hint="eastAsia" w:ascii="宋体" w:hAnsi="宋体" w:eastAsia="宋体" w:cs="宋体"/>
          <w:color w:val="auto"/>
          <w:sz w:val="22"/>
          <w:szCs w:val="22"/>
          <w:highlight w:val="none"/>
          <w:u w:val="single"/>
        </w:rPr>
        <w:t xml:space="preserve"> 陆 </w:t>
      </w:r>
      <w:r>
        <w:rPr>
          <w:rFonts w:hint="eastAsia" w:ascii="宋体" w:hAnsi="宋体" w:eastAsia="宋体" w:cs="宋体"/>
          <w:color w:val="auto"/>
          <w:sz w:val="22"/>
          <w:szCs w:val="22"/>
          <w:highlight w:val="none"/>
        </w:rPr>
        <w:t>份，乙方执</w:t>
      </w:r>
      <w:r>
        <w:rPr>
          <w:rFonts w:hint="eastAsia" w:ascii="宋体" w:hAnsi="宋体" w:eastAsia="宋体" w:cs="宋体"/>
          <w:color w:val="auto"/>
          <w:sz w:val="22"/>
          <w:szCs w:val="22"/>
          <w:highlight w:val="none"/>
          <w:u w:val="single"/>
        </w:rPr>
        <w:t xml:space="preserve"> 叁 </w:t>
      </w:r>
      <w:r>
        <w:rPr>
          <w:rFonts w:hint="eastAsia" w:ascii="宋体" w:hAnsi="宋体" w:eastAsia="宋体" w:cs="宋体"/>
          <w:color w:val="auto"/>
          <w:sz w:val="22"/>
          <w:szCs w:val="22"/>
          <w:highlight w:val="none"/>
        </w:rPr>
        <w:t>份。</w:t>
      </w:r>
    </w:p>
    <w:p w14:paraId="32816068">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遇不可抗力影响工作期限时，工作期限顺延，双方均不承担责任。</w:t>
      </w:r>
    </w:p>
    <w:p w14:paraId="62B4F524">
      <w:pPr>
        <w:spacing w:line="500" w:lineRule="exact"/>
        <w:rPr>
          <w:rFonts w:hint="eastAsia" w:ascii="宋体" w:hAnsi="宋体" w:eastAsia="宋体" w:cs="宋体"/>
          <w:color w:val="auto"/>
          <w:sz w:val="22"/>
          <w:szCs w:val="22"/>
          <w:highlight w:val="none"/>
        </w:rPr>
      </w:pPr>
    </w:p>
    <w:p w14:paraId="12C95371">
      <w:pPr>
        <w:spacing w:line="500" w:lineRule="exact"/>
        <w:rPr>
          <w:rFonts w:hint="eastAsia" w:ascii="宋体" w:hAnsi="宋体" w:eastAsia="宋体" w:cs="宋体"/>
          <w:color w:val="auto"/>
          <w:sz w:val="22"/>
          <w:szCs w:val="22"/>
          <w:highlight w:val="none"/>
        </w:rPr>
        <w:sectPr>
          <w:footerReference r:id="rId10" w:type="first"/>
          <w:footerReference r:id="rId8" w:type="default"/>
          <w:footerReference r:id="rId9" w:type="even"/>
          <w:pgSz w:w="11906" w:h="16838"/>
          <w:pgMar w:top="1440" w:right="1486" w:bottom="1246" w:left="1800" w:header="851" w:footer="992" w:gutter="0"/>
          <w:pgNumType w:fmt="decimal"/>
          <w:cols w:space="720" w:num="1"/>
          <w:titlePg/>
          <w:docGrid w:type="lines" w:linePitch="312" w:charSpace="0"/>
        </w:sectPr>
      </w:pPr>
    </w:p>
    <w:p w14:paraId="3E254235">
      <w:pPr>
        <w:spacing w:line="5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（本页为签署页</w:t>
      </w:r>
      <w:r>
        <w:rPr>
          <w:rFonts w:hint="eastAsia" w:ascii="宋体" w:hAnsi="宋体" w:eastAsia="宋体" w:cs="宋体"/>
          <w:color w:val="auto"/>
          <w:sz w:val="22"/>
          <w:szCs w:val="22"/>
          <w:highlight w:val="none"/>
          <w:lang w:eastAsia="zh-CN"/>
        </w:rPr>
        <w:t>）</w:t>
      </w:r>
    </w:p>
    <w:tbl>
      <w:tblPr>
        <w:tblStyle w:val="39"/>
        <w:tblpPr w:leftFromText="180" w:rightFromText="180" w:vertAnchor="text" w:tblpY="1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07"/>
        <w:gridCol w:w="4541"/>
        <w:gridCol w:w="1980"/>
      </w:tblGrid>
      <w:tr w14:paraId="5B27C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restart"/>
            <w:noWrap w:val="0"/>
            <w:vAlign w:val="center"/>
          </w:tcPr>
          <w:p w14:paraId="4AB705EF">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59264" behindDoc="0" locked="0" layoutInCell="0" allowOverlap="1">
                      <wp:simplePos x="0" y="0"/>
                      <wp:positionH relativeFrom="column">
                        <wp:posOffset>-68580</wp:posOffset>
                      </wp:positionH>
                      <wp:positionV relativeFrom="paragraph">
                        <wp:posOffset>284480</wp:posOffset>
                      </wp:positionV>
                      <wp:extent cx="342900" cy="20802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42900" cy="2080260"/>
                              </a:xfrm>
                              <a:prstGeom prst="rect">
                                <a:avLst/>
                              </a:prstGeom>
                              <a:noFill/>
                              <a:ln>
                                <a:noFill/>
                              </a:ln>
                              <a:effectLst/>
                            </wps:spPr>
                            <wps:txbx>
                              <w:txbxContent>
                                <w:p w14:paraId="05C7210A">
                                  <w:r>
                                    <w:rPr>
                                      <w:rFonts w:hint="eastAsia"/>
                                    </w:rPr>
                                    <w:t>委   托   方  （甲   方）</w:t>
                                  </w:r>
                                </w:p>
                              </w:txbxContent>
                            </wps:txbx>
                            <wps:bodyPr vert="eaVert" wrap="square" upright="1"/>
                          </wps:wsp>
                        </a:graphicData>
                      </a:graphic>
                    </wp:anchor>
                  </w:drawing>
                </mc:Choice>
                <mc:Fallback>
                  <w:pict>
                    <v:shape id="_x0000_s1026" o:spid="_x0000_s1026" o:spt="202" type="#_x0000_t202" style="position:absolute;left:0pt;margin-left:-5.4pt;margin-top:22.4pt;height:163.8pt;width:27pt;z-index:251659264;mso-width-relative:page;mso-height-relative:page;" filled="f" stroked="f" coordsize="21600,21600" o:allowincell="f" o:gfxdata="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5O/LbAAAACQEAAA8AAAAAAAAAAQAgAAAAIgAAAGRycy9kb3du&#10;cmV2LnhtbFBLAQIUABQAAAAIAIdO4kDnMMyAwwEAAHoDAAAOAAAAAAAAAAEAIAAAACoBAABkcnMv&#10;ZTJvRG9jLnhtbFBLBQYAAAAABgAGAFkBAABfBQAAAAA=&#10;">
                      <v:fill on="f" focussize="0,0"/>
                      <v:stroke on="f"/>
                      <v:imagedata o:title=""/>
                      <o:lock v:ext="edit" aspectratio="f"/>
                      <v:textbox style="layout-flow:vertical-ideographic;">
                        <w:txbxContent>
                          <w:p w14:paraId="05C7210A">
                            <w:r>
                              <w:rPr>
                                <w:rFonts w:hint="eastAsia"/>
                              </w:rPr>
                              <w:t>委   托   方  （甲   方）</w:t>
                            </w:r>
                          </w:p>
                        </w:txbxContent>
                      </v:textbox>
                    </v:shape>
                  </w:pict>
                </mc:Fallback>
              </mc:AlternateContent>
            </w:r>
          </w:p>
        </w:tc>
        <w:tc>
          <w:tcPr>
            <w:tcW w:w="1507" w:type="dxa"/>
            <w:noWrap w:val="0"/>
            <w:vAlign w:val="center"/>
          </w:tcPr>
          <w:p w14:paraId="5773DF20">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名称（或姓名）</w:t>
            </w:r>
          </w:p>
        </w:tc>
        <w:tc>
          <w:tcPr>
            <w:tcW w:w="4541" w:type="dxa"/>
            <w:noWrap w:val="0"/>
            <w:vAlign w:val="center"/>
          </w:tcPr>
          <w:p w14:paraId="1EEC297C">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 </w:t>
            </w:r>
          </w:p>
        </w:tc>
        <w:tc>
          <w:tcPr>
            <w:tcW w:w="1980" w:type="dxa"/>
            <w:vMerge w:val="restart"/>
            <w:noWrap w:val="0"/>
            <w:vAlign w:val="center"/>
          </w:tcPr>
          <w:p w14:paraId="3327B05F">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3AD22478">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261247A2">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11A7B22B">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32204719">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58EB94B9">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合同专用章</w:t>
            </w:r>
          </w:p>
          <w:p w14:paraId="47163152">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p w14:paraId="7AFBF422">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或单位公章</w:t>
            </w:r>
          </w:p>
          <w:p w14:paraId="1301B7FA">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1F0BC2E5">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1A9597A0">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045C656D">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r w14:paraId="5003F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15B40DE5">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4F64F3F7">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pacing w:val="16"/>
                <w:sz w:val="22"/>
                <w:szCs w:val="22"/>
                <w:highlight w:val="none"/>
              </w:rPr>
              <w:t>法定代表人</w:t>
            </w:r>
          </w:p>
        </w:tc>
        <w:tc>
          <w:tcPr>
            <w:tcW w:w="4541" w:type="dxa"/>
            <w:noWrap w:val="0"/>
            <w:vAlign w:val="bottom"/>
          </w:tcPr>
          <w:p w14:paraId="0B2720BD">
            <w:pPr>
              <w:keepNext w:val="0"/>
              <w:keepLines w:val="0"/>
              <w:suppressLineNumbers w:val="0"/>
              <w:spacing w:before="0" w:beforeAutospacing="0" w:after="0" w:afterAutospacing="0" w:line="360" w:lineRule="auto"/>
              <w:ind w:left="0" w:right="105"/>
              <w:rPr>
                <w:rFonts w:hint="default" w:ascii="宋体" w:hAnsi="宋体" w:cs="宋体"/>
                <w:color w:val="auto"/>
                <w:sz w:val="22"/>
                <w:szCs w:val="22"/>
                <w:highlight w:val="none"/>
              </w:rPr>
            </w:pPr>
          </w:p>
        </w:tc>
        <w:tc>
          <w:tcPr>
            <w:tcW w:w="1980" w:type="dxa"/>
            <w:vMerge w:val="continue"/>
            <w:noWrap w:val="0"/>
            <w:vAlign w:val="bottom"/>
          </w:tcPr>
          <w:p w14:paraId="424FFE72">
            <w:pPr>
              <w:keepNext w:val="0"/>
              <w:keepLines w:val="0"/>
              <w:suppressLineNumbers w:val="0"/>
              <w:spacing w:before="0" w:beforeAutospacing="0" w:after="0" w:afterAutospacing="0" w:line="360" w:lineRule="auto"/>
              <w:ind w:left="0" w:right="105"/>
              <w:rPr>
                <w:rFonts w:hint="eastAsia" w:ascii="宋体" w:hAnsi="宋体" w:cs="宋体"/>
                <w:color w:val="auto"/>
                <w:sz w:val="22"/>
                <w:szCs w:val="22"/>
                <w:highlight w:val="none"/>
              </w:rPr>
            </w:pPr>
          </w:p>
        </w:tc>
      </w:tr>
      <w:tr w14:paraId="09E33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1D787ED0">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28907B63">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w:t>
            </w:r>
          </w:p>
        </w:tc>
        <w:tc>
          <w:tcPr>
            <w:tcW w:w="4541" w:type="dxa"/>
            <w:noWrap w:val="0"/>
            <w:vAlign w:val="center"/>
          </w:tcPr>
          <w:p w14:paraId="3F5EC825">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c>
          <w:tcPr>
            <w:tcW w:w="1980" w:type="dxa"/>
            <w:vMerge w:val="continue"/>
            <w:noWrap w:val="0"/>
            <w:vAlign w:val="center"/>
          </w:tcPr>
          <w:p w14:paraId="478E31FB">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r w14:paraId="3DC92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2F618E70">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37D305F3">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w:t>
            </w:r>
          </w:p>
        </w:tc>
        <w:tc>
          <w:tcPr>
            <w:tcW w:w="4541" w:type="dxa"/>
            <w:noWrap w:val="0"/>
            <w:vAlign w:val="center"/>
          </w:tcPr>
          <w:p w14:paraId="3BF4F7F2">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 </w:t>
            </w:r>
          </w:p>
        </w:tc>
        <w:tc>
          <w:tcPr>
            <w:tcW w:w="1980" w:type="dxa"/>
            <w:vMerge w:val="continue"/>
            <w:noWrap w:val="0"/>
            <w:vAlign w:val="center"/>
          </w:tcPr>
          <w:p w14:paraId="13549B39">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r w14:paraId="233A7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0CCC33A4">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4DE3A8B1">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住      所</w:t>
            </w:r>
          </w:p>
          <w:p w14:paraId="5CB6B4D1">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（通讯地址）</w:t>
            </w:r>
          </w:p>
        </w:tc>
        <w:tc>
          <w:tcPr>
            <w:tcW w:w="4541" w:type="dxa"/>
            <w:noWrap w:val="0"/>
            <w:vAlign w:val="center"/>
          </w:tcPr>
          <w:p w14:paraId="7C027FC2">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 </w:t>
            </w:r>
          </w:p>
        </w:tc>
        <w:tc>
          <w:tcPr>
            <w:tcW w:w="1980" w:type="dxa"/>
            <w:vMerge w:val="continue"/>
            <w:noWrap w:val="0"/>
            <w:vAlign w:val="center"/>
          </w:tcPr>
          <w:p w14:paraId="28911447">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r w14:paraId="5366D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0CD4C982">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214111D3">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     话</w:t>
            </w:r>
          </w:p>
        </w:tc>
        <w:tc>
          <w:tcPr>
            <w:tcW w:w="4541" w:type="dxa"/>
            <w:noWrap w:val="0"/>
            <w:vAlign w:val="center"/>
          </w:tcPr>
          <w:p w14:paraId="14A7E710">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 </w:t>
            </w:r>
          </w:p>
        </w:tc>
        <w:tc>
          <w:tcPr>
            <w:tcW w:w="1980" w:type="dxa"/>
            <w:vMerge w:val="continue"/>
            <w:noWrap w:val="0"/>
            <w:vAlign w:val="center"/>
          </w:tcPr>
          <w:p w14:paraId="5403E006">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r w14:paraId="434C1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757BC44A">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6B65DC2D">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传    真</w:t>
            </w:r>
          </w:p>
        </w:tc>
        <w:tc>
          <w:tcPr>
            <w:tcW w:w="4541" w:type="dxa"/>
            <w:noWrap w:val="0"/>
            <w:vAlign w:val="center"/>
          </w:tcPr>
          <w:p w14:paraId="0AA1746B">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c>
          <w:tcPr>
            <w:tcW w:w="1980" w:type="dxa"/>
            <w:vMerge w:val="continue"/>
            <w:noWrap w:val="0"/>
            <w:vAlign w:val="center"/>
          </w:tcPr>
          <w:p w14:paraId="41C78022">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r w14:paraId="0D556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4CA24AC3">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4780306E">
            <w:pPr>
              <w:keepNext w:val="0"/>
              <w:keepLines w:val="0"/>
              <w:suppressLineNumbers w:val="0"/>
              <w:spacing w:before="0" w:beforeAutospacing="0" w:after="0" w:afterAutospacing="0"/>
              <w:ind w:left="0" w:right="0"/>
              <w:jc w:val="center"/>
              <w:rPr>
                <w:rFonts w:hint="eastAsia" w:ascii="宋体" w:hAnsi="宋体" w:cs="宋体"/>
                <w:color w:val="auto"/>
                <w:spacing w:val="16"/>
                <w:sz w:val="22"/>
                <w:szCs w:val="22"/>
                <w:highlight w:val="none"/>
              </w:rPr>
            </w:pPr>
            <w:r>
              <w:rPr>
                <w:rFonts w:hint="eastAsia" w:ascii="宋体" w:hAnsi="宋体" w:cs="宋体"/>
                <w:color w:val="auto"/>
                <w:spacing w:val="16"/>
                <w:sz w:val="22"/>
                <w:szCs w:val="22"/>
                <w:highlight w:val="none"/>
              </w:rPr>
              <w:t>开户银行</w:t>
            </w:r>
          </w:p>
        </w:tc>
        <w:tc>
          <w:tcPr>
            <w:tcW w:w="4541" w:type="dxa"/>
            <w:noWrap w:val="0"/>
            <w:vAlign w:val="center"/>
          </w:tcPr>
          <w:p w14:paraId="57015AC3">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 </w:t>
            </w:r>
          </w:p>
        </w:tc>
        <w:tc>
          <w:tcPr>
            <w:tcW w:w="1980" w:type="dxa"/>
            <w:vMerge w:val="continue"/>
            <w:noWrap w:val="0"/>
            <w:vAlign w:val="center"/>
          </w:tcPr>
          <w:p w14:paraId="22204AC3">
            <w:pPr>
              <w:keepNext w:val="0"/>
              <w:keepLines w:val="0"/>
              <w:suppressLineNumbers w:val="0"/>
              <w:spacing w:before="0" w:beforeAutospacing="0" w:after="0" w:afterAutospacing="0"/>
              <w:ind w:left="0" w:right="0" w:firstLine="550" w:firstLineChars="250"/>
              <w:rPr>
                <w:rFonts w:hint="eastAsia" w:ascii="宋体" w:hAnsi="宋体" w:cs="宋体"/>
                <w:color w:val="auto"/>
                <w:sz w:val="22"/>
                <w:szCs w:val="22"/>
                <w:highlight w:val="none"/>
              </w:rPr>
            </w:pPr>
          </w:p>
        </w:tc>
      </w:tr>
      <w:tr w14:paraId="5D4C6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04E3F797">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55A50E10">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帐    号</w:t>
            </w:r>
          </w:p>
        </w:tc>
        <w:tc>
          <w:tcPr>
            <w:tcW w:w="4541" w:type="dxa"/>
            <w:noWrap w:val="0"/>
            <w:vAlign w:val="center"/>
          </w:tcPr>
          <w:p w14:paraId="376E4FE6">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 </w:t>
            </w:r>
          </w:p>
        </w:tc>
        <w:tc>
          <w:tcPr>
            <w:tcW w:w="1980" w:type="dxa"/>
            <w:vMerge w:val="continue"/>
            <w:noWrap w:val="0"/>
            <w:vAlign w:val="center"/>
          </w:tcPr>
          <w:p w14:paraId="419F1441">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r>
      <w:tr w14:paraId="615EE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445AB34C">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c>
          <w:tcPr>
            <w:tcW w:w="1507" w:type="dxa"/>
            <w:noWrap w:val="0"/>
            <w:vAlign w:val="center"/>
          </w:tcPr>
          <w:p w14:paraId="76C343EE">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c>
        <w:tc>
          <w:tcPr>
            <w:tcW w:w="4541" w:type="dxa"/>
            <w:noWrap w:val="0"/>
            <w:vAlign w:val="center"/>
          </w:tcPr>
          <w:p w14:paraId="52F8452B">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 </w:t>
            </w:r>
          </w:p>
        </w:tc>
        <w:tc>
          <w:tcPr>
            <w:tcW w:w="1980" w:type="dxa"/>
            <w:vMerge w:val="continue"/>
            <w:noWrap w:val="0"/>
            <w:vAlign w:val="center"/>
          </w:tcPr>
          <w:p w14:paraId="3A037D4C">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r>
      <w:tr w14:paraId="0E357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restart"/>
            <w:noWrap w:val="0"/>
            <w:vAlign w:val="center"/>
          </w:tcPr>
          <w:p w14:paraId="036EAF7C">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262890</wp:posOffset>
                      </wp:positionV>
                      <wp:extent cx="342900" cy="20802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42900" cy="2080260"/>
                              </a:xfrm>
                              <a:prstGeom prst="rect">
                                <a:avLst/>
                              </a:prstGeom>
                              <a:noFill/>
                              <a:ln>
                                <a:noFill/>
                              </a:ln>
                              <a:effectLst/>
                            </wps:spPr>
                            <wps:txbx>
                              <w:txbxContent>
                                <w:p w14:paraId="18714830">
                                  <w:r>
                                    <w:rPr>
                                      <w:rFonts w:hint="eastAsia"/>
                                      <w:lang w:val="en-US" w:eastAsia="zh-CN"/>
                                    </w:rPr>
                                    <w:t>咨</w:t>
                                  </w:r>
                                  <w:r>
                                    <w:rPr>
                                      <w:rFonts w:hint="eastAsia"/>
                                    </w:rPr>
                                    <w:t xml:space="preserve">   询   方  （乙   方）</w:t>
                                  </w:r>
                                </w:p>
                              </w:txbxContent>
                            </wps:txbx>
                            <wps:bodyPr vert="eaVert" wrap="square" upright="1"/>
                          </wps:wsp>
                        </a:graphicData>
                      </a:graphic>
                    </wp:anchor>
                  </w:drawing>
                </mc:Choice>
                <mc:Fallback>
                  <w:pict>
                    <v:shape id="_x0000_s1026" o:spid="_x0000_s1026" o:spt="202" type="#_x0000_t202" style="position:absolute;left:0pt;margin-left:-7.1pt;margin-top:20.7pt;height:163.8pt;width:27pt;z-index:251660288;mso-width-relative:page;mso-height-relative:page;" filled="f" stroked="f" coordsize="21600,21600" o:gfxdata="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31jb+2wAAAAkBAAAPAAAAAAAAAAEAIAAAACIAAABkcnMvZG93&#10;bnJldi54bWxQSwECFAAUAAAACACHTuJA4Nr4n8QBAAB6AwAADgAAAAAAAAABACAAAAAqAQAAZHJz&#10;L2Uyb0RvYy54bWxQSwUGAAAAAAYABgBZAQAAYAUAAAAA&#10;">
                      <v:fill on="f" focussize="0,0"/>
                      <v:stroke on="f"/>
                      <v:imagedata o:title=""/>
                      <o:lock v:ext="edit" aspectratio="f"/>
                      <v:textbox style="layout-flow:vertical-ideographic;">
                        <w:txbxContent>
                          <w:p w14:paraId="18714830">
                            <w:r>
                              <w:rPr>
                                <w:rFonts w:hint="eastAsia"/>
                                <w:lang w:val="en-US" w:eastAsia="zh-CN"/>
                              </w:rPr>
                              <w:t>咨</w:t>
                            </w:r>
                            <w:r>
                              <w:rPr>
                                <w:rFonts w:hint="eastAsia"/>
                              </w:rPr>
                              <w:t xml:space="preserve">   询   方  （乙   方）</w:t>
                            </w:r>
                          </w:p>
                        </w:txbxContent>
                      </v:textbox>
                    </v:shape>
                  </w:pict>
                </mc:Fallback>
              </mc:AlternateContent>
            </w:r>
          </w:p>
        </w:tc>
        <w:tc>
          <w:tcPr>
            <w:tcW w:w="1507" w:type="dxa"/>
            <w:noWrap w:val="0"/>
            <w:vAlign w:val="center"/>
          </w:tcPr>
          <w:p w14:paraId="73A70E7B">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名称（或姓名)</w:t>
            </w:r>
          </w:p>
        </w:tc>
        <w:tc>
          <w:tcPr>
            <w:tcW w:w="4541" w:type="dxa"/>
            <w:noWrap w:val="0"/>
            <w:vAlign w:val="center"/>
          </w:tcPr>
          <w:p w14:paraId="57AAFD22">
            <w:pPr>
              <w:keepNext w:val="0"/>
              <w:keepLines w:val="0"/>
              <w:suppressLineNumbers w:val="0"/>
              <w:tabs>
                <w:tab w:val="left" w:pos="3533"/>
              </w:tabs>
              <w:spacing w:before="0" w:beforeAutospacing="0" w:after="0" w:afterAutospacing="0"/>
              <w:ind w:left="0" w:right="0"/>
              <w:rPr>
                <w:rFonts w:hint="default"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 </w:t>
            </w:r>
          </w:p>
        </w:tc>
        <w:tc>
          <w:tcPr>
            <w:tcW w:w="1980" w:type="dxa"/>
            <w:vMerge w:val="restart"/>
            <w:noWrap w:val="0"/>
            <w:vAlign w:val="center"/>
          </w:tcPr>
          <w:p w14:paraId="022F6816">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1BF14558">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合同专用章</w:t>
            </w:r>
          </w:p>
          <w:p w14:paraId="592A2A8B">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p w14:paraId="380A9FD9">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或单位公章</w:t>
            </w:r>
          </w:p>
          <w:p w14:paraId="47509FF2">
            <w:pPr>
              <w:keepNext w:val="0"/>
              <w:keepLines w:val="0"/>
              <w:suppressLineNumbers w:val="0"/>
              <w:spacing w:before="0" w:beforeAutospacing="0" w:after="0" w:afterAutospacing="0"/>
              <w:ind w:left="2097" w:right="0"/>
              <w:rPr>
                <w:rFonts w:hint="eastAsia" w:ascii="宋体" w:hAnsi="宋体" w:cs="宋体"/>
                <w:color w:val="auto"/>
                <w:sz w:val="22"/>
                <w:szCs w:val="22"/>
                <w:highlight w:val="none"/>
              </w:rPr>
            </w:pPr>
          </w:p>
        </w:tc>
      </w:tr>
      <w:tr w14:paraId="1AC04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65A5ACFD">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38C0B992">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pacing w:val="16"/>
                <w:sz w:val="22"/>
                <w:szCs w:val="22"/>
                <w:highlight w:val="none"/>
              </w:rPr>
              <w:t>法定代表人</w:t>
            </w:r>
          </w:p>
        </w:tc>
        <w:tc>
          <w:tcPr>
            <w:tcW w:w="4541" w:type="dxa"/>
            <w:noWrap w:val="0"/>
            <w:vAlign w:val="bottom"/>
          </w:tcPr>
          <w:p w14:paraId="7601F1AE">
            <w:pPr>
              <w:keepNext w:val="0"/>
              <w:keepLines w:val="0"/>
              <w:suppressLineNumbers w:val="0"/>
              <w:spacing w:before="0" w:beforeAutospacing="0" w:after="0" w:afterAutospacing="0" w:line="360" w:lineRule="auto"/>
              <w:ind w:left="0" w:right="105"/>
              <w:rPr>
                <w:rFonts w:hint="default" w:ascii="宋体" w:hAnsi="宋体" w:cs="宋体"/>
                <w:color w:val="auto"/>
                <w:sz w:val="22"/>
                <w:szCs w:val="22"/>
                <w:highlight w:val="none"/>
              </w:rPr>
            </w:pPr>
          </w:p>
        </w:tc>
        <w:tc>
          <w:tcPr>
            <w:tcW w:w="1980" w:type="dxa"/>
            <w:vMerge w:val="continue"/>
            <w:noWrap w:val="0"/>
            <w:vAlign w:val="bottom"/>
          </w:tcPr>
          <w:p w14:paraId="22B11B89">
            <w:pPr>
              <w:keepNext w:val="0"/>
              <w:keepLines w:val="0"/>
              <w:suppressLineNumbers w:val="0"/>
              <w:spacing w:before="0" w:beforeAutospacing="0" w:after="0" w:afterAutospacing="0" w:line="360" w:lineRule="auto"/>
              <w:ind w:left="0" w:right="105"/>
              <w:rPr>
                <w:rFonts w:hint="eastAsia" w:ascii="宋体" w:hAnsi="宋体" w:cs="宋体"/>
                <w:color w:val="auto"/>
                <w:sz w:val="22"/>
                <w:szCs w:val="22"/>
                <w:highlight w:val="none"/>
              </w:rPr>
            </w:pPr>
          </w:p>
        </w:tc>
      </w:tr>
      <w:tr w14:paraId="21277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3393FB0C">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26EB99CF">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委托代理人</w:t>
            </w:r>
          </w:p>
        </w:tc>
        <w:tc>
          <w:tcPr>
            <w:tcW w:w="4541" w:type="dxa"/>
            <w:noWrap w:val="0"/>
            <w:vAlign w:val="center"/>
          </w:tcPr>
          <w:p w14:paraId="0D169178">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p>
        </w:tc>
        <w:tc>
          <w:tcPr>
            <w:tcW w:w="1980" w:type="dxa"/>
            <w:vMerge w:val="continue"/>
            <w:noWrap w:val="0"/>
            <w:vAlign w:val="center"/>
          </w:tcPr>
          <w:p w14:paraId="5C66A09C">
            <w:pPr>
              <w:keepNext w:val="0"/>
              <w:keepLines w:val="0"/>
              <w:suppressLineNumbers w:val="0"/>
              <w:spacing w:before="0" w:beforeAutospacing="0" w:after="0" w:afterAutospacing="0"/>
              <w:ind w:left="0" w:right="0" w:firstLine="330" w:firstLineChars="150"/>
              <w:rPr>
                <w:rFonts w:hint="eastAsia" w:ascii="宋体" w:hAnsi="宋体" w:cs="宋体"/>
                <w:color w:val="auto"/>
                <w:sz w:val="22"/>
                <w:szCs w:val="22"/>
                <w:highlight w:val="none"/>
              </w:rPr>
            </w:pPr>
          </w:p>
        </w:tc>
      </w:tr>
      <w:tr w14:paraId="15E75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164032E2">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196C03F6">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项目联系人</w:t>
            </w:r>
          </w:p>
        </w:tc>
        <w:tc>
          <w:tcPr>
            <w:tcW w:w="4541" w:type="dxa"/>
            <w:noWrap w:val="0"/>
            <w:vAlign w:val="center"/>
          </w:tcPr>
          <w:p w14:paraId="68017551">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p>
        </w:tc>
        <w:tc>
          <w:tcPr>
            <w:tcW w:w="1980" w:type="dxa"/>
            <w:vMerge w:val="continue"/>
            <w:noWrap w:val="0"/>
            <w:vAlign w:val="center"/>
          </w:tcPr>
          <w:p w14:paraId="5957131A">
            <w:pPr>
              <w:keepNext w:val="0"/>
              <w:keepLines w:val="0"/>
              <w:suppressLineNumbers w:val="0"/>
              <w:spacing w:before="0" w:beforeAutospacing="0" w:after="0" w:afterAutospacing="0"/>
              <w:ind w:left="0" w:right="0" w:firstLine="330" w:firstLineChars="150"/>
              <w:rPr>
                <w:rFonts w:hint="eastAsia" w:ascii="宋体" w:hAnsi="宋体" w:cs="宋体"/>
                <w:color w:val="auto"/>
                <w:sz w:val="22"/>
                <w:szCs w:val="22"/>
                <w:highlight w:val="none"/>
              </w:rPr>
            </w:pPr>
          </w:p>
        </w:tc>
      </w:tr>
      <w:tr w14:paraId="3D13C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2772C2E3">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6B00F531">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住      所</w:t>
            </w:r>
          </w:p>
          <w:p w14:paraId="7ABAC01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（通讯地址）</w:t>
            </w:r>
          </w:p>
        </w:tc>
        <w:tc>
          <w:tcPr>
            <w:tcW w:w="4541" w:type="dxa"/>
            <w:noWrap w:val="0"/>
            <w:vAlign w:val="center"/>
          </w:tcPr>
          <w:p w14:paraId="5BB4227C">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p>
        </w:tc>
        <w:tc>
          <w:tcPr>
            <w:tcW w:w="1980" w:type="dxa"/>
            <w:vMerge w:val="continue"/>
            <w:noWrap w:val="0"/>
            <w:vAlign w:val="center"/>
          </w:tcPr>
          <w:p w14:paraId="74FDC001">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r w14:paraId="655ED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1F619281">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3BA70EDF">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电    话</w:t>
            </w:r>
          </w:p>
        </w:tc>
        <w:tc>
          <w:tcPr>
            <w:tcW w:w="4541" w:type="dxa"/>
            <w:noWrap w:val="0"/>
            <w:vAlign w:val="center"/>
          </w:tcPr>
          <w:p w14:paraId="1637F459">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p>
        </w:tc>
        <w:tc>
          <w:tcPr>
            <w:tcW w:w="1980" w:type="dxa"/>
            <w:vMerge w:val="continue"/>
            <w:noWrap w:val="0"/>
            <w:vAlign w:val="center"/>
          </w:tcPr>
          <w:p w14:paraId="748BE8F4">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r>
      <w:tr w14:paraId="1BDA0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3B35ADBA">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21D97AFC">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传    真</w:t>
            </w:r>
          </w:p>
        </w:tc>
        <w:tc>
          <w:tcPr>
            <w:tcW w:w="4541" w:type="dxa"/>
            <w:noWrap w:val="0"/>
            <w:vAlign w:val="center"/>
          </w:tcPr>
          <w:p w14:paraId="41AB0056">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p>
        </w:tc>
        <w:tc>
          <w:tcPr>
            <w:tcW w:w="1980" w:type="dxa"/>
            <w:vMerge w:val="continue"/>
            <w:noWrap w:val="0"/>
            <w:vAlign w:val="center"/>
          </w:tcPr>
          <w:p w14:paraId="4263B120">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r>
      <w:tr w14:paraId="7228D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65D5BCAD">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5E3FBCAE">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pacing w:val="16"/>
                <w:sz w:val="22"/>
                <w:szCs w:val="22"/>
                <w:highlight w:val="none"/>
              </w:rPr>
              <w:t>开户银行</w:t>
            </w:r>
          </w:p>
        </w:tc>
        <w:tc>
          <w:tcPr>
            <w:tcW w:w="4541" w:type="dxa"/>
            <w:noWrap w:val="0"/>
            <w:vAlign w:val="center"/>
          </w:tcPr>
          <w:p w14:paraId="5C8A9633">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p>
        </w:tc>
        <w:tc>
          <w:tcPr>
            <w:tcW w:w="1980" w:type="dxa"/>
            <w:vMerge w:val="continue"/>
            <w:noWrap w:val="0"/>
            <w:vAlign w:val="center"/>
          </w:tcPr>
          <w:p w14:paraId="3F7636EF">
            <w:pPr>
              <w:keepNext w:val="0"/>
              <w:keepLines w:val="0"/>
              <w:suppressLineNumbers w:val="0"/>
              <w:spacing w:before="0" w:beforeAutospacing="0" w:after="0" w:afterAutospacing="0"/>
              <w:ind w:left="0" w:right="0"/>
              <w:rPr>
                <w:rFonts w:hint="eastAsia" w:ascii="宋体" w:hAnsi="宋体" w:cs="宋体"/>
                <w:color w:val="auto"/>
                <w:sz w:val="22"/>
                <w:szCs w:val="22"/>
                <w:highlight w:val="none"/>
              </w:rPr>
            </w:pPr>
          </w:p>
        </w:tc>
      </w:tr>
      <w:tr w14:paraId="2AB28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7723249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79FD950E">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帐    号</w:t>
            </w:r>
          </w:p>
        </w:tc>
        <w:tc>
          <w:tcPr>
            <w:tcW w:w="4541" w:type="dxa"/>
            <w:noWrap w:val="0"/>
            <w:vAlign w:val="center"/>
          </w:tcPr>
          <w:p w14:paraId="07C6BFE0">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p>
        </w:tc>
        <w:tc>
          <w:tcPr>
            <w:tcW w:w="1980" w:type="dxa"/>
            <w:vMerge w:val="continue"/>
            <w:noWrap w:val="0"/>
            <w:vAlign w:val="center"/>
          </w:tcPr>
          <w:p w14:paraId="4725FA71">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r>
      <w:tr w14:paraId="1F615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0" w:type="dxa"/>
            <w:vMerge w:val="continue"/>
            <w:noWrap w:val="0"/>
            <w:vAlign w:val="center"/>
          </w:tcPr>
          <w:p w14:paraId="7FDAF3BF">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1507" w:type="dxa"/>
            <w:noWrap w:val="0"/>
            <w:vAlign w:val="center"/>
          </w:tcPr>
          <w:p w14:paraId="18BA7EFE">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邮政编码</w:t>
            </w:r>
          </w:p>
        </w:tc>
        <w:tc>
          <w:tcPr>
            <w:tcW w:w="4541" w:type="dxa"/>
            <w:noWrap w:val="0"/>
            <w:vAlign w:val="center"/>
          </w:tcPr>
          <w:p w14:paraId="080BC6C6">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p>
        </w:tc>
        <w:tc>
          <w:tcPr>
            <w:tcW w:w="1980" w:type="dxa"/>
            <w:vMerge w:val="continue"/>
            <w:noWrap w:val="0"/>
            <w:vAlign w:val="center"/>
          </w:tcPr>
          <w:p w14:paraId="3AEBE0B8">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rPr>
            </w:pPr>
          </w:p>
        </w:tc>
      </w:tr>
    </w:tbl>
    <w:p w14:paraId="3021BC26">
      <w:pPr>
        <w:rPr>
          <w:rFonts w:hint="eastAsia" w:ascii="宋体" w:hAnsi="宋体" w:cs="宋体"/>
          <w:color w:val="auto"/>
          <w:sz w:val="22"/>
          <w:szCs w:val="22"/>
          <w:highlight w:val="none"/>
        </w:rPr>
      </w:pPr>
    </w:p>
    <w:bookmarkEnd w:id="299"/>
    <w:bookmarkEnd w:id="300"/>
    <w:bookmarkEnd w:id="301"/>
    <w:bookmarkEnd w:id="302"/>
    <w:p w14:paraId="55497546">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color w:val="auto"/>
          <w:sz w:val="22"/>
          <w:szCs w:val="22"/>
          <w:highlight w:val="none"/>
          <w:lang w:val="en-US" w:eastAsia="zh-CN"/>
        </w:rPr>
      </w:pPr>
      <w:bookmarkStart w:id="310" w:name="_Toc246997081"/>
      <w:bookmarkStart w:id="311" w:name="_Toc246996338"/>
      <w:bookmarkStart w:id="312" w:name="_Toc179632787"/>
      <w:bookmarkStart w:id="313" w:name="_Toc247085853"/>
      <w:bookmarkStart w:id="314" w:name="_Toc152042549"/>
      <w:bookmarkStart w:id="315" w:name="_Toc144974829"/>
    </w:p>
    <w:p w14:paraId="1E654DFB">
      <w:pPr>
        <w:pStyle w:val="2"/>
        <w:jc w:val="center"/>
        <w:rPr>
          <w:rFonts w:hint="eastAsia" w:ascii="宋体" w:hAnsi="宋体" w:eastAsia="宋体" w:cs="宋体"/>
          <w:color w:val="auto"/>
          <w:sz w:val="22"/>
          <w:szCs w:val="22"/>
          <w:highlight w:val="none"/>
        </w:rPr>
      </w:pPr>
    </w:p>
    <w:p w14:paraId="7E743A4A">
      <w:pPr>
        <w:pStyle w:val="2"/>
        <w:jc w:val="center"/>
        <w:rPr>
          <w:rFonts w:hint="eastAsia" w:ascii="宋体" w:hAnsi="宋体" w:eastAsia="宋体" w:cs="宋体"/>
          <w:color w:val="auto"/>
          <w:highlight w:val="none"/>
        </w:rPr>
      </w:pPr>
      <w:bookmarkStart w:id="316" w:name="_Toc1718224388"/>
      <w:r>
        <w:rPr>
          <w:rFonts w:hint="eastAsia" w:ascii="宋体" w:hAnsi="宋体" w:eastAsia="宋体" w:cs="宋体"/>
          <w:color w:val="auto"/>
          <w:highlight w:val="none"/>
        </w:rPr>
        <w:br w:type="page"/>
      </w:r>
    </w:p>
    <w:p w14:paraId="410E1FFA">
      <w:pPr>
        <w:pStyle w:val="2"/>
        <w:jc w:val="center"/>
        <w:rPr>
          <w:rFonts w:hint="eastAsia" w:ascii="宋体" w:hAnsi="宋体" w:eastAsia="宋体" w:cs="宋体"/>
          <w:color w:val="auto"/>
          <w:highlight w:val="none"/>
        </w:rPr>
      </w:pPr>
    </w:p>
    <w:p w14:paraId="1DBD2BDC">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第二卷</w:t>
      </w:r>
      <w:bookmarkEnd w:id="316"/>
    </w:p>
    <w:p w14:paraId="678A0A7E">
      <w:pPr>
        <w:pStyle w:val="2"/>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br w:type="page"/>
      </w:r>
    </w:p>
    <w:p w14:paraId="4E025D69">
      <w:pPr>
        <w:pStyle w:val="2"/>
        <w:spacing w:after="0"/>
        <w:jc w:val="center"/>
        <w:rPr>
          <w:rFonts w:hint="eastAsia" w:ascii="宋体" w:hAnsi="宋体" w:eastAsia="宋体" w:cs="宋体"/>
          <w:color w:val="auto"/>
          <w:highlight w:val="none"/>
        </w:rPr>
      </w:pPr>
      <w:bookmarkStart w:id="317" w:name="_Toc1973830256"/>
      <w:r>
        <w:rPr>
          <w:rFonts w:hint="eastAsia" w:ascii="宋体" w:hAnsi="宋体" w:eastAsia="宋体" w:cs="宋体"/>
          <w:color w:val="auto"/>
          <w:highlight w:val="none"/>
        </w:rPr>
        <w:t>第五章发包人要求</w:t>
      </w:r>
      <w:bookmarkEnd w:id="317"/>
    </w:p>
    <w:bookmarkEnd w:id="310"/>
    <w:bookmarkEnd w:id="311"/>
    <w:bookmarkEnd w:id="312"/>
    <w:bookmarkEnd w:id="313"/>
    <w:p w14:paraId="6FA4F711">
      <w:pPr>
        <w:spacing w:line="400" w:lineRule="exact"/>
        <w:rPr>
          <w:rFonts w:hint="eastAsia"/>
          <w:color w:val="auto"/>
          <w:highlight w:val="none"/>
        </w:rPr>
      </w:pPr>
      <w:bookmarkStart w:id="318" w:name="_Toc15279"/>
      <w:bookmarkStart w:id="319" w:name="_Toc27240"/>
      <w:bookmarkStart w:id="320" w:name="_Toc31635"/>
      <w:bookmarkStart w:id="321" w:name="_Toc21622"/>
      <w:bookmarkStart w:id="322" w:name="_Toc13721"/>
      <w:bookmarkStart w:id="323" w:name="_Toc482188637"/>
      <w:r>
        <w:rPr>
          <w:rFonts w:hint="eastAsia"/>
          <w:b/>
          <w:bCs/>
          <w:color w:val="auto"/>
          <w:highlight w:val="none"/>
        </w:rPr>
        <w:t>一、项目背景</w:t>
      </w:r>
    </w:p>
    <w:p w14:paraId="0D31A14B">
      <w:pPr>
        <w:spacing w:line="400" w:lineRule="exact"/>
        <w:ind w:firstLine="420" w:firstLineChars="200"/>
        <w:rPr>
          <w:rFonts w:hint="eastAsia"/>
          <w:color w:val="auto"/>
          <w:highlight w:val="none"/>
        </w:rPr>
      </w:pPr>
      <w:r>
        <w:rPr>
          <w:rFonts w:hint="eastAsia"/>
          <w:color w:val="auto"/>
          <w:highlight w:val="none"/>
        </w:rPr>
        <w:t>为了充分发挥、挖掘瓯江引水工程生态补水功能</w:t>
      </w:r>
      <w:r>
        <w:rPr>
          <w:rFonts w:hint="eastAsia"/>
          <w:color w:val="auto"/>
          <w:highlight w:val="none"/>
          <w:lang w:eastAsia="zh-CN"/>
        </w:rPr>
        <w:t>，</w:t>
      </w:r>
      <w:r>
        <w:rPr>
          <w:rFonts w:hint="eastAsia"/>
          <w:color w:val="auto"/>
          <w:highlight w:val="none"/>
        </w:rPr>
        <w:t>在借鉴同类典型平原河网城市生态补水经验基础上，实现“活水、碧水、好水”高质量城市河网目标，使城市更宜居、百姓更幸福，开展</w:t>
      </w:r>
      <w:r>
        <w:rPr>
          <w:rFonts w:hint="eastAsia"/>
          <w:color w:val="auto"/>
          <w:highlight w:val="none"/>
          <w:lang w:eastAsia="zh-CN"/>
        </w:rPr>
        <w:t>温州市区（瓯江引水工程）精细化配水实施方案咨询服务</w:t>
      </w:r>
      <w:r>
        <w:rPr>
          <w:rFonts w:hint="eastAsia"/>
          <w:color w:val="auto"/>
          <w:highlight w:val="none"/>
        </w:rPr>
        <w:t>编制，预期通过市区精细化配水规划工程实施，充分保证瓯江引水生态补水的实施效果，全面推进温州幸福河湖·水上碧道建设，助力描绘千年商港宏伟蓝图。</w:t>
      </w:r>
    </w:p>
    <w:p w14:paraId="4C2926C1">
      <w:pPr>
        <w:spacing w:line="400" w:lineRule="exact"/>
        <w:rPr>
          <w:rFonts w:hint="eastAsia"/>
          <w:color w:val="auto"/>
          <w:highlight w:val="none"/>
        </w:rPr>
      </w:pPr>
      <w:r>
        <w:rPr>
          <w:rFonts w:hint="eastAsia"/>
          <w:b/>
          <w:bCs/>
          <w:color w:val="auto"/>
          <w:highlight w:val="none"/>
        </w:rPr>
        <w:t>二、主要工作内容</w:t>
      </w:r>
    </w:p>
    <w:p w14:paraId="09AD55D4">
      <w:pPr>
        <w:spacing w:line="400" w:lineRule="exact"/>
        <w:ind w:firstLine="420" w:firstLineChars="200"/>
        <w:rPr>
          <w:rFonts w:hint="eastAsia"/>
          <w:color w:val="auto"/>
          <w:highlight w:val="none"/>
        </w:rPr>
      </w:pPr>
      <w:r>
        <w:rPr>
          <w:rFonts w:hint="eastAsia"/>
          <w:color w:val="auto"/>
          <w:highlight w:val="none"/>
        </w:rPr>
        <w:t>1.规划范围和水平年</w:t>
      </w:r>
    </w:p>
    <w:p w14:paraId="012B788D">
      <w:pPr>
        <w:spacing w:line="400" w:lineRule="exact"/>
        <w:ind w:firstLine="420" w:firstLineChars="200"/>
        <w:rPr>
          <w:rFonts w:hint="eastAsia"/>
          <w:color w:val="auto"/>
          <w:highlight w:val="none"/>
        </w:rPr>
      </w:pPr>
      <w:r>
        <w:rPr>
          <w:rFonts w:hint="eastAsia"/>
          <w:color w:val="auto"/>
          <w:highlight w:val="none"/>
        </w:rPr>
        <w:t>规划范围</w:t>
      </w:r>
      <w:r>
        <w:rPr>
          <w:rFonts w:hint="eastAsia"/>
          <w:color w:val="auto"/>
          <w:highlight w:val="none"/>
          <w:lang w:eastAsia="zh-CN"/>
        </w:rPr>
        <w:t>：</w:t>
      </w:r>
      <w:r>
        <w:rPr>
          <w:rFonts w:hint="eastAsia"/>
          <w:color w:val="auto"/>
          <w:highlight w:val="none"/>
        </w:rPr>
        <w:t>包括温州市区配水范围</w:t>
      </w:r>
      <w:r>
        <w:rPr>
          <w:rFonts w:hint="eastAsia"/>
          <w:color w:val="auto"/>
          <w:highlight w:val="none"/>
          <w:lang w:eastAsia="zh-CN"/>
        </w:rPr>
        <w:t>（</w:t>
      </w:r>
      <w:r>
        <w:rPr>
          <w:rFonts w:hint="eastAsia"/>
          <w:color w:val="auto"/>
          <w:highlight w:val="none"/>
        </w:rPr>
        <w:t>不包含瓯飞一期</w:t>
      </w:r>
      <w:r>
        <w:rPr>
          <w:rFonts w:hint="eastAsia"/>
          <w:color w:val="auto"/>
          <w:highlight w:val="none"/>
          <w:lang w:eastAsia="zh-CN"/>
        </w:rPr>
        <w:t>）</w:t>
      </w:r>
      <w:r>
        <w:rPr>
          <w:rFonts w:hint="eastAsia"/>
          <w:color w:val="auto"/>
          <w:highlight w:val="none"/>
        </w:rPr>
        <w:t>涉及鹿城区、瓯海区、龙湾区</w:t>
      </w:r>
      <w:r>
        <w:rPr>
          <w:rFonts w:hint="eastAsia"/>
          <w:color w:val="auto"/>
          <w:highlight w:val="none"/>
          <w:lang w:eastAsia="zh-CN"/>
        </w:rPr>
        <w:t>，</w:t>
      </w:r>
      <w:r>
        <w:rPr>
          <w:rFonts w:hint="eastAsia"/>
          <w:color w:val="auto"/>
          <w:highlight w:val="none"/>
        </w:rPr>
        <w:t>即温瑞平原中心片、西片、东片及戍浦江片的平原范围</w:t>
      </w:r>
      <w:r>
        <w:rPr>
          <w:rFonts w:hint="eastAsia"/>
          <w:color w:val="auto"/>
          <w:highlight w:val="none"/>
          <w:lang w:eastAsia="zh-CN"/>
        </w:rPr>
        <w:t>，</w:t>
      </w:r>
      <w:r>
        <w:rPr>
          <w:rFonts w:hint="eastAsia"/>
          <w:color w:val="auto"/>
          <w:highlight w:val="none"/>
        </w:rPr>
        <w:t>总面积 379.29km</w:t>
      </w:r>
      <w:r>
        <w:rPr>
          <w:rFonts w:hint="eastAsia"/>
          <w:color w:val="auto"/>
          <w:highlight w:val="none"/>
          <w:vertAlign w:val="superscript"/>
          <w:lang w:val="en-US" w:eastAsia="zh-CN"/>
        </w:rPr>
        <w:t>2</w:t>
      </w:r>
      <w:r>
        <w:rPr>
          <w:rFonts w:hint="eastAsia"/>
          <w:color w:val="auto"/>
          <w:highlight w:val="none"/>
        </w:rPr>
        <w:t>，涉及温瑞塘河、永强塘河、戍浦江3大河流水系。</w:t>
      </w:r>
    </w:p>
    <w:p w14:paraId="7CEBCE74">
      <w:pPr>
        <w:spacing w:line="400" w:lineRule="exact"/>
        <w:ind w:firstLine="420" w:firstLineChars="200"/>
        <w:rPr>
          <w:rFonts w:hint="eastAsia"/>
          <w:color w:val="auto"/>
          <w:highlight w:val="none"/>
        </w:rPr>
      </w:pPr>
      <w:r>
        <w:rPr>
          <w:rFonts w:hint="eastAsia"/>
          <w:color w:val="auto"/>
          <w:highlight w:val="none"/>
        </w:rPr>
        <w:t>规划近期水平年:2028年:</w:t>
      </w:r>
    </w:p>
    <w:p w14:paraId="30097CD4">
      <w:pPr>
        <w:spacing w:line="400" w:lineRule="exact"/>
        <w:ind w:firstLine="420" w:firstLineChars="200"/>
        <w:rPr>
          <w:rFonts w:hint="eastAsia"/>
          <w:color w:val="auto"/>
          <w:highlight w:val="none"/>
        </w:rPr>
      </w:pPr>
      <w:r>
        <w:rPr>
          <w:rFonts w:hint="eastAsia"/>
          <w:color w:val="auto"/>
          <w:highlight w:val="none"/>
        </w:rPr>
        <w:t>规划远期水平年:2035年。</w:t>
      </w:r>
    </w:p>
    <w:p w14:paraId="70554A27">
      <w:pPr>
        <w:spacing w:line="400" w:lineRule="exact"/>
        <w:ind w:firstLine="420" w:firstLineChars="200"/>
        <w:rPr>
          <w:rFonts w:hint="eastAsia"/>
          <w:color w:val="auto"/>
          <w:highlight w:val="none"/>
        </w:rPr>
      </w:pPr>
      <w:r>
        <w:rPr>
          <w:rFonts w:hint="eastAsia"/>
          <w:color w:val="auto"/>
          <w:highlight w:val="none"/>
        </w:rPr>
        <w:t>2主要工作内容</w:t>
      </w:r>
    </w:p>
    <w:p w14:paraId="0A66BE45">
      <w:pPr>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rPr>
        <w:t>一</w:t>
      </w:r>
      <w:r>
        <w:rPr>
          <w:rFonts w:hint="eastAsia"/>
          <w:color w:val="auto"/>
          <w:highlight w:val="none"/>
          <w:lang w:eastAsia="zh-CN"/>
        </w:rPr>
        <w:t>）</w:t>
      </w:r>
      <w:r>
        <w:rPr>
          <w:rFonts w:hint="eastAsia"/>
          <w:color w:val="auto"/>
          <w:highlight w:val="none"/>
        </w:rPr>
        <w:t>区域概况</w:t>
      </w:r>
      <w:r>
        <w:rPr>
          <w:rFonts w:hint="eastAsia"/>
          <w:color w:val="auto"/>
          <w:highlight w:val="none"/>
          <w:lang w:val="en-US" w:eastAsia="zh-CN"/>
        </w:rPr>
        <w:t>及综合水源分析</w:t>
      </w:r>
      <w:r>
        <w:rPr>
          <w:rFonts w:hint="eastAsia"/>
          <w:color w:val="auto"/>
          <w:highlight w:val="none"/>
        </w:rPr>
        <w:t>。梳理研究范围内区域概况和现状水利工程建设情况，立足市区河网生态补水，统筹珊溪水库、泽雅水库、瓯江翻水站、瓯江引水工程及现状污水处理厂中水等多种水源，</w:t>
      </w:r>
      <w:r>
        <w:rPr>
          <w:rFonts w:hint="eastAsia"/>
          <w:color w:val="auto"/>
          <w:highlight w:val="none"/>
          <w:lang w:val="en-US" w:eastAsia="zh-CN"/>
        </w:rPr>
        <w:t>综合分析论证</w:t>
      </w: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配水</w:t>
      </w:r>
      <w:r>
        <w:rPr>
          <w:rFonts w:hint="eastAsia"/>
          <w:color w:val="auto"/>
          <w:highlight w:val="none"/>
          <w:lang w:val="en-US" w:eastAsia="zh-CN"/>
        </w:rPr>
        <w:t>实施</w:t>
      </w:r>
      <w:r>
        <w:rPr>
          <w:rFonts w:hint="eastAsia"/>
          <w:color w:val="auto"/>
          <w:highlight w:val="none"/>
        </w:rPr>
        <w:t>方案。通过现状配水分析及相似配水模式案例研究，提出总体配水格局及分区配水</w:t>
      </w:r>
      <w:r>
        <w:rPr>
          <w:rFonts w:hint="eastAsia"/>
          <w:color w:val="auto"/>
          <w:highlight w:val="none"/>
          <w:lang w:val="en-US" w:eastAsia="zh-CN"/>
        </w:rPr>
        <w:t>实施</w:t>
      </w:r>
      <w:r>
        <w:rPr>
          <w:rFonts w:hint="eastAsia"/>
          <w:color w:val="auto"/>
          <w:highlight w:val="none"/>
        </w:rPr>
        <w:t>方案。有针对性的提出合理可行的市区重点区域的配水</w:t>
      </w:r>
      <w:r>
        <w:rPr>
          <w:rFonts w:hint="eastAsia"/>
          <w:color w:val="auto"/>
          <w:highlight w:val="none"/>
          <w:lang w:val="en-US" w:eastAsia="zh-CN"/>
        </w:rPr>
        <w:t>实施</w:t>
      </w:r>
      <w:r>
        <w:rPr>
          <w:rFonts w:hint="eastAsia"/>
          <w:color w:val="auto"/>
          <w:highlight w:val="none"/>
        </w:rPr>
        <w:t>方案，</w:t>
      </w:r>
      <w:r>
        <w:rPr>
          <w:rFonts w:hint="eastAsia"/>
          <w:color w:val="auto"/>
          <w:highlight w:val="none"/>
          <w:lang w:val="en-US" w:eastAsia="zh-CN"/>
        </w:rPr>
        <w:t>开展重点区域河网水动力模型计算，</w:t>
      </w:r>
      <w:r>
        <w:rPr>
          <w:rFonts w:hint="eastAsia"/>
          <w:color w:val="auto"/>
          <w:highlight w:val="none"/>
        </w:rPr>
        <w:t>开展详细论证及比选</w:t>
      </w:r>
      <w:r>
        <w:rPr>
          <w:rFonts w:hint="eastAsia"/>
          <w:color w:val="auto"/>
          <w:highlight w:val="none"/>
          <w:lang w:eastAsia="zh-CN"/>
        </w:rPr>
        <w:t>，</w:t>
      </w:r>
      <w:r>
        <w:rPr>
          <w:rFonts w:hint="eastAsia"/>
          <w:color w:val="auto"/>
          <w:highlight w:val="none"/>
          <w:lang w:val="en-US" w:eastAsia="zh-CN"/>
        </w:rPr>
        <w:t>提出预期效果。</w:t>
      </w: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rPr>
        <w:t>非工程措施。从调度原则、智慧调度，管理等方面，</w:t>
      </w:r>
      <w:r>
        <w:rPr>
          <w:rFonts w:hint="eastAsia"/>
          <w:color w:val="auto"/>
          <w:highlight w:val="none"/>
          <w:lang w:val="en-US" w:eastAsia="zh-CN"/>
        </w:rPr>
        <w:t>梳理瓯江沿线水闸及内河节制闸，</w:t>
      </w:r>
      <w:r>
        <w:rPr>
          <w:rFonts w:hint="eastAsia"/>
          <w:color w:val="auto"/>
          <w:highlight w:val="none"/>
        </w:rPr>
        <w:t>提出</w:t>
      </w:r>
      <w:r>
        <w:rPr>
          <w:rFonts w:hint="eastAsia"/>
          <w:color w:val="auto"/>
          <w:highlight w:val="none"/>
          <w:lang w:val="en-US" w:eastAsia="zh-CN"/>
        </w:rPr>
        <w:t>日常、防汛、应急等工况下的河网水闸调度原则</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工程投资与实施安排。包括投资估算、实施安排及资金筹措、效益分析、建议等。</w:t>
      </w:r>
    </w:p>
    <w:p w14:paraId="37D661D6">
      <w:pPr>
        <w:spacing w:line="400" w:lineRule="exact"/>
        <w:rPr>
          <w:rFonts w:hint="eastAsia"/>
          <w:color w:val="auto"/>
          <w:highlight w:val="none"/>
        </w:rPr>
      </w:pPr>
      <w:r>
        <w:rPr>
          <w:rFonts w:hint="eastAsia"/>
          <w:b/>
          <w:bCs/>
          <w:color w:val="auto"/>
          <w:highlight w:val="none"/>
        </w:rPr>
        <w:t>三、项目成果</w:t>
      </w:r>
    </w:p>
    <w:p w14:paraId="066A1096">
      <w:pPr>
        <w:spacing w:line="400" w:lineRule="exact"/>
        <w:ind w:firstLine="420" w:firstLineChars="200"/>
        <w:rPr>
          <w:rFonts w:hint="default" w:ascii="Calibri" w:cs="Calibri"/>
          <w:color w:val="auto"/>
          <w:sz w:val="22"/>
          <w:szCs w:val="21"/>
          <w:highlight w:val="none"/>
        </w:rPr>
      </w:pPr>
      <w:r>
        <w:rPr>
          <w:rFonts w:hint="eastAsia"/>
          <w:color w:val="auto"/>
          <w:highlight w:val="none"/>
        </w:rPr>
        <w:t>项目成果包括《</w:t>
      </w:r>
      <w:r>
        <w:rPr>
          <w:rFonts w:hint="eastAsia"/>
          <w:color w:val="auto"/>
          <w:highlight w:val="none"/>
          <w:lang w:eastAsia="zh-CN"/>
        </w:rPr>
        <w:t>温州市区（瓯江引水工程）精细化配水实施方案咨询服务</w:t>
      </w:r>
      <w:r>
        <w:rPr>
          <w:rFonts w:hint="eastAsia"/>
          <w:color w:val="auto"/>
          <w:highlight w:val="none"/>
        </w:rPr>
        <w:t>》</w:t>
      </w:r>
      <w:r>
        <w:rPr>
          <w:rFonts w:hint="eastAsia"/>
          <w:color w:val="auto"/>
          <w:highlight w:val="none"/>
          <w:lang w:eastAsia="zh-CN"/>
        </w:rPr>
        <w:t>（</w:t>
      </w:r>
      <w:r>
        <w:rPr>
          <w:rFonts w:hint="eastAsia"/>
          <w:color w:val="auto"/>
          <w:highlight w:val="none"/>
        </w:rPr>
        <w:t>包括</w:t>
      </w:r>
      <w:r>
        <w:rPr>
          <w:rFonts w:hint="eastAsia"/>
          <w:color w:val="auto"/>
          <w:highlight w:val="none"/>
          <w:lang w:val="en-US" w:eastAsia="zh-CN"/>
        </w:rPr>
        <w:t>咨询</w:t>
      </w:r>
      <w:r>
        <w:rPr>
          <w:rFonts w:hint="eastAsia"/>
          <w:color w:val="auto"/>
          <w:highlight w:val="none"/>
        </w:rPr>
        <w:t>成果报告文本、附图</w:t>
      </w:r>
      <w:r>
        <w:rPr>
          <w:rFonts w:hint="eastAsia"/>
          <w:color w:val="auto"/>
          <w:highlight w:val="none"/>
          <w:lang w:eastAsia="zh-CN"/>
        </w:rPr>
        <w:t>）</w:t>
      </w:r>
      <w:r>
        <w:rPr>
          <w:rFonts w:hint="eastAsia"/>
          <w:color w:val="auto"/>
          <w:highlight w:val="none"/>
        </w:rPr>
        <w:t>，项目实施过程中根据采购人要求提供相应版本成果及数量。并通过</w:t>
      </w:r>
      <w:r>
        <w:rPr>
          <w:rFonts w:hint="eastAsia"/>
          <w:color w:val="auto"/>
          <w:highlight w:val="none"/>
          <w:lang w:val="en-US" w:eastAsia="zh-CN"/>
        </w:rPr>
        <w:t>专家评审会</w:t>
      </w:r>
      <w:r>
        <w:rPr>
          <w:rFonts w:hint="eastAsia"/>
          <w:color w:val="auto"/>
          <w:highlight w:val="none"/>
        </w:rPr>
        <w:t>。</w:t>
      </w:r>
      <w:bookmarkEnd w:id="318"/>
      <w:bookmarkEnd w:id="319"/>
      <w:bookmarkEnd w:id="320"/>
      <w:bookmarkEnd w:id="321"/>
      <w:bookmarkEnd w:id="322"/>
      <w:bookmarkEnd w:id="323"/>
    </w:p>
    <w:p w14:paraId="181B20CE">
      <w:pPr>
        <w:spacing w:line="400" w:lineRule="exact"/>
        <w:ind w:firstLine="220" w:firstLineChars="100"/>
        <w:jc w:val="both"/>
        <w:rPr>
          <w:rFonts w:hint="eastAsia" w:ascii="宋体" w:hAnsi="宋体" w:eastAsia="宋体" w:cs="宋体"/>
          <w:color w:val="auto"/>
          <w:sz w:val="22"/>
          <w:szCs w:val="22"/>
          <w:highlight w:val="none"/>
          <w:lang w:val="en-US" w:eastAsia="zh-CN"/>
        </w:rPr>
      </w:pPr>
    </w:p>
    <w:p w14:paraId="65DC6C88">
      <w:pPr>
        <w:spacing w:line="400" w:lineRule="exact"/>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F7DC9E7">
      <w:pPr>
        <w:pStyle w:val="2"/>
        <w:jc w:val="center"/>
        <w:rPr>
          <w:rFonts w:hint="eastAsia" w:ascii="宋体" w:hAnsi="宋体" w:eastAsia="宋体" w:cs="宋体"/>
          <w:color w:val="auto"/>
          <w:highlight w:val="none"/>
        </w:rPr>
      </w:pPr>
    </w:p>
    <w:p w14:paraId="63FB4A00">
      <w:pPr>
        <w:pStyle w:val="2"/>
        <w:jc w:val="center"/>
        <w:rPr>
          <w:rFonts w:hint="eastAsia" w:ascii="宋体" w:hAnsi="宋体" w:eastAsia="宋体" w:cs="宋体"/>
          <w:color w:val="auto"/>
          <w:highlight w:val="none"/>
        </w:rPr>
      </w:pPr>
      <w:bookmarkStart w:id="324" w:name="_Toc326260428"/>
      <w:r>
        <w:rPr>
          <w:rFonts w:hint="eastAsia" w:ascii="宋体" w:hAnsi="宋体" w:eastAsia="宋体" w:cs="宋体"/>
          <w:color w:val="auto"/>
          <w:highlight w:val="none"/>
        </w:rPr>
        <w:t>第三卷</w:t>
      </w:r>
      <w:bookmarkEnd w:id="324"/>
    </w:p>
    <w:p w14:paraId="282ECFB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5FAA91">
      <w:pPr>
        <w:pStyle w:val="2"/>
        <w:jc w:val="center"/>
        <w:rPr>
          <w:rFonts w:hint="eastAsia" w:ascii="宋体" w:hAnsi="宋体" w:eastAsia="宋体" w:cs="宋体"/>
          <w:color w:val="auto"/>
          <w:highlight w:val="none"/>
        </w:rPr>
      </w:pPr>
      <w:bookmarkStart w:id="325" w:name="_Toc687851165"/>
      <w:r>
        <w:rPr>
          <w:rFonts w:hint="eastAsia" w:ascii="宋体" w:hAnsi="宋体" w:eastAsia="宋体" w:cs="宋体"/>
          <w:color w:val="auto"/>
          <w:highlight w:val="none"/>
        </w:rPr>
        <w:t>第六章投标文件格式</w:t>
      </w:r>
      <w:bookmarkEnd w:id="325"/>
    </w:p>
    <w:p w14:paraId="31D39A3E">
      <w:pPr>
        <w:spacing w:line="400" w:lineRule="exact"/>
        <w:rPr>
          <w:rFonts w:hint="eastAsia" w:ascii="宋体" w:hAnsi="宋体" w:eastAsia="宋体" w:cs="宋体"/>
          <w:color w:val="auto"/>
          <w:highlight w:val="none"/>
        </w:rPr>
      </w:pPr>
    </w:p>
    <w:p w14:paraId="4621B947">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BB3BD11">
      <w:pPr>
        <w:spacing w:line="400" w:lineRule="exact"/>
        <w:rPr>
          <w:rFonts w:hint="eastAsia" w:ascii="宋体" w:hAnsi="宋体" w:eastAsia="宋体" w:cs="宋体"/>
          <w:color w:val="auto"/>
          <w:highlight w:val="none"/>
        </w:rPr>
      </w:pPr>
    </w:p>
    <w:p w14:paraId="4B533952">
      <w:pPr>
        <w:spacing w:line="400" w:lineRule="exact"/>
        <w:rPr>
          <w:rFonts w:hint="eastAsia" w:ascii="宋体" w:hAnsi="宋体" w:eastAsia="宋体" w:cs="宋体"/>
          <w:color w:val="auto"/>
          <w:highlight w:val="none"/>
        </w:rPr>
      </w:pPr>
    </w:p>
    <w:p w14:paraId="6B36FF9A">
      <w:pPr>
        <w:spacing w:line="440" w:lineRule="exact"/>
        <w:rPr>
          <w:rFonts w:hint="eastAsia" w:ascii="宋体" w:hAnsi="宋体" w:eastAsia="宋体" w:cs="宋体"/>
          <w:color w:val="auto"/>
          <w:sz w:val="20"/>
          <w:szCs w:val="20"/>
          <w:highlight w:val="none"/>
        </w:rPr>
      </w:pPr>
    </w:p>
    <w:p w14:paraId="7B2095B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w:t>
      </w:r>
      <w:r>
        <w:rPr>
          <w:rFonts w:hint="eastAsia" w:ascii="宋体" w:hAnsi="宋体" w:eastAsia="宋体" w:cs="宋体"/>
          <w:color w:val="auto"/>
          <w:sz w:val="28"/>
          <w:szCs w:val="28"/>
          <w:highlight w:val="none"/>
        </w:rPr>
        <w:t>招标项目</w:t>
      </w:r>
    </w:p>
    <w:p w14:paraId="6A63A1A5">
      <w:pPr>
        <w:rPr>
          <w:rFonts w:hint="eastAsia" w:ascii="宋体" w:hAnsi="宋体" w:eastAsia="宋体" w:cs="宋体"/>
          <w:color w:val="auto"/>
          <w:sz w:val="20"/>
          <w:szCs w:val="20"/>
          <w:highlight w:val="none"/>
        </w:rPr>
      </w:pPr>
    </w:p>
    <w:p w14:paraId="53DDB5E4">
      <w:pPr>
        <w:rPr>
          <w:rFonts w:hint="eastAsia" w:ascii="宋体" w:hAnsi="宋体" w:eastAsia="宋体" w:cs="宋体"/>
          <w:color w:val="auto"/>
          <w:sz w:val="20"/>
          <w:szCs w:val="20"/>
          <w:highlight w:val="none"/>
        </w:rPr>
      </w:pPr>
    </w:p>
    <w:p w14:paraId="4133839F">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14:paraId="3BF7CDC1">
      <w:pPr>
        <w:jc w:val="center"/>
        <w:rPr>
          <w:rFonts w:hint="eastAsia" w:ascii="宋体" w:hAnsi="宋体" w:eastAsia="宋体" w:cs="宋体"/>
          <w:color w:val="auto"/>
          <w:sz w:val="44"/>
          <w:szCs w:val="44"/>
          <w:highlight w:val="none"/>
        </w:rPr>
      </w:pPr>
    </w:p>
    <w:p w14:paraId="609EF5C4">
      <w:pPr>
        <w:rPr>
          <w:rFonts w:hint="eastAsia" w:ascii="宋体" w:hAnsi="宋体" w:eastAsia="宋体" w:cs="宋体"/>
          <w:color w:val="auto"/>
          <w:sz w:val="28"/>
          <w:szCs w:val="28"/>
          <w:highlight w:val="none"/>
        </w:rPr>
      </w:pPr>
    </w:p>
    <w:p w14:paraId="5FDB0738">
      <w:pPr>
        <w:rPr>
          <w:rFonts w:hint="eastAsia" w:ascii="宋体" w:hAnsi="宋体" w:eastAsia="宋体" w:cs="宋体"/>
          <w:color w:val="auto"/>
          <w:sz w:val="28"/>
          <w:szCs w:val="28"/>
          <w:highlight w:val="none"/>
        </w:rPr>
      </w:pPr>
    </w:p>
    <w:p w14:paraId="19239D2B">
      <w:pPr>
        <w:rPr>
          <w:rFonts w:hint="eastAsia" w:ascii="宋体" w:hAnsi="宋体" w:eastAsia="宋体" w:cs="宋体"/>
          <w:color w:val="auto"/>
          <w:sz w:val="28"/>
          <w:szCs w:val="28"/>
          <w:highlight w:val="none"/>
        </w:rPr>
      </w:pPr>
    </w:p>
    <w:p w14:paraId="07AF082C">
      <w:pPr>
        <w:rPr>
          <w:rFonts w:hint="eastAsia" w:ascii="宋体" w:hAnsi="宋体" w:eastAsia="宋体" w:cs="宋体"/>
          <w:color w:val="auto"/>
          <w:sz w:val="28"/>
          <w:szCs w:val="28"/>
          <w:highlight w:val="none"/>
        </w:rPr>
      </w:pPr>
    </w:p>
    <w:p w14:paraId="79287D20">
      <w:pPr>
        <w:rPr>
          <w:rFonts w:hint="eastAsia" w:ascii="宋体" w:hAnsi="宋体" w:eastAsia="宋体" w:cs="宋体"/>
          <w:color w:val="auto"/>
          <w:sz w:val="28"/>
          <w:szCs w:val="28"/>
          <w:highlight w:val="none"/>
        </w:rPr>
      </w:pPr>
    </w:p>
    <w:p w14:paraId="5D6837E2">
      <w:pPr>
        <w:rPr>
          <w:rFonts w:hint="eastAsia" w:ascii="宋体" w:hAnsi="宋体" w:eastAsia="宋体" w:cs="宋体"/>
          <w:color w:val="auto"/>
          <w:sz w:val="28"/>
          <w:szCs w:val="28"/>
          <w:highlight w:val="none"/>
        </w:rPr>
      </w:pPr>
    </w:p>
    <w:p w14:paraId="4C4CBC37">
      <w:pPr>
        <w:rPr>
          <w:rFonts w:hint="eastAsia" w:ascii="宋体" w:hAnsi="宋体" w:eastAsia="宋体" w:cs="宋体"/>
          <w:color w:val="auto"/>
          <w:sz w:val="28"/>
          <w:szCs w:val="28"/>
          <w:highlight w:val="none"/>
        </w:rPr>
      </w:pPr>
    </w:p>
    <w:p w14:paraId="6CA3092A">
      <w:pPr>
        <w:rPr>
          <w:rFonts w:hint="eastAsia" w:ascii="宋体" w:hAnsi="宋体" w:eastAsia="宋体" w:cs="宋体"/>
          <w:color w:val="auto"/>
          <w:sz w:val="28"/>
          <w:szCs w:val="28"/>
          <w:highlight w:val="none"/>
        </w:rPr>
      </w:pPr>
    </w:p>
    <w:p w14:paraId="07508240">
      <w:pPr>
        <w:rPr>
          <w:rFonts w:hint="eastAsia" w:ascii="宋体" w:hAnsi="宋体" w:eastAsia="宋体" w:cs="宋体"/>
          <w:color w:val="auto"/>
          <w:sz w:val="28"/>
          <w:szCs w:val="28"/>
          <w:highlight w:val="none"/>
        </w:rPr>
      </w:pPr>
    </w:p>
    <w:p w14:paraId="7B0F7FBA">
      <w:pPr>
        <w:rPr>
          <w:rFonts w:hint="eastAsia" w:ascii="宋体" w:hAnsi="宋体" w:eastAsia="宋体" w:cs="宋体"/>
          <w:color w:val="auto"/>
          <w:sz w:val="28"/>
          <w:szCs w:val="28"/>
          <w:highlight w:val="none"/>
        </w:rPr>
      </w:pPr>
    </w:p>
    <w:p w14:paraId="0B22BB05">
      <w:pPr>
        <w:rPr>
          <w:rFonts w:hint="eastAsia" w:ascii="宋体" w:hAnsi="宋体" w:eastAsia="宋体" w:cs="宋体"/>
          <w:color w:val="auto"/>
          <w:sz w:val="28"/>
          <w:szCs w:val="28"/>
          <w:highlight w:val="none"/>
        </w:rPr>
      </w:pPr>
    </w:p>
    <w:p w14:paraId="0D310808">
      <w:pPr>
        <w:rPr>
          <w:rFonts w:hint="eastAsia" w:ascii="宋体" w:hAnsi="宋体" w:eastAsia="宋体" w:cs="宋体"/>
          <w:color w:val="auto"/>
          <w:sz w:val="28"/>
          <w:szCs w:val="28"/>
          <w:highlight w:val="none"/>
        </w:rPr>
      </w:pPr>
    </w:p>
    <w:p w14:paraId="6932F690">
      <w:pPr>
        <w:rPr>
          <w:rFonts w:hint="eastAsia" w:ascii="宋体" w:hAnsi="宋体" w:eastAsia="宋体" w:cs="宋体"/>
          <w:color w:val="auto"/>
          <w:sz w:val="28"/>
          <w:szCs w:val="28"/>
          <w:highlight w:val="none"/>
        </w:rPr>
      </w:pPr>
    </w:p>
    <w:p w14:paraId="4D792C45">
      <w:pPr>
        <w:rPr>
          <w:rFonts w:hint="eastAsia" w:ascii="宋体" w:hAnsi="宋体" w:eastAsia="宋体" w:cs="宋体"/>
          <w:color w:val="auto"/>
          <w:sz w:val="28"/>
          <w:szCs w:val="28"/>
          <w:highlight w:val="none"/>
        </w:rPr>
      </w:pPr>
    </w:p>
    <w:p w14:paraId="4F0D26DC">
      <w:pPr>
        <w:rPr>
          <w:rFonts w:hint="eastAsia" w:ascii="宋体" w:hAnsi="宋体" w:eastAsia="宋体" w:cs="宋体"/>
          <w:color w:val="auto"/>
          <w:sz w:val="28"/>
          <w:szCs w:val="28"/>
          <w:highlight w:val="none"/>
        </w:rPr>
      </w:pPr>
    </w:p>
    <w:p w14:paraId="1176AD57">
      <w:pPr>
        <w:rPr>
          <w:rFonts w:hint="eastAsia" w:ascii="宋体" w:hAnsi="宋体" w:eastAsia="宋体" w:cs="宋体"/>
          <w:color w:val="auto"/>
          <w:sz w:val="28"/>
          <w:szCs w:val="28"/>
          <w:highlight w:val="none"/>
        </w:rPr>
      </w:pPr>
    </w:p>
    <w:p w14:paraId="50179E9D">
      <w:pPr>
        <w:rPr>
          <w:rFonts w:hint="eastAsia" w:ascii="宋体" w:hAnsi="宋体" w:eastAsia="宋体" w:cs="宋体"/>
          <w:color w:val="auto"/>
          <w:sz w:val="28"/>
          <w:szCs w:val="28"/>
          <w:highlight w:val="none"/>
        </w:rPr>
      </w:pPr>
    </w:p>
    <w:p w14:paraId="231E439D">
      <w:pPr>
        <w:rPr>
          <w:rFonts w:hint="eastAsia" w:ascii="宋体" w:hAnsi="宋体" w:eastAsia="宋体" w:cs="宋体"/>
          <w:color w:val="auto"/>
          <w:sz w:val="28"/>
          <w:szCs w:val="28"/>
          <w:highlight w:val="none"/>
        </w:rPr>
      </w:pPr>
    </w:p>
    <w:p w14:paraId="1D50F7EB">
      <w:pPr>
        <w:rPr>
          <w:rFonts w:hint="eastAsia" w:ascii="宋体" w:hAnsi="宋体" w:eastAsia="宋体" w:cs="宋体"/>
          <w:color w:val="auto"/>
          <w:sz w:val="28"/>
          <w:szCs w:val="28"/>
          <w:highlight w:val="none"/>
        </w:rPr>
      </w:pPr>
    </w:p>
    <w:p w14:paraId="5AF0E25C">
      <w:pPr>
        <w:rPr>
          <w:rFonts w:hint="eastAsia" w:ascii="宋体" w:hAnsi="宋体" w:eastAsia="宋体" w:cs="宋体"/>
          <w:color w:val="auto"/>
          <w:sz w:val="28"/>
          <w:szCs w:val="28"/>
          <w:highlight w:val="none"/>
        </w:rPr>
      </w:pPr>
    </w:p>
    <w:p w14:paraId="026E197B">
      <w:pPr>
        <w:spacing w:line="378" w:lineRule="auto"/>
        <w:ind w:left="1131" w:hanging="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投标人：（盖单位章）</w:t>
      </w:r>
    </w:p>
    <w:p w14:paraId="39A31BF1">
      <w:pPr>
        <w:spacing w:line="378" w:lineRule="auto"/>
        <w:ind w:left="1131" w:hanging="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4DA6D78C">
      <w:pPr>
        <w:spacing w:after="73"/>
        <w:ind w:right="631"/>
        <w:jc w:val="center"/>
        <w:rPr>
          <w:rFonts w:hint="eastAsia" w:ascii="宋体" w:hAnsi="宋体" w:eastAsia="宋体" w:cs="宋体"/>
          <w:color w:val="auto"/>
          <w:sz w:val="24"/>
          <w:szCs w:val="24"/>
          <w:highlight w:val="none"/>
        </w:rPr>
      </w:pPr>
    </w:p>
    <w:p w14:paraId="5C5364F8">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        月      日</w:t>
      </w:r>
      <w:r>
        <w:rPr>
          <w:rFonts w:hint="eastAsia" w:ascii="宋体" w:hAnsi="宋体" w:eastAsia="宋体" w:cs="宋体"/>
          <w:color w:val="auto"/>
          <w:highlight w:val="none"/>
        </w:rPr>
        <w:br w:type="page"/>
      </w:r>
    </w:p>
    <w:p w14:paraId="5D1AB31C">
      <w:pPr>
        <w:pStyle w:val="3"/>
        <w:jc w:val="center"/>
        <w:rPr>
          <w:rFonts w:hint="eastAsia" w:ascii="宋体" w:hAnsi="宋体" w:eastAsia="宋体" w:cs="宋体"/>
          <w:color w:val="auto"/>
          <w:highlight w:val="none"/>
        </w:rPr>
      </w:pPr>
      <w:bookmarkStart w:id="326" w:name="_Toc1575891716"/>
      <w:r>
        <w:rPr>
          <w:rFonts w:hint="eastAsia" w:ascii="宋体" w:hAnsi="宋体" w:eastAsia="宋体" w:cs="宋体"/>
          <w:color w:val="auto"/>
          <w:highlight w:val="none"/>
        </w:rPr>
        <w:t>目录</w:t>
      </w:r>
      <w:bookmarkEnd w:id="326"/>
    </w:p>
    <w:p w14:paraId="4DC02302">
      <w:pPr>
        <w:spacing w:line="5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一、投标函及投标函附录</w:t>
      </w:r>
    </w:p>
    <w:p w14:paraId="0A5F75F7">
      <w:pPr>
        <w:spacing w:line="5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二、法定代表人身份证明（适用于无委托代理人的情况）</w:t>
      </w:r>
    </w:p>
    <w:p w14:paraId="767D87D0">
      <w:pPr>
        <w:spacing w:line="5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二、授权委托书（适用于有委托代理人的情况）</w:t>
      </w:r>
    </w:p>
    <w:p w14:paraId="1993169A">
      <w:pPr>
        <w:spacing w:line="54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投标保证金</w:t>
      </w:r>
    </w:p>
    <w:p w14:paraId="1D60DCF7">
      <w:pPr>
        <w:spacing w:line="5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四、服务</w:t>
      </w:r>
      <w:r>
        <w:rPr>
          <w:rFonts w:hint="eastAsia" w:ascii="宋体" w:hAnsi="宋体" w:eastAsia="宋体" w:cs="宋体"/>
          <w:color w:val="auto"/>
          <w:sz w:val="22"/>
          <w:szCs w:val="22"/>
          <w:highlight w:val="none"/>
        </w:rPr>
        <w:t>费用清单</w:t>
      </w:r>
    </w:p>
    <w:p w14:paraId="7547BB53">
      <w:pPr>
        <w:spacing w:line="5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、资格审查资料</w:t>
      </w:r>
    </w:p>
    <w:p w14:paraId="76F3B9C8">
      <w:pPr>
        <w:spacing w:line="5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、技术资信标</w:t>
      </w:r>
    </w:p>
    <w:p w14:paraId="1346AF4A">
      <w:pPr>
        <w:spacing w:line="540" w:lineRule="exact"/>
        <w:rPr>
          <w:rFonts w:hint="eastAsia" w:ascii="宋体" w:hAnsi="宋体" w:eastAsia="宋体" w:cs="宋体"/>
          <w:color w:val="auto"/>
          <w:sz w:val="22"/>
          <w:szCs w:val="22"/>
          <w:highlight w:val="none"/>
        </w:rPr>
      </w:pPr>
      <w:bookmarkStart w:id="327" w:name="_Toc7039"/>
      <w:bookmarkStart w:id="328" w:name="_Toc352691655"/>
      <w:bookmarkStart w:id="329" w:name="_Toc369531691"/>
      <w:r>
        <w:rPr>
          <w:rFonts w:hint="eastAsia" w:ascii="宋体" w:hAnsi="宋体" w:cs="宋体"/>
          <w:color w:val="auto"/>
          <w:sz w:val="22"/>
          <w:szCs w:val="22"/>
          <w:highlight w:val="none"/>
          <w:lang w:val="en-US" w:eastAsia="zh-CN"/>
        </w:rPr>
        <w:t>七</w:t>
      </w:r>
      <w:r>
        <w:rPr>
          <w:rFonts w:hint="eastAsia" w:ascii="宋体" w:hAnsi="宋体" w:eastAsia="宋体" w:cs="宋体"/>
          <w:color w:val="auto"/>
          <w:sz w:val="22"/>
          <w:szCs w:val="22"/>
          <w:highlight w:val="none"/>
        </w:rPr>
        <w:t>、其他资料</w:t>
      </w:r>
    </w:p>
    <w:p w14:paraId="514F4A1D">
      <w:pPr>
        <w:spacing w:line="540" w:lineRule="exact"/>
        <w:rPr>
          <w:rFonts w:hint="eastAsia" w:ascii="宋体" w:hAnsi="宋体" w:eastAsia="宋体" w:cs="宋体"/>
          <w:color w:val="auto"/>
          <w:sz w:val="20"/>
          <w:szCs w:val="20"/>
          <w:highlight w:val="none"/>
        </w:rPr>
      </w:pPr>
    </w:p>
    <w:bookmarkEnd w:id="303"/>
    <w:bookmarkEnd w:id="304"/>
    <w:bookmarkEnd w:id="305"/>
    <w:bookmarkEnd w:id="306"/>
    <w:bookmarkEnd w:id="307"/>
    <w:bookmarkEnd w:id="308"/>
    <w:bookmarkEnd w:id="309"/>
    <w:bookmarkEnd w:id="314"/>
    <w:bookmarkEnd w:id="315"/>
    <w:bookmarkEnd w:id="327"/>
    <w:bookmarkEnd w:id="328"/>
    <w:bookmarkEnd w:id="329"/>
    <w:p w14:paraId="21C087F4">
      <w:pPr>
        <w:pStyle w:val="3"/>
        <w:spacing w:line="400" w:lineRule="exact"/>
        <w:jc w:val="center"/>
        <w:rPr>
          <w:rFonts w:hint="eastAsia" w:ascii="宋体" w:hAnsi="宋体" w:eastAsia="宋体" w:cs="宋体"/>
          <w:color w:val="auto"/>
          <w:highlight w:val="none"/>
        </w:rPr>
      </w:pPr>
      <w:bookmarkStart w:id="330" w:name="_Toc17960"/>
      <w:bookmarkStart w:id="331" w:name="_Toc152045787"/>
      <w:bookmarkStart w:id="332" w:name="_Toc300835209"/>
      <w:bookmarkStart w:id="333" w:name="_Toc152042576"/>
      <w:bookmarkStart w:id="334" w:name="_Toc352691661"/>
      <w:bookmarkStart w:id="335" w:name="_Toc144974856"/>
      <w:bookmarkStart w:id="336" w:name="_Toc247514246"/>
      <w:bookmarkStart w:id="337" w:name="_Toc361508752"/>
      <w:bookmarkStart w:id="338" w:name="_Toc369531697"/>
      <w:bookmarkStart w:id="339" w:name="_Toc247527827"/>
      <w:bookmarkStart w:id="340" w:name="_Toc384308375"/>
      <w:bookmarkStart w:id="341" w:name="_Toc300835229"/>
      <w:bookmarkStart w:id="342" w:name="_Toc352703741"/>
      <w:r>
        <w:rPr>
          <w:rFonts w:hint="eastAsia" w:ascii="宋体" w:hAnsi="宋体" w:eastAsia="宋体" w:cs="宋体"/>
          <w:color w:val="auto"/>
          <w:highlight w:val="none"/>
        </w:rPr>
        <w:br w:type="page"/>
      </w:r>
      <w:bookmarkStart w:id="343" w:name="_Toc39354183"/>
      <w:r>
        <w:rPr>
          <w:rFonts w:hint="eastAsia" w:ascii="宋体" w:hAnsi="宋体" w:eastAsia="宋体" w:cs="宋体"/>
          <w:color w:val="auto"/>
          <w:sz w:val="28"/>
          <w:szCs w:val="28"/>
          <w:highlight w:val="none"/>
        </w:rPr>
        <w:t>一、投标函及投标函附录</w:t>
      </w:r>
      <w:bookmarkEnd w:id="343"/>
    </w:p>
    <w:p w14:paraId="14F39612">
      <w:pPr>
        <w:keepNext w:val="0"/>
        <w:keepLines w:val="0"/>
        <w:pageBreakBefore w:val="0"/>
        <w:widowControl w:val="0"/>
        <w:kinsoku/>
        <w:overflowPunct/>
        <w:topLinePunct w:val="0"/>
        <w:autoSpaceDE/>
        <w:autoSpaceDN/>
        <w:bidi w:val="0"/>
        <w:adjustRightInd/>
        <w:snapToGrid/>
        <w:spacing w:before="240" w:after="240"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（一）投标函</w:t>
      </w:r>
    </w:p>
    <w:p w14:paraId="3C20C031">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（招标人名称）</w:t>
      </w:r>
      <w:r>
        <w:rPr>
          <w:rFonts w:hint="eastAsia" w:ascii="宋体" w:hAnsi="宋体" w:eastAsia="宋体" w:cs="宋体"/>
          <w:color w:val="auto"/>
          <w:sz w:val="22"/>
          <w:szCs w:val="22"/>
          <w:highlight w:val="none"/>
        </w:rPr>
        <w:t>：</w:t>
      </w:r>
    </w:p>
    <w:p w14:paraId="00AE4255">
      <w:pPr>
        <w:keepNext w:val="0"/>
        <w:keepLines w:val="0"/>
        <w:pageBreakBefore w:val="0"/>
        <w:widowControl w:val="0"/>
        <w:kinsoku/>
        <w:overflowPunct/>
        <w:topLinePunct w:val="0"/>
        <w:autoSpaceDE/>
        <w:autoSpaceDN/>
        <w:bidi w:val="0"/>
        <w:adjustRightInd/>
        <w:snapToGrid/>
        <w:spacing w:line="400" w:lineRule="exact"/>
        <w:ind w:firstLine="40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1．我方已仔细研究了</w:t>
      </w:r>
      <w:r>
        <w:rPr>
          <w:rFonts w:hint="eastAsia" w:ascii="宋体" w:hAnsi="宋体" w:eastAsia="宋体" w:cs="宋体"/>
          <w:color w:val="auto"/>
          <w:sz w:val="22"/>
          <w:szCs w:val="22"/>
          <w:highlight w:val="none"/>
          <w:lang w:val="en-US" w:eastAsia="zh-CN"/>
        </w:rPr>
        <w:t>项目名称为：</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招标文件的全部内容，愿意以人民币（大写）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）的投标总报价，项目负责人：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rPr>
        <w:t xml:space="preserve">服务期限：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符合招标文件要求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，按合同约定完成工作。</w:t>
      </w:r>
    </w:p>
    <w:p w14:paraId="661A7DE6">
      <w:pPr>
        <w:keepNext w:val="0"/>
        <w:keepLines w:val="0"/>
        <w:pageBreakBefore w:val="0"/>
        <w:widowControl w:val="0"/>
        <w:kinsoku/>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我方的投标文件包括下列内容：</w:t>
      </w:r>
    </w:p>
    <w:p w14:paraId="1AEAE2A6">
      <w:pPr>
        <w:keepNext w:val="0"/>
        <w:keepLines w:val="0"/>
        <w:pageBreakBefore w:val="0"/>
        <w:widowControl w:val="0"/>
        <w:kinsoku/>
        <w:overflowPunct/>
        <w:topLinePunct w:val="0"/>
        <w:autoSpaceDE/>
        <w:autoSpaceDN/>
        <w:bidi w:val="0"/>
        <w:adjustRightInd/>
        <w:snapToGrid/>
        <w:spacing w:line="400" w:lineRule="exact"/>
        <w:ind w:firstLine="40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（1）投标函及投标函附录；</w:t>
      </w:r>
    </w:p>
    <w:p w14:paraId="34214419">
      <w:pPr>
        <w:keepNext w:val="0"/>
        <w:keepLines w:val="0"/>
        <w:pageBreakBefore w:val="0"/>
        <w:widowControl w:val="0"/>
        <w:kinsoku/>
        <w:overflowPunct/>
        <w:topLinePunct w:val="0"/>
        <w:autoSpaceDE/>
        <w:autoSpaceDN/>
        <w:bidi w:val="0"/>
        <w:adjustRightInd/>
        <w:snapToGrid/>
        <w:spacing w:line="400" w:lineRule="exact"/>
        <w:ind w:firstLine="40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（2）法定代表人身份证明或授权委托书；</w:t>
      </w:r>
    </w:p>
    <w:p w14:paraId="47F67519">
      <w:pPr>
        <w:keepNext w:val="0"/>
        <w:keepLines w:val="0"/>
        <w:pageBreakBefore w:val="0"/>
        <w:widowControl w:val="0"/>
        <w:kinsoku/>
        <w:overflowPunct/>
        <w:topLinePunct w:val="0"/>
        <w:autoSpaceDE/>
        <w:autoSpaceDN/>
        <w:bidi w:val="0"/>
        <w:adjustRightInd/>
        <w:snapToGrid/>
        <w:spacing w:line="400" w:lineRule="exact"/>
        <w:ind w:firstLine="40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（3）投标保证金（如有）；</w:t>
      </w:r>
    </w:p>
    <w:p w14:paraId="4EA09E88">
      <w:pPr>
        <w:keepNext w:val="0"/>
        <w:keepLines w:val="0"/>
        <w:pageBreakBefore w:val="0"/>
        <w:widowControl w:val="0"/>
        <w:kinsoku/>
        <w:overflowPunct/>
        <w:topLinePunct w:val="0"/>
        <w:autoSpaceDE/>
        <w:autoSpaceDN/>
        <w:bidi w:val="0"/>
        <w:adjustRightInd/>
        <w:snapToGrid/>
        <w:spacing w:line="400" w:lineRule="exact"/>
        <w:ind w:firstLine="40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费用清单；</w:t>
      </w:r>
    </w:p>
    <w:p w14:paraId="39B0C459">
      <w:pPr>
        <w:keepNext w:val="0"/>
        <w:keepLines w:val="0"/>
        <w:pageBreakBefore w:val="0"/>
        <w:widowControl w:val="0"/>
        <w:kinsoku/>
        <w:overflowPunct/>
        <w:topLinePunct w:val="0"/>
        <w:autoSpaceDE/>
        <w:autoSpaceDN/>
        <w:bidi w:val="0"/>
        <w:adjustRightInd/>
        <w:snapToGrid/>
        <w:spacing w:line="400" w:lineRule="exact"/>
        <w:ind w:firstLine="40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）资格审查资料；</w:t>
      </w:r>
    </w:p>
    <w:p w14:paraId="1DBB9EAE">
      <w:pPr>
        <w:keepNext w:val="0"/>
        <w:keepLines w:val="0"/>
        <w:pageBreakBefore w:val="0"/>
        <w:widowControl w:val="0"/>
        <w:kinsoku/>
        <w:overflowPunct/>
        <w:topLinePunct w:val="0"/>
        <w:autoSpaceDE/>
        <w:autoSpaceDN/>
        <w:bidi w:val="0"/>
        <w:adjustRightInd/>
        <w:snapToGrid/>
        <w:spacing w:line="400" w:lineRule="exact"/>
        <w:ind w:firstLine="405"/>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）技术资信标</w:t>
      </w:r>
      <w:r>
        <w:rPr>
          <w:rFonts w:hint="eastAsia" w:ascii="宋体" w:hAnsi="宋体" w:eastAsia="宋体" w:cs="宋体"/>
          <w:color w:val="auto"/>
          <w:sz w:val="22"/>
          <w:szCs w:val="22"/>
          <w:highlight w:val="none"/>
          <w:lang w:eastAsia="zh-CN"/>
        </w:rPr>
        <w:t>；</w:t>
      </w:r>
    </w:p>
    <w:p w14:paraId="5869E41D">
      <w:pPr>
        <w:keepNext w:val="0"/>
        <w:keepLines w:val="0"/>
        <w:pageBreakBefore w:val="0"/>
        <w:widowControl w:val="0"/>
        <w:kinsoku/>
        <w:overflowPunct/>
        <w:topLinePunct w:val="0"/>
        <w:autoSpaceDE/>
        <w:autoSpaceDN/>
        <w:bidi w:val="0"/>
        <w:adjustRightInd/>
        <w:snapToGrid/>
        <w:spacing w:line="400" w:lineRule="exact"/>
        <w:ind w:firstLine="40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6C20974F">
      <w:pPr>
        <w:keepNext w:val="0"/>
        <w:keepLines w:val="0"/>
        <w:pageBreakBefore w:val="0"/>
        <w:widowControl w:val="0"/>
        <w:kinsoku/>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投标文件的上述组成部分如存在内容不一致的，以投标函为准。</w:t>
      </w:r>
    </w:p>
    <w:p w14:paraId="1B020B94">
      <w:pPr>
        <w:keepNext w:val="0"/>
        <w:keepLines w:val="0"/>
        <w:pageBreakBefore w:val="0"/>
        <w:widowControl w:val="0"/>
        <w:kinsoku/>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3．我方承诺在招标文件规定的投标有效期内不撤销投标文件。</w:t>
      </w:r>
    </w:p>
    <w:p w14:paraId="3EE5EE27">
      <w:pPr>
        <w:keepNext w:val="0"/>
        <w:keepLines w:val="0"/>
        <w:pageBreakBefore w:val="0"/>
        <w:widowControl w:val="0"/>
        <w:kinsoku/>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4．如我方中标，我方承诺：</w:t>
      </w:r>
    </w:p>
    <w:p w14:paraId="3AAD2EAB">
      <w:pPr>
        <w:keepNext w:val="0"/>
        <w:keepLines w:val="0"/>
        <w:pageBreakBefore w:val="0"/>
        <w:widowControl w:val="0"/>
        <w:kinsoku/>
        <w:overflowPunct/>
        <w:topLinePunct w:val="0"/>
        <w:autoSpaceDE/>
        <w:autoSpaceDN/>
        <w:bidi w:val="0"/>
        <w:adjustRightInd/>
        <w:snapToGrid/>
        <w:spacing w:line="400" w:lineRule="exact"/>
        <w:ind w:left="950" w:leftChars="400" w:hanging="110" w:hangingChars="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（1）在收到中标通知书后，在中标通知书规定的期限内与你方签订合同；</w:t>
      </w:r>
    </w:p>
    <w:p w14:paraId="1A6AA9BB">
      <w:pPr>
        <w:keepNext w:val="0"/>
        <w:keepLines w:val="0"/>
        <w:pageBreakBefore w:val="0"/>
        <w:widowControl w:val="0"/>
        <w:kinsoku/>
        <w:overflowPunct/>
        <w:topLinePunct w:val="0"/>
        <w:autoSpaceDE/>
        <w:autoSpaceDN/>
        <w:bidi w:val="0"/>
        <w:adjustRightInd/>
        <w:snapToGrid/>
        <w:spacing w:line="400" w:lineRule="exact"/>
        <w:ind w:left="950" w:leftChars="400" w:hanging="110" w:hangingChars="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（2）在签订合同时不向你方提出附加条件；</w:t>
      </w:r>
    </w:p>
    <w:p w14:paraId="0E233D47">
      <w:pPr>
        <w:keepNext w:val="0"/>
        <w:keepLines w:val="0"/>
        <w:pageBreakBefore w:val="0"/>
        <w:widowControl w:val="0"/>
        <w:kinsoku/>
        <w:overflowPunct/>
        <w:topLinePunct w:val="0"/>
        <w:autoSpaceDE/>
        <w:autoSpaceDN/>
        <w:bidi w:val="0"/>
        <w:adjustRightInd/>
        <w:snapToGrid/>
        <w:spacing w:line="400" w:lineRule="exact"/>
        <w:ind w:left="950" w:leftChars="400" w:hanging="110" w:hangingChars="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（3）按照招标文件要求提交履约保证金；</w:t>
      </w:r>
    </w:p>
    <w:p w14:paraId="5B218A4B">
      <w:pPr>
        <w:keepNext w:val="0"/>
        <w:keepLines w:val="0"/>
        <w:pageBreakBefore w:val="0"/>
        <w:widowControl w:val="0"/>
        <w:kinsoku/>
        <w:overflowPunct/>
        <w:topLinePunct w:val="0"/>
        <w:autoSpaceDE/>
        <w:autoSpaceDN/>
        <w:bidi w:val="0"/>
        <w:adjustRightInd/>
        <w:snapToGrid/>
        <w:spacing w:line="400" w:lineRule="exact"/>
        <w:ind w:left="950" w:leftChars="400" w:hanging="110" w:hangingChars="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（4）在合同约定的期限内完成合同规定的全部义务。</w:t>
      </w:r>
    </w:p>
    <w:p w14:paraId="4EC4D5D7">
      <w:pPr>
        <w:keepNext w:val="0"/>
        <w:keepLines w:val="0"/>
        <w:pageBreakBefore w:val="0"/>
        <w:widowControl w:val="0"/>
        <w:kinsoku/>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5．我方在此声明，所递交的投标文件及有关资料内容完整、真实和准确，且不存在第二章“投标人须知”第1.4.3项规定的任何一种情形。</w:t>
      </w:r>
    </w:p>
    <w:p w14:paraId="3B1445C4">
      <w:pPr>
        <w:keepNext w:val="0"/>
        <w:keepLines w:val="0"/>
        <w:pageBreakBefore w:val="0"/>
        <w:widowControl w:val="0"/>
        <w:kinsoku/>
        <w:overflowPunct/>
        <w:topLinePunct w:val="0"/>
        <w:autoSpaceDE/>
        <w:autoSpaceDN/>
        <w:bidi w:val="0"/>
        <w:adjustRightInd/>
        <w:snapToGrid/>
        <w:spacing w:line="400" w:lineRule="exact"/>
        <w:ind w:right="420" w:firstLine="1320" w:firstLineChars="600"/>
        <w:jc w:val="right"/>
        <w:textAlignment w:val="auto"/>
        <w:rPr>
          <w:rFonts w:hint="eastAsia" w:ascii="宋体" w:hAnsi="宋体" w:eastAsia="宋体" w:cs="宋体"/>
          <w:color w:val="auto"/>
          <w:sz w:val="22"/>
          <w:szCs w:val="22"/>
          <w:highlight w:val="none"/>
        </w:rPr>
      </w:pPr>
    </w:p>
    <w:p w14:paraId="3AED88F2">
      <w:pPr>
        <w:keepNext w:val="0"/>
        <w:keepLines w:val="0"/>
        <w:pageBreakBefore w:val="0"/>
        <w:widowControl w:val="0"/>
        <w:kinsoku/>
        <w:overflowPunct/>
        <w:topLinePunct w:val="0"/>
        <w:autoSpaceDE/>
        <w:autoSpaceDN/>
        <w:bidi w:val="0"/>
        <w:adjustRightInd/>
        <w:snapToGrid/>
        <w:spacing w:line="400" w:lineRule="exact"/>
        <w:ind w:right="0" w:firstLine="3080" w:firstLineChars="14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标</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（盖单位章）</w:t>
      </w:r>
    </w:p>
    <w:p w14:paraId="55CC7CFE">
      <w:pPr>
        <w:keepNext w:val="0"/>
        <w:keepLines w:val="0"/>
        <w:pageBreakBefore w:val="0"/>
        <w:widowControl w:val="0"/>
        <w:kinsoku/>
        <w:overflowPunct/>
        <w:topLinePunct w:val="0"/>
        <w:autoSpaceDE/>
        <w:autoSpaceDN/>
        <w:bidi w:val="0"/>
        <w:adjustRightInd/>
        <w:snapToGrid/>
        <w:spacing w:line="400" w:lineRule="exact"/>
        <w:ind w:right="0" w:firstLine="3080" w:firstLineChars="14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签字或</w:t>
      </w:r>
      <w:r>
        <w:rPr>
          <w:rFonts w:hint="eastAsia" w:ascii="宋体" w:hAnsi="宋体" w:eastAsia="宋体" w:cs="宋体"/>
          <w:color w:val="auto"/>
          <w:sz w:val="22"/>
          <w:szCs w:val="22"/>
          <w:highlight w:val="none"/>
        </w:rPr>
        <w:t>盖章）</w:t>
      </w:r>
    </w:p>
    <w:p w14:paraId="5AD1A1C7">
      <w:pPr>
        <w:keepNext w:val="0"/>
        <w:keepLines w:val="0"/>
        <w:pageBreakBefore w:val="0"/>
        <w:widowControl w:val="0"/>
        <w:kinsoku/>
        <w:overflowPunct/>
        <w:topLinePunct w:val="0"/>
        <w:autoSpaceDE/>
        <w:autoSpaceDN/>
        <w:bidi w:val="0"/>
        <w:adjustRightInd/>
        <w:snapToGrid/>
        <w:spacing w:line="400" w:lineRule="exact"/>
        <w:ind w:firstLine="3080" w:firstLineChars="140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02484A04">
      <w:pPr>
        <w:keepNext w:val="0"/>
        <w:keepLines w:val="0"/>
        <w:pageBreakBefore w:val="0"/>
        <w:widowControl w:val="0"/>
        <w:kinsoku/>
        <w:overflowPunct/>
        <w:topLinePunct w:val="0"/>
        <w:autoSpaceDE/>
        <w:autoSpaceDN/>
        <w:bidi w:val="0"/>
        <w:adjustRightInd/>
        <w:snapToGrid/>
        <w:spacing w:line="400" w:lineRule="exact"/>
        <w:ind w:firstLine="3080" w:firstLineChars="14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p>
    <w:p w14:paraId="69907E03">
      <w:pPr>
        <w:keepNext w:val="0"/>
        <w:keepLines w:val="0"/>
        <w:pageBreakBefore w:val="0"/>
        <w:widowControl w:val="0"/>
        <w:kinsoku/>
        <w:wordWrap w:val="0"/>
        <w:overflowPunct/>
        <w:topLinePunct w:val="0"/>
        <w:autoSpaceDE/>
        <w:autoSpaceDN/>
        <w:bidi w:val="0"/>
        <w:adjustRightInd/>
        <w:snapToGrid/>
        <w:spacing w:line="400" w:lineRule="exact"/>
        <w:ind w:firstLine="4950" w:firstLineChars="225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23C4613C">
      <w:pPr>
        <w:pStyle w:val="17"/>
        <w:wordWrap/>
        <w:rPr>
          <w:rFonts w:hint="eastAsia" w:ascii="宋体" w:hAnsi="宋体" w:eastAsia="宋体" w:cs="宋体"/>
          <w:color w:val="auto"/>
          <w:sz w:val="22"/>
          <w:szCs w:val="22"/>
          <w:highlight w:val="none"/>
        </w:rPr>
      </w:pPr>
    </w:p>
    <w:p w14:paraId="27346E66">
      <w:pPr>
        <w:pStyle w:val="17"/>
        <w:wordWrap/>
        <w:ind w:left="0" w:leftChars="0" w:firstLine="0" w:firstLineChars="0"/>
        <w:rPr>
          <w:rFonts w:hint="eastAsia" w:ascii="宋体" w:hAnsi="宋体" w:eastAsia="宋体" w:cs="宋体"/>
          <w:color w:val="auto"/>
          <w:highlight w:val="none"/>
          <w:lang w:val="en-US" w:eastAsia="zh-CN"/>
        </w:rPr>
        <w:sectPr>
          <w:pgSz w:w="11905" w:h="16838"/>
          <w:pgMar w:top="873" w:right="1349" w:bottom="930" w:left="1349" w:header="850" w:footer="340" w:gutter="0"/>
          <w:pgNumType w:fmt="decimal"/>
          <w:cols w:space="720" w:num="1"/>
          <w:titlePg/>
          <w:rtlGutter w:val="0"/>
          <w:docGrid w:linePitch="312" w:charSpace="0"/>
        </w:sectPr>
      </w:pPr>
    </w:p>
    <w:p w14:paraId="725A96EB">
      <w:pPr>
        <w:pStyle w:val="18"/>
        <w:rPr>
          <w:rFonts w:hint="eastAsia"/>
          <w:color w:val="auto"/>
          <w:highlight w:val="none"/>
          <w:lang w:val="en-US" w:eastAsia="zh-CN"/>
        </w:rPr>
      </w:pPr>
    </w:p>
    <w:p w14:paraId="2864F0F7">
      <w:pPr>
        <w:spacing w:before="240" w:after="24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（二）投标函附录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628"/>
        <w:gridCol w:w="983"/>
        <w:gridCol w:w="4757"/>
        <w:gridCol w:w="902"/>
      </w:tblGrid>
      <w:tr w14:paraId="72C5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20A82D8D">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628" w:type="dxa"/>
            <w:tcBorders>
              <w:top w:val="single" w:color="auto" w:sz="4" w:space="0"/>
              <w:left w:val="nil"/>
              <w:bottom w:val="single" w:color="auto" w:sz="4" w:space="0"/>
              <w:right w:val="single" w:color="auto" w:sz="4" w:space="0"/>
            </w:tcBorders>
            <w:noWrap w:val="0"/>
            <w:vAlign w:val="center"/>
          </w:tcPr>
          <w:p w14:paraId="21A25E61">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条款名称</w:t>
            </w:r>
          </w:p>
        </w:tc>
        <w:tc>
          <w:tcPr>
            <w:tcW w:w="983" w:type="dxa"/>
            <w:tcBorders>
              <w:top w:val="single" w:color="auto" w:sz="4" w:space="0"/>
              <w:left w:val="nil"/>
              <w:bottom w:val="single" w:color="auto" w:sz="4" w:space="0"/>
              <w:right w:val="single" w:color="auto" w:sz="4" w:space="0"/>
            </w:tcBorders>
            <w:noWrap w:val="0"/>
            <w:vAlign w:val="center"/>
          </w:tcPr>
          <w:p w14:paraId="13EE7868">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合同条款号</w:t>
            </w:r>
          </w:p>
        </w:tc>
        <w:tc>
          <w:tcPr>
            <w:tcW w:w="4757" w:type="dxa"/>
            <w:tcBorders>
              <w:top w:val="single" w:color="auto" w:sz="4" w:space="0"/>
              <w:left w:val="nil"/>
              <w:bottom w:val="single" w:color="auto" w:sz="4" w:space="0"/>
              <w:right w:val="single" w:color="auto" w:sz="4" w:space="0"/>
            </w:tcBorders>
            <w:noWrap w:val="0"/>
            <w:vAlign w:val="center"/>
          </w:tcPr>
          <w:p w14:paraId="2B00C126">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约定内容</w:t>
            </w:r>
          </w:p>
        </w:tc>
        <w:tc>
          <w:tcPr>
            <w:tcW w:w="902" w:type="dxa"/>
            <w:tcBorders>
              <w:top w:val="single" w:color="auto" w:sz="4" w:space="0"/>
              <w:left w:val="nil"/>
              <w:bottom w:val="single" w:color="auto" w:sz="4" w:space="0"/>
              <w:right w:val="single" w:color="auto" w:sz="4" w:space="0"/>
            </w:tcBorders>
            <w:noWrap w:val="0"/>
            <w:vAlign w:val="center"/>
          </w:tcPr>
          <w:p w14:paraId="04228C95">
            <w:pPr>
              <w:keepNext w:val="0"/>
              <w:keepLines w:val="0"/>
              <w:suppressLineNumbers w:val="0"/>
              <w:spacing w:before="0" w:beforeAutospacing="0" w:after="0" w:afterAutospacing="0"/>
              <w:ind w:left="0" w:right="0"/>
              <w:jc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04B3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787166FC">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28" w:type="dxa"/>
            <w:tcBorders>
              <w:top w:val="single" w:color="auto" w:sz="4" w:space="0"/>
              <w:left w:val="nil"/>
              <w:bottom w:val="single" w:color="auto" w:sz="4" w:space="0"/>
              <w:right w:val="single" w:color="auto" w:sz="4" w:space="0"/>
            </w:tcBorders>
            <w:noWrap w:val="0"/>
            <w:vAlign w:val="center"/>
          </w:tcPr>
          <w:p w14:paraId="55F4A83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w:t>
            </w:r>
          </w:p>
        </w:tc>
        <w:tc>
          <w:tcPr>
            <w:tcW w:w="983" w:type="dxa"/>
            <w:tcBorders>
              <w:top w:val="single" w:color="auto" w:sz="4" w:space="0"/>
              <w:left w:val="nil"/>
              <w:bottom w:val="single" w:color="auto" w:sz="4" w:space="0"/>
              <w:right w:val="single" w:color="auto" w:sz="4" w:space="0"/>
            </w:tcBorders>
            <w:noWrap w:val="0"/>
            <w:vAlign w:val="center"/>
          </w:tcPr>
          <w:p w14:paraId="774AF5BA">
            <w:pPr>
              <w:keepNext w:val="0"/>
              <w:keepLines w:val="0"/>
              <w:suppressLineNumbers w:val="0"/>
              <w:spacing w:before="0" w:beforeAutospacing="0" w:after="0" w:afterAutospacing="0"/>
              <w:ind w:left="0" w:right="0"/>
              <w:jc w:val="both"/>
              <w:rPr>
                <w:rFonts w:hint="default" w:ascii="宋体" w:hAnsi="宋体" w:eastAsia="宋体" w:cs="宋体"/>
                <w:color w:val="auto"/>
                <w:sz w:val="22"/>
                <w:szCs w:val="22"/>
                <w:highlight w:val="none"/>
              </w:rPr>
            </w:pPr>
          </w:p>
        </w:tc>
        <w:tc>
          <w:tcPr>
            <w:tcW w:w="4757" w:type="dxa"/>
            <w:tcBorders>
              <w:top w:val="single" w:color="auto" w:sz="4" w:space="0"/>
              <w:left w:val="nil"/>
              <w:bottom w:val="single" w:color="auto" w:sz="4" w:space="0"/>
              <w:right w:val="single" w:color="auto" w:sz="4" w:space="0"/>
            </w:tcBorders>
            <w:noWrap w:val="0"/>
            <w:vAlign w:val="center"/>
          </w:tcPr>
          <w:p w14:paraId="7393DF84">
            <w:pPr>
              <w:pStyle w:val="15"/>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姓名：见投标函</w:t>
            </w:r>
          </w:p>
        </w:tc>
        <w:tc>
          <w:tcPr>
            <w:tcW w:w="902" w:type="dxa"/>
            <w:tcBorders>
              <w:top w:val="single" w:color="auto" w:sz="4" w:space="0"/>
              <w:left w:val="nil"/>
              <w:bottom w:val="single" w:color="auto" w:sz="4" w:space="0"/>
              <w:right w:val="single" w:color="auto" w:sz="4" w:space="0"/>
            </w:tcBorders>
            <w:noWrap w:val="0"/>
            <w:vAlign w:val="center"/>
          </w:tcPr>
          <w:p w14:paraId="1F425E77">
            <w:pPr>
              <w:keepNext w:val="0"/>
              <w:keepLines w:val="0"/>
              <w:suppressLineNumbers w:val="0"/>
              <w:spacing w:before="0" w:beforeAutospacing="0" w:after="0" w:afterAutospacing="0"/>
              <w:ind w:left="0" w:right="0" w:firstLine="752" w:firstLineChars="342"/>
              <w:rPr>
                <w:rFonts w:hint="default" w:ascii="宋体" w:hAnsi="宋体" w:eastAsia="宋体" w:cs="宋体"/>
                <w:color w:val="auto"/>
                <w:sz w:val="22"/>
                <w:szCs w:val="22"/>
                <w:highlight w:val="none"/>
              </w:rPr>
            </w:pPr>
          </w:p>
        </w:tc>
      </w:tr>
      <w:tr w14:paraId="2488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5B44FF7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628" w:type="dxa"/>
            <w:tcBorders>
              <w:top w:val="single" w:color="auto" w:sz="4" w:space="0"/>
              <w:left w:val="nil"/>
              <w:bottom w:val="single" w:color="auto" w:sz="4" w:space="0"/>
              <w:right w:val="single" w:color="auto" w:sz="4" w:space="0"/>
            </w:tcBorders>
            <w:noWrap w:val="0"/>
            <w:vAlign w:val="center"/>
          </w:tcPr>
          <w:p w14:paraId="2DB7A5B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983" w:type="dxa"/>
            <w:tcBorders>
              <w:top w:val="single" w:color="auto" w:sz="4" w:space="0"/>
              <w:left w:val="nil"/>
              <w:bottom w:val="single" w:color="auto" w:sz="4" w:space="0"/>
              <w:right w:val="single" w:color="auto" w:sz="4" w:space="0"/>
            </w:tcBorders>
            <w:noWrap w:val="0"/>
            <w:vAlign w:val="center"/>
          </w:tcPr>
          <w:p w14:paraId="1AEF6741">
            <w:pPr>
              <w:keepNext w:val="0"/>
              <w:keepLines w:val="0"/>
              <w:suppressLineNumbers w:val="0"/>
              <w:spacing w:before="0" w:beforeAutospacing="0" w:after="0" w:afterAutospacing="0"/>
              <w:ind w:left="0" w:right="0"/>
              <w:jc w:val="both"/>
              <w:rPr>
                <w:rFonts w:hint="default" w:ascii="宋体" w:hAnsi="宋体" w:eastAsia="宋体" w:cs="宋体"/>
                <w:color w:val="auto"/>
                <w:sz w:val="22"/>
                <w:szCs w:val="22"/>
                <w:highlight w:val="none"/>
              </w:rPr>
            </w:pPr>
          </w:p>
        </w:tc>
        <w:tc>
          <w:tcPr>
            <w:tcW w:w="4757" w:type="dxa"/>
            <w:tcBorders>
              <w:top w:val="single" w:color="auto" w:sz="4" w:space="0"/>
              <w:left w:val="nil"/>
              <w:bottom w:val="single" w:color="auto" w:sz="4" w:space="0"/>
              <w:right w:val="single" w:color="auto" w:sz="4" w:space="0"/>
            </w:tcBorders>
            <w:noWrap w:val="0"/>
            <w:vAlign w:val="center"/>
          </w:tcPr>
          <w:p w14:paraId="162922B2">
            <w:pPr>
              <w:keepNext w:val="0"/>
              <w:keepLines w:val="0"/>
              <w:suppressLineNumbers w:val="0"/>
              <w:spacing w:before="0" w:beforeAutospacing="0" w:after="0" w:afterAutospacing="0"/>
              <w:ind w:left="0" w:right="0" w:firstLine="0" w:firstLineChars="0"/>
              <w:rPr>
                <w:rFonts w:hint="default"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满足招标文件要求</w:t>
            </w:r>
          </w:p>
        </w:tc>
        <w:tc>
          <w:tcPr>
            <w:tcW w:w="902" w:type="dxa"/>
            <w:tcBorders>
              <w:top w:val="single" w:color="auto" w:sz="4" w:space="0"/>
              <w:left w:val="nil"/>
              <w:bottom w:val="single" w:color="auto" w:sz="4" w:space="0"/>
              <w:right w:val="single" w:color="auto" w:sz="4" w:space="0"/>
            </w:tcBorders>
            <w:noWrap w:val="0"/>
            <w:vAlign w:val="center"/>
          </w:tcPr>
          <w:p w14:paraId="186C1B15">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r w14:paraId="23D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3454947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628" w:type="dxa"/>
            <w:tcBorders>
              <w:top w:val="single" w:color="auto" w:sz="4" w:space="0"/>
              <w:left w:val="nil"/>
              <w:bottom w:val="single" w:color="auto" w:sz="4" w:space="0"/>
              <w:right w:val="single" w:color="auto" w:sz="4" w:space="0"/>
            </w:tcBorders>
            <w:noWrap w:val="0"/>
            <w:vAlign w:val="center"/>
          </w:tcPr>
          <w:p w14:paraId="612489AF">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权利义务</w:t>
            </w:r>
          </w:p>
        </w:tc>
        <w:tc>
          <w:tcPr>
            <w:tcW w:w="983" w:type="dxa"/>
            <w:tcBorders>
              <w:top w:val="single" w:color="auto" w:sz="4" w:space="0"/>
              <w:left w:val="nil"/>
              <w:bottom w:val="single" w:color="auto" w:sz="4" w:space="0"/>
              <w:right w:val="single" w:color="auto" w:sz="4" w:space="0"/>
            </w:tcBorders>
            <w:noWrap w:val="0"/>
            <w:vAlign w:val="center"/>
          </w:tcPr>
          <w:p w14:paraId="7ACC1B73">
            <w:pPr>
              <w:keepNext w:val="0"/>
              <w:keepLines w:val="0"/>
              <w:suppressLineNumbers w:val="0"/>
              <w:spacing w:before="0" w:beforeAutospacing="0" w:after="0" w:afterAutospacing="0"/>
              <w:ind w:left="545" w:leftChars="0" w:right="-239" w:rightChars="0"/>
              <w:rPr>
                <w:rFonts w:hint="default" w:ascii="宋体" w:hAnsi="宋体" w:eastAsia="宋体" w:cs="宋体"/>
                <w:color w:val="auto"/>
                <w:sz w:val="22"/>
                <w:szCs w:val="22"/>
                <w:highlight w:val="none"/>
              </w:rPr>
            </w:pPr>
          </w:p>
        </w:tc>
        <w:tc>
          <w:tcPr>
            <w:tcW w:w="4757" w:type="dxa"/>
            <w:tcBorders>
              <w:top w:val="single" w:color="auto" w:sz="4" w:space="0"/>
              <w:left w:val="nil"/>
              <w:bottom w:val="single" w:color="auto" w:sz="4" w:space="0"/>
              <w:right w:val="single" w:color="auto" w:sz="4" w:space="0"/>
            </w:tcBorders>
            <w:noWrap w:val="0"/>
            <w:vAlign w:val="center"/>
          </w:tcPr>
          <w:p w14:paraId="1C860528">
            <w:pPr>
              <w:keepNext w:val="0"/>
              <w:keepLines w:val="0"/>
              <w:suppressLineNumbers w:val="0"/>
              <w:spacing w:before="0" w:beforeAutospacing="0" w:after="0" w:afterAutospacing="0"/>
              <w:ind w:left="0" w:leftChars="0" w:right="77" w:rightChars="0"/>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满足合同要求、委托人要求</w:t>
            </w:r>
          </w:p>
        </w:tc>
        <w:tc>
          <w:tcPr>
            <w:tcW w:w="902" w:type="dxa"/>
            <w:tcBorders>
              <w:top w:val="single" w:color="auto" w:sz="4" w:space="0"/>
              <w:left w:val="nil"/>
              <w:bottom w:val="single" w:color="auto" w:sz="4" w:space="0"/>
              <w:right w:val="single" w:color="auto" w:sz="4" w:space="0"/>
            </w:tcBorders>
            <w:noWrap w:val="0"/>
            <w:vAlign w:val="center"/>
          </w:tcPr>
          <w:p w14:paraId="117C547B">
            <w:pPr>
              <w:keepNext w:val="0"/>
              <w:keepLines w:val="0"/>
              <w:suppressLineNumbers w:val="0"/>
              <w:spacing w:before="0" w:beforeAutospacing="0" w:after="0" w:afterAutospacing="0"/>
              <w:ind w:left="0" w:right="0"/>
              <w:jc w:val="both"/>
              <w:rPr>
                <w:rFonts w:hint="default" w:ascii="宋体" w:hAnsi="宋体" w:eastAsia="宋体" w:cs="宋体"/>
                <w:color w:val="auto"/>
                <w:sz w:val="22"/>
                <w:szCs w:val="22"/>
                <w:highlight w:val="none"/>
              </w:rPr>
            </w:pPr>
          </w:p>
        </w:tc>
      </w:tr>
      <w:tr w14:paraId="20DC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4A520C0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628" w:type="dxa"/>
            <w:tcBorders>
              <w:top w:val="single" w:color="auto" w:sz="4" w:space="0"/>
              <w:left w:val="nil"/>
              <w:bottom w:val="single" w:color="auto" w:sz="4" w:space="0"/>
              <w:right w:val="single" w:color="auto" w:sz="4" w:space="0"/>
            </w:tcBorders>
            <w:noWrap w:val="0"/>
            <w:vAlign w:val="center"/>
          </w:tcPr>
          <w:p w14:paraId="6F3EEFF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质量标准</w:t>
            </w:r>
          </w:p>
        </w:tc>
        <w:tc>
          <w:tcPr>
            <w:tcW w:w="983" w:type="dxa"/>
            <w:tcBorders>
              <w:top w:val="single" w:color="auto" w:sz="4" w:space="0"/>
              <w:left w:val="nil"/>
              <w:bottom w:val="single" w:color="auto" w:sz="4" w:space="0"/>
              <w:right w:val="single" w:color="auto" w:sz="4" w:space="0"/>
            </w:tcBorders>
            <w:noWrap w:val="0"/>
            <w:vAlign w:val="center"/>
          </w:tcPr>
          <w:p w14:paraId="0C11C086">
            <w:pPr>
              <w:keepNext w:val="0"/>
              <w:keepLines w:val="0"/>
              <w:suppressLineNumbers w:val="0"/>
              <w:spacing w:before="0" w:beforeAutospacing="0" w:after="0" w:afterAutospacing="0"/>
              <w:ind w:left="545" w:right="-239"/>
              <w:rPr>
                <w:rFonts w:hint="default" w:ascii="宋体" w:hAnsi="宋体" w:eastAsia="宋体" w:cs="宋体"/>
                <w:color w:val="auto"/>
                <w:sz w:val="22"/>
                <w:szCs w:val="22"/>
                <w:highlight w:val="none"/>
              </w:rPr>
            </w:pPr>
          </w:p>
        </w:tc>
        <w:tc>
          <w:tcPr>
            <w:tcW w:w="4757" w:type="dxa"/>
            <w:tcBorders>
              <w:top w:val="single" w:color="auto" w:sz="4" w:space="0"/>
              <w:left w:val="nil"/>
              <w:bottom w:val="single" w:color="auto" w:sz="4" w:space="0"/>
              <w:right w:val="single" w:color="auto" w:sz="4" w:space="0"/>
            </w:tcBorders>
            <w:noWrap w:val="0"/>
            <w:vAlign w:val="center"/>
          </w:tcPr>
          <w:p w14:paraId="10D5D8E0">
            <w:pPr>
              <w:keepNext w:val="0"/>
              <w:keepLines w:val="0"/>
              <w:suppressLineNumbers w:val="0"/>
              <w:spacing w:before="0" w:beforeAutospacing="0" w:after="0" w:afterAutospacing="0"/>
              <w:ind w:left="0" w:right="77"/>
              <w:rPr>
                <w:rFonts w:hint="default"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咨询</w:t>
            </w:r>
            <w:r>
              <w:rPr>
                <w:rFonts w:hint="eastAsia" w:ascii="宋体" w:hAnsi="宋体" w:eastAsia="宋体" w:cs="宋体"/>
                <w:color w:val="auto"/>
                <w:sz w:val="22"/>
                <w:szCs w:val="22"/>
                <w:highlight w:val="none"/>
              </w:rPr>
              <w:t>成果</w:t>
            </w:r>
            <w:r>
              <w:rPr>
                <w:rFonts w:hint="eastAsia" w:ascii="宋体" w:hAnsi="宋体" w:cs="宋体"/>
                <w:color w:val="auto"/>
                <w:sz w:val="22"/>
                <w:szCs w:val="22"/>
                <w:highlight w:val="none"/>
                <w:lang w:val="en-US" w:eastAsia="zh-CN"/>
              </w:rPr>
              <w:t>报告</w:t>
            </w:r>
            <w:r>
              <w:rPr>
                <w:rFonts w:hint="eastAsia" w:ascii="宋体" w:hAnsi="宋体" w:eastAsia="宋体" w:cs="宋体"/>
                <w:color w:val="auto"/>
                <w:sz w:val="22"/>
                <w:szCs w:val="22"/>
                <w:highlight w:val="none"/>
              </w:rPr>
              <w:t>的内容及深度必须满足国家、行业、项目所在地的规范、标准、规程的要求</w:t>
            </w:r>
          </w:p>
        </w:tc>
        <w:tc>
          <w:tcPr>
            <w:tcW w:w="902" w:type="dxa"/>
            <w:tcBorders>
              <w:top w:val="single" w:color="auto" w:sz="4" w:space="0"/>
              <w:left w:val="nil"/>
              <w:bottom w:val="single" w:color="auto" w:sz="4" w:space="0"/>
              <w:right w:val="single" w:color="auto" w:sz="4" w:space="0"/>
            </w:tcBorders>
            <w:noWrap w:val="0"/>
            <w:vAlign w:val="center"/>
          </w:tcPr>
          <w:p w14:paraId="16C74E2C">
            <w:pPr>
              <w:keepNext w:val="0"/>
              <w:keepLines w:val="0"/>
              <w:suppressLineNumbers w:val="0"/>
              <w:spacing w:before="0" w:beforeAutospacing="0" w:after="0" w:afterAutospacing="0"/>
              <w:ind w:left="0" w:right="0" w:firstLine="752" w:firstLineChars="342"/>
              <w:rPr>
                <w:rFonts w:hint="default" w:ascii="宋体" w:hAnsi="宋体" w:eastAsia="宋体" w:cs="宋体"/>
                <w:color w:val="auto"/>
                <w:sz w:val="22"/>
                <w:szCs w:val="22"/>
                <w:highlight w:val="none"/>
              </w:rPr>
            </w:pPr>
          </w:p>
        </w:tc>
      </w:tr>
      <w:tr w14:paraId="2173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0E826021">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628" w:type="dxa"/>
            <w:tcBorders>
              <w:top w:val="single" w:color="auto" w:sz="4" w:space="0"/>
              <w:left w:val="nil"/>
              <w:bottom w:val="single" w:color="auto" w:sz="4" w:space="0"/>
              <w:right w:val="single" w:color="auto" w:sz="4" w:space="0"/>
            </w:tcBorders>
            <w:noWrap w:val="0"/>
            <w:vAlign w:val="center"/>
          </w:tcPr>
          <w:p w14:paraId="17BB34B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983" w:type="dxa"/>
            <w:tcBorders>
              <w:top w:val="single" w:color="auto" w:sz="4" w:space="0"/>
              <w:left w:val="nil"/>
              <w:bottom w:val="single" w:color="auto" w:sz="4" w:space="0"/>
              <w:right w:val="single" w:color="auto" w:sz="4" w:space="0"/>
            </w:tcBorders>
            <w:noWrap w:val="0"/>
            <w:vAlign w:val="center"/>
          </w:tcPr>
          <w:p w14:paraId="0622DC16">
            <w:pPr>
              <w:keepNext w:val="0"/>
              <w:keepLines w:val="0"/>
              <w:suppressLineNumbers w:val="0"/>
              <w:spacing w:before="100" w:beforeAutospacing="1" w:after="100" w:afterAutospacing="1"/>
              <w:ind w:left="0" w:right="0"/>
              <w:jc w:val="both"/>
              <w:rPr>
                <w:rFonts w:hint="default" w:ascii="宋体" w:hAnsi="宋体" w:eastAsia="宋体" w:cs="宋体"/>
                <w:color w:val="auto"/>
                <w:sz w:val="22"/>
                <w:szCs w:val="22"/>
                <w:highlight w:val="none"/>
              </w:rPr>
            </w:pPr>
          </w:p>
        </w:tc>
        <w:tc>
          <w:tcPr>
            <w:tcW w:w="4757" w:type="dxa"/>
            <w:tcBorders>
              <w:top w:val="single" w:color="auto" w:sz="4" w:space="0"/>
              <w:left w:val="nil"/>
              <w:bottom w:val="single" w:color="auto" w:sz="4" w:space="0"/>
              <w:right w:val="single" w:color="auto" w:sz="4" w:space="0"/>
            </w:tcBorders>
            <w:noWrap w:val="0"/>
            <w:vAlign w:val="center"/>
          </w:tcPr>
          <w:p w14:paraId="61ACE5BB">
            <w:pPr>
              <w:keepNext w:val="0"/>
              <w:keepLines w:val="0"/>
              <w:suppressLineNumbers w:val="0"/>
              <w:spacing w:before="100" w:beforeAutospacing="1" w:after="100" w:afterAutospacing="1"/>
              <w:ind w:left="0" w:right="0"/>
              <w:jc w:val="both"/>
              <w:rPr>
                <w:rFonts w:hint="default" w:ascii="宋体" w:hAnsi="宋体" w:eastAsia="宋体" w:cs="宋体"/>
                <w:color w:val="auto"/>
                <w:sz w:val="22"/>
                <w:szCs w:val="22"/>
                <w:highlight w:val="none"/>
              </w:rPr>
            </w:pPr>
          </w:p>
        </w:tc>
        <w:tc>
          <w:tcPr>
            <w:tcW w:w="902" w:type="dxa"/>
            <w:tcBorders>
              <w:top w:val="single" w:color="auto" w:sz="4" w:space="0"/>
              <w:left w:val="nil"/>
              <w:bottom w:val="single" w:color="auto" w:sz="4" w:space="0"/>
              <w:right w:val="single" w:color="auto" w:sz="4" w:space="0"/>
            </w:tcBorders>
            <w:noWrap w:val="0"/>
            <w:vAlign w:val="center"/>
          </w:tcPr>
          <w:p w14:paraId="7915AF5B">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bl>
    <w:p w14:paraId="3208273F">
      <w:pPr>
        <w:spacing w:line="440" w:lineRule="exact"/>
        <w:ind w:firstLine="2880" w:firstLineChars="1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07AB3EB">
      <w:pPr>
        <w:spacing w:line="440" w:lineRule="exact"/>
        <w:ind w:firstLine="2880" w:firstLineChars="1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8943ABA">
      <w:pPr>
        <w:spacing w:line="440" w:lineRule="exact"/>
        <w:ind w:firstLine="1320" w:firstLineChars="6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标</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7EB61995">
      <w:pPr>
        <w:pStyle w:val="17"/>
        <w:rPr>
          <w:rFonts w:hint="eastAsia"/>
          <w:color w:val="auto"/>
          <w:sz w:val="22"/>
          <w:szCs w:val="22"/>
          <w:highlight w:val="none"/>
        </w:rPr>
      </w:pPr>
    </w:p>
    <w:p w14:paraId="27FF3D4B">
      <w:pPr>
        <w:spacing w:line="44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14:paraId="5976B4EA">
      <w:pPr>
        <w:pStyle w:val="17"/>
        <w:rPr>
          <w:rFonts w:hint="eastAsia"/>
          <w:color w:val="auto"/>
          <w:sz w:val="22"/>
          <w:szCs w:val="22"/>
          <w:highlight w:val="none"/>
        </w:rPr>
      </w:pPr>
    </w:p>
    <w:p w14:paraId="724CC557">
      <w:pPr>
        <w:spacing w:line="44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022E25FC">
      <w:pPr>
        <w:rPr>
          <w:rFonts w:hint="eastAsia" w:ascii="宋体" w:hAnsi="宋体" w:eastAsia="宋体" w:cs="宋体"/>
          <w:color w:val="auto"/>
          <w:highlight w:val="none"/>
        </w:rPr>
      </w:pPr>
    </w:p>
    <w:p w14:paraId="598E0C8F">
      <w:pPr>
        <w:spacing w:line="440" w:lineRule="exact"/>
        <w:ind w:firstLine="4725" w:firstLineChars="2250"/>
        <w:jc w:val="right"/>
        <w:rPr>
          <w:rFonts w:hint="eastAsia" w:ascii="宋体" w:hAnsi="宋体" w:eastAsia="宋体" w:cs="宋体"/>
          <w:color w:val="auto"/>
          <w:highlight w:val="none"/>
        </w:rPr>
      </w:pPr>
    </w:p>
    <w:p w14:paraId="61F0DE81">
      <w:pPr>
        <w:spacing w:line="440" w:lineRule="exact"/>
        <w:ind w:firstLine="420" w:firstLineChars="200"/>
        <w:rPr>
          <w:rFonts w:hint="eastAsia" w:ascii="宋体" w:hAnsi="宋体" w:eastAsia="宋体" w:cs="宋体"/>
          <w:color w:val="auto"/>
          <w:highlight w:val="none"/>
        </w:rPr>
      </w:pPr>
    </w:p>
    <w:bookmarkEnd w:id="330"/>
    <w:bookmarkEnd w:id="331"/>
    <w:bookmarkEnd w:id="332"/>
    <w:bookmarkEnd w:id="333"/>
    <w:bookmarkEnd w:id="334"/>
    <w:bookmarkEnd w:id="335"/>
    <w:bookmarkEnd w:id="336"/>
    <w:bookmarkEnd w:id="337"/>
    <w:bookmarkEnd w:id="338"/>
    <w:bookmarkEnd w:id="339"/>
    <w:bookmarkEnd w:id="340"/>
    <w:p w14:paraId="15B0BFB9">
      <w:pPr>
        <w:pStyle w:val="3"/>
        <w:jc w:val="center"/>
        <w:rPr>
          <w:rFonts w:hint="eastAsia" w:ascii="宋体" w:hAnsi="宋体" w:eastAsia="宋体" w:cs="宋体"/>
          <w:color w:val="auto"/>
          <w:highlight w:val="none"/>
        </w:rPr>
      </w:pPr>
      <w:bookmarkStart w:id="344" w:name="_Toc2035269879"/>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二、法定代表人身份证明</w:t>
      </w:r>
      <w:bookmarkEnd w:id="344"/>
    </w:p>
    <w:p w14:paraId="7E638A40">
      <w:pPr>
        <w:spacing w:line="440" w:lineRule="exact"/>
        <w:rPr>
          <w:rFonts w:hint="eastAsia" w:ascii="宋体" w:hAnsi="宋体" w:eastAsia="宋体" w:cs="宋体"/>
          <w:color w:val="auto"/>
          <w:sz w:val="20"/>
          <w:szCs w:val="20"/>
          <w:highlight w:val="none"/>
        </w:rPr>
      </w:pPr>
    </w:p>
    <w:p w14:paraId="10B4DBF6">
      <w:pPr>
        <w:spacing w:line="440" w:lineRule="exact"/>
        <w:rPr>
          <w:rFonts w:hint="eastAsia" w:ascii="宋体" w:hAnsi="宋体" w:eastAsia="宋体" w:cs="宋体"/>
          <w:color w:val="auto"/>
          <w:highlight w:val="none"/>
        </w:rPr>
      </w:pPr>
    </w:p>
    <w:p w14:paraId="3E80CF7D">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r>
        <w:rPr>
          <w:rFonts w:hint="eastAsia" w:ascii="宋体" w:hAnsi="宋体" w:eastAsia="宋体" w:cs="宋体"/>
          <w:color w:val="auto"/>
          <w:sz w:val="22"/>
          <w:szCs w:val="22"/>
          <w:highlight w:val="none"/>
          <w:u w:val="single"/>
        </w:rPr>
        <w:t xml:space="preserve">                        </w:t>
      </w:r>
    </w:p>
    <w:p w14:paraId="6109C610">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性别：</w:t>
      </w:r>
      <w:bookmarkStart w:id="345" w:name="_Toc352691662"/>
      <w:bookmarkStart w:id="346" w:name="_Toc27897"/>
      <w:bookmarkStart w:id="347" w:name="_Toc369531698"/>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bookmarkEnd w:id="345"/>
      <w:bookmarkEnd w:id="346"/>
      <w:bookmarkEnd w:id="347"/>
      <w:r>
        <w:rPr>
          <w:rFonts w:hint="eastAsia" w:ascii="宋体" w:hAnsi="宋体" w:eastAsia="宋体" w:cs="宋体"/>
          <w:color w:val="auto"/>
          <w:sz w:val="22"/>
          <w:szCs w:val="22"/>
          <w:highlight w:val="none"/>
        </w:rPr>
        <w:t>龄</w:t>
      </w:r>
      <w:bookmarkStart w:id="348" w:name="_Toc144974858"/>
      <w:bookmarkStart w:id="349" w:name="_Toc352691663"/>
      <w:bookmarkStart w:id="350" w:name="_Toc152042578"/>
      <w:bookmarkStart w:id="351" w:name="_Toc369531699"/>
      <w:bookmarkStart w:id="352" w:name="_Toc247527829"/>
      <w:bookmarkStart w:id="353" w:name="_Toc300835211"/>
      <w:bookmarkStart w:id="354" w:name="_Toc247514248"/>
      <w:bookmarkStart w:id="355" w:name="_Toc152045789"/>
      <w:bookmarkStart w:id="356" w:name="_Toc361508754"/>
      <w:bookmarkStart w:id="357" w:name="_Toc384308377"/>
      <w:bookmarkStart w:id="358" w:name="_Toc15573"/>
      <w:r>
        <w:rPr>
          <w:rFonts w:hint="eastAsia" w:ascii="宋体" w:hAnsi="宋体" w:eastAsia="宋体" w:cs="宋体"/>
          <w:color w:val="auto"/>
          <w:sz w:val="22"/>
          <w:szCs w:val="22"/>
          <w:highlight w:val="none"/>
        </w:rPr>
        <w:t>：</w:t>
      </w:r>
      <w:bookmarkEnd w:id="348"/>
      <w:bookmarkEnd w:id="349"/>
      <w:bookmarkEnd w:id="350"/>
      <w:bookmarkEnd w:id="351"/>
      <w:bookmarkEnd w:id="352"/>
      <w:bookmarkEnd w:id="353"/>
      <w:bookmarkEnd w:id="354"/>
      <w:bookmarkEnd w:id="355"/>
      <w:bookmarkEnd w:id="356"/>
      <w:bookmarkEnd w:id="357"/>
      <w:bookmarkEnd w:id="358"/>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rPr>
        <w:t xml:space="preserve">        </w:t>
      </w:r>
    </w:p>
    <w:p w14:paraId="15592F05">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（投标人名称）的法定代表人。</w:t>
      </w:r>
    </w:p>
    <w:p w14:paraId="238D53CE">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57865175">
      <w:pPr>
        <w:spacing w:line="440" w:lineRule="exact"/>
        <w:rPr>
          <w:rFonts w:hint="eastAsia" w:ascii="宋体" w:hAnsi="宋体" w:eastAsia="宋体" w:cs="宋体"/>
          <w:color w:val="auto"/>
          <w:sz w:val="22"/>
          <w:szCs w:val="22"/>
          <w:highlight w:val="none"/>
        </w:rPr>
      </w:pPr>
    </w:p>
    <w:p w14:paraId="17DCC7D6">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附：法定代表人身份证复印件。</w:t>
      </w:r>
    </w:p>
    <w:p w14:paraId="41F2968A">
      <w:pPr>
        <w:spacing w:line="440" w:lineRule="exact"/>
        <w:rPr>
          <w:rFonts w:hint="eastAsia" w:ascii="宋体" w:hAnsi="宋体" w:eastAsia="宋体" w:cs="宋体"/>
          <w:color w:val="auto"/>
          <w:sz w:val="22"/>
          <w:szCs w:val="22"/>
          <w:highlight w:val="none"/>
        </w:rPr>
      </w:pPr>
    </w:p>
    <w:p w14:paraId="0D3ABC9E">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注：本身份证明需由投标人加盖单位公章。</w:t>
      </w:r>
    </w:p>
    <w:p w14:paraId="61479460">
      <w:pPr>
        <w:spacing w:line="440" w:lineRule="exact"/>
        <w:rPr>
          <w:rFonts w:hint="eastAsia" w:ascii="宋体" w:hAnsi="宋体" w:eastAsia="宋体" w:cs="宋体"/>
          <w:color w:val="auto"/>
          <w:sz w:val="22"/>
          <w:szCs w:val="22"/>
          <w:highlight w:val="none"/>
        </w:rPr>
      </w:pPr>
    </w:p>
    <w:p w14:paraId="7555F5F6">
      <w:pPr>
        <w:spacing w:line="440" w:lineRule="exact"/>
        <w:rPr>
          <w:rFonts w:hint="eastAsia" w:ascii="宋体" w:hAnsi="宋体" w:eastAsia="宋体" w:cs="宋体"/>
          <w:color w:val="auto"/>
          <w:sz w:val="22"/>
          <w:szCs w:val="22"/>
          <w:highlight w:val="none"/>
        </w:rPr>
      </w:pPr>
    </w:p>
    <w:p w14:paraId="1BE64D28">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标</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（盖单位章）</w:t>
      </w:r>
    </w:p>
    <w:p w14:paraId="0BBD7C97">
      <w:pPr>
        <w:spacing w:line="440" w:lineRule="exact"/>
        <w:rPr>
          <w:rFonts w:hint="eastAsia" w:ascii="宋体" w:hAnsi="宋体" w:eastAsia="宋体" w:cs="宋体"/>
          <w:color w:val="auto"/>
          <w:sz w:val="22"/>
          <w:szCs w:val="22"/>
          <w:highlight w:val="none"/>
        </w:rPr>
      </w:pPr>
    </w:p>
    <w:p w14:paraId="6D9EC6C5">
      <w:pPr>
        <w:spacing w:line="44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0CEBEFBE">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05D4B17B">
      <w:pPr>
        <w:pStyle w:val="3"/>
        <w:jc w:val="center"/>
        <w:rPr>
          <w:rFonts w:hint="eastAsia" w:ascii="宋体" w:hAnsi="宋体" w:eastAsia="宋体" w:cs="宋体"/>
          <w:color w:val="auto"/>
          <w:sz w:val="28"/>
          <w:szCs w:val="28"/>
          <w:highlight w:val="none"/>
        </w:rPr>
      </w:pPr>
      <w:bookmarkStart w:id="359" w:name="_Toc2079952045"/>
      <w:r>
        <w:rPr>
          <w:rFonts w:hint="eastAsia" w:ascii="宋体" w:hAnsi="宋体" w:eastAsia="宋体" w:cs="宋体"/>
          <w:color w:val="auto"/>
          <w:sz w:val="28"/>
          <w:szCs w:val="28"/>
          <w:highlight w:val="none"/>
        </w:rPr>
        <w:t>二、授权委托书</w:t>
      </w:r>
      <w:bookmarkEnd w:id="359"/>
    </w:p>
    <w:p w14:paraId="642518E4">
      <w:pPr>
        <w:spacing w:line="440" w:lineRule="exact"/>
        <w:rPr>
          <w:rFonts w:hint="eastAsia" w:ascii="宋体" w:hAnsi="宋体" w:eastAsia="宋体" w:cs="宋体"/>
          <w:color w:val="auto"/>
          <w:sz w:val="24"/>
          <w:szCs w:val="24"/>
          <w:highlight w:val="none"/>
        </w:rPr>
      </w:pPr>
    </w:p>
    <w:p w14:paraId="2A50465B">
      <w:pPr>
        <w:topLinePunct/>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（姓名）系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（投标人名称）的法定代表人，现委托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（姓名）为我方代理人。代理人根据授权，以我方名义签署、澄清确认、递交、撤回、修改招标项目投标文件、签订合同和处理有关事宜，其法律后果由我方承担。</w:t>
      </w:r>
    </w:p>
    <w:p w14:paraId="0A601BB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52B7430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代理人无转委托权。</w:t>
      </w:r>
    </w:p>
    <w:p w14:paraId="7D1D6672">
      <w:pPr>
        <w:spacing w:line="360" w:lineRule="auto"/>
        <w:ind w:firstLine="440" w:firstLineChars="200"/>
        <w:rPr>
          <w:rFonts w:hint="eastAsia" w:ascii="宋体" w:hAnsi="宋体" w:eastAsia="宋体" w:cs="宋体"/>
          <w:color w:val="auto"/>
          <w:sz w:val="22"/>
          <w:szCs w:val="22"/>
          <w:highlight w:val="none"/>
        </w:rPr>
      </w:pPr>
    </w:p>
    <w:p w14:paraId="122EF82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附：法定代表人身份证复印件及委托代理人身份证复印件</w:t>
      </w:r>
    </w:p>
    <w:p w14:paraId="6E498F09">
      <w:pPr>
        <w:spacing w:line="360" w:lineRule="auto"/>
        <w:rPr>
          <w:rFonts w:hint="eastAsia" w:ascii="宋体" w:hAnsi="宋体" w:eastAsia="宋体" w:cs="宋体"/>
          <w:color w:val="auto"/>
          <w:sz w:val="22"/>
          <w:szCs w:val="22"/>
          <w:highlight w:val="none"/>
        </w:rPr>
      </w:pPr>
    </w:p>
    <w:p w14:paraId="0C79905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注：本授权委托书需由投标人加盖单位公章并由其法定代表人和委托代理人签字或盖章。</w:t>
      </w:r>
    </w:p>
    <w:p w14:paraId="5856AFA3">
      <w:pPr>
        <w:spacing w:line="360" w:lineRule="auto"/>
        <w:rPr>
          <w:rFonts w:hint="eastAsia" w:ascii="宋体" w:hAnsi="宋体" w:eastAsia="宋体" w:cs="宋体"/>
          <w:color w:val="auto"/>
          <w:sz w:val="22"/>
          <w:szCs w:val="22"/>
          <w:highlight w:val="none"/>
        </w:rPr>
      </w:pPr>
    </w:p>
    <w:p w14:paraId="2808CD18">
      <w:pPr>
        <w:spacing w:line="360" w:lineRule="auto"/>
        <w:ind w:firstLine="2820" w:firstLineChars="12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  标  人：</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（盖单位章）</w:t>
      </w:r>
    </w:p>
    <w:p w14:paraId="7BC5A663">
      <w:pPr>
        <w:spacing w:line="360" w:lineRule="auto"/>
        <w:ind w:firstLine="2820" w:firstLineChars="1282"/>
        <w:rPr>
          <w:rFonts w:hint="eastAsia" w:ascii="宋体" w:hAnsi="宋体" w:eastAsia="宋体" w:cs="宋体"/>
          <w:color w:val="auto"/>
          <w:sz w:val="22"/>
          <w:szCs w:val="22"/>
          <w:highlight w:val="none"/>
        </w:rPr>
      </w:pPr>
    </w:p>
    <w:p w14:paraId="2741F38E">
      <w:pPr>
        <w:spacing w:line="360" w:lineRule="auto"/>
        <w:ind w:firstLine="2818" w:firstLineChars="128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（签字或盖章）</w:t>
      </w:r>
    </w:p>
    <w:p w14:paraId="4E90C365">
      <w:pPr>
        <w:spacing w:line="360" w:lineRule="auto"/>
        <w:ind w:firstLine="2820" w:firstLineChars="1282"/>
        <w:rPr>
          <w:rFonts w:hint="eastAsia" w:ascii="宋体" w:hAnsi="宋体" w:eastAsia="宋体" w:cs="宋体"/>
          <w:color w:val="auto"/>
          <w:sz w:val="22"/>
          <w:szCs w:val="22"/>
          <w:highlight w:val="none"/>
        </w:rPr>
      </w:pPr>
    </w:p>
    <w:p w14:paraId="05AAAE8A">
      <w:pPr>
        <w:spacing w:line="360" w:lineRule="auto"/>
        <w:ind w:firstLine="2820" w:firstLineChars="12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p>
    <w:p w14:paraId="67CC3912">
      <w:pPr>
        <w:spacing w:line="360" w:lineRule="auto"/>
        <w:rPr>
          <w:rFonts w:hint="eastAsia" w:ascii="宋体" w:hAnsi="宋体" w:eastAsia="宋体" w:cs="宋体"/>
          <w:color w:val="auto"/>
          <w:sz w:val="22"/>
          <w:szCs w:val="22"/>
          <w:highlight w:val="none"/>
        </w:rPr>
      </w:pPr>
    </w:p>
    <w:p w14:paraId="282AE98F">
      <w:pPr>
        <w:spacing w:line="360" w:lineRule="auto"/>
        <w:ind w:firstLine="2820" w:firstLineChars="12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（签字或盖章）</w:t>
      </w:r>
    </w:p>
    <w:p w14:paraId="3CB622A0">
      <w:pPr>
        <w:spacing w:line="360" w:lineRule="auto"/>
        <w:ind w:firstLine="2820" w:firstLineChars="1282"/>
        <w:rPr>
          <w:rFonts w:hint="eastAsia" w:ascii="宋体" w:hAnsi="宋体" w:eastAsia="宋体" w:cs="宋体"/>
          <w:color w:val="auto"/>
          <w:sz w:val="22"/>
          <w:szCs w:val="22"/>
          <w:highlight w:val="none"/>
        </w:rPr>
      </w:pPr>
    </w:p>
    <w:p w14:paraId="70FFB8E2">
      <w:pPr>
        <w:spacing w:line="360" w:lineRule="auto"/>
        <w:ind w:firstLine="2820" w:firstLineChars="12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p>
    <w:p w14:paraId="4789C846">
      <w:pPr>
        <w:spacing w:line="360" w:lineRule="auto"/>
        <w:ind w:firstLine="2820" w:firstLineChars="1282"/>
        <w:rPr>
          <w:rFonts w:hint="eastAsia" w:ascii="宋体" w:hAnsi="宋体" w:eastAsia="宋体" w:cs="宋体"/>
          <w:color w:val="auto"/>
          <w:sz w:val="22"/>
          <w:szCs w:val="22"/>
          <w:highlight w:val="none"/>
        </w:rPr>
      </w:pPr>
    </w:p>
    <w:p w14:paraId="438E5225">
      <w:pPr>
        <w:spacing w:line="360" w:lineRule="auto"/>
        <w:ind w:firstLine="4250" w:firstLineChars="1932"/>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46CA9F3F">
      <w:pPr>
        <w:spacing w:line="440" w:lineRule="exact"/>
        <w:ind w:firstLine="4636" w:firstLineChars="1932"/>
        <w:jc w:val="right"/>
        <w:rPr>
          <w:rFonts w:hint="eastAsia" w:ascii="宋体" w:hAnsi="宋体" w:eastAsia="宋体" w:cs="宋体"/>
          <w:color w:val="auto"/>
          <w:sz w:val="24"/>
          <w:szCs w:val="24"/>
          <w:highlight w:val="none"/>
        </w:rPr>
      </w:pPr>
    </w:p>
    <w:p w14:paraId="2DFAC7C9">
      <w:pPr>
        <w:spacing w:line="440" w:lineRule="exact"/>
        <w:ind w:firstLine="4057" w:firstLineChars="1932"/>
        <w:jc w:val="righ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8735379">
      <w:pPr>
        <w:pStyle w:val="3"/>
        <w:numPr>
          <w:ilvl w:val="-1"/>
          <w:numId w:val="0"/>
        </w:numPr>
        <w:jc w:val="center"/>
        <w:rPr>
          <w:rFonts w:hint="eastAsia" w:ascii="宋体" w:hAnsi="宋体" w:eastAsia="宋体" w:cs="宋体"/>
          <w:color w:val="auto"/>
          <w:sz w:val="28"/>
          <w:szCs w:val="28"/>
          <w:highlight w:val="none"/>
        </w:rPr>
      </w:pPr>
      <w:bookmarkStart w:id="360" w:name="_Toc13469"/>
      <w:bookmarkStart w:id="361" w:name="_Toc369531702"/>
      <w:bookmarkStart w:id="362" w:name="_Toc144974861"/>
      <w:bookmarkStart w:id="363" w:name="_Toc247527832"/>
      <w:bookmarkStart w:id="364" w:name="_Toc1318996609"/>
      <w:bookmarkStart w:id="365" w:name="_Toc361508757"/>
      <w:bookmarkStart w:id="366" w:name="_Toc247514284"/>
      <w:bookmarkStart w:id="367" w:name="_Toc152042581"/>
      <w:bookmarkStart w:id="368" w:name="_Toc352691666"/>
      <w:bookmarkStart w:id="369" w:name="_Toc300835214"/>
      <w:bookmarkStart w:id="370" w:name="_Toc384308381"/>
      <w:bookmarkStart w:id="371" w:name="_Toc152045792"/>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投标保证金</w:t>
      </w:r>
      <w:bookmarkEnd w:id="360"/>
      <w:bookmarkEnd w:id="361"/>
      <w:bookmarkEnd w:id="362"/>
      <w:bookmarkEnd w:id="363"/>
      <w:bookmarkEnd w:id="364"/>
      <w:bookmarkEnd w:id="365"/>
      <w:bookmarkEnd w:id="366"/>
      <w:bookmarkEnd w:id="367"/>
      <w:bookmarkEnd w:id="368"/>
      <w:bookmarkEnd w:id="369"/>
      <w:bookmarkEnd w:id="370"/>
      <w:bookmarkEnd w:id="371"/>
    </w:p>
    <w:p w14:paraId="72F6E757">
      <w:pPr>
        <w:keepNext w:val="0"/>
        <w:keepLines w:val="0"/>
        <w:pageBreakBefore w:val="0"/>
        <w:widowControl w:val="0"/>
        <w:kinsoku/>
        <w:wordWrap/>
        <w:overflowPunct/>
        <w:topLinePunct w:val="0"/>
        <w:autoSpaceDE/>
        <w:autoSpaceDN/>
        <w:bidi w:val="0"/>
        <w:adjustRightInd/>
        <w:snapToGrid/>
        <w:spacing w:line="600" w:lineRule="exact"/>
        <w:ind w:firstLine="440" w:firstLineChars="200"/>
        <w:jc w:val="left"/>
        <w:textAlignment w:val="auto"/>
        <w:rPr>
          <w:rFonts w:hint="eastAsia" w:ascii="宋体" w:hAnsi="宋体" w:eastAsia="宋体" w:cs="宋体"/>
          <w:color w:val="auto"/>
          <w:highlight w:val="none"/>
          <w:u w:val="single"/>
        </w:rPr>
      </w:pPr>
      <w:r>
        <w:rPr>
          <w:rFonts w:hint="eastAsia" w:ascii="宋体" w:hAnsi="宋体" w:eastAsia="宋体" w:cs="宋体"/>
          <w:color w:val="auto"/>
          <w:sz w:val="22"/>
          <w:szCs w:val="22"/>
          <w:highlight w:val="none"/>
        </w:rPr>
        <w:t>按招标文件要求提供。</w:t>
      </w:r>
    </w:p>
    <w:p w14:paraId="0BE7C430">
      <w:pPr>
        <w:topLinePunct/>
        <w:spacing w:line="440" w:lineRule="exact"/>
        <w:ind w:firstLine="2408" w:firstLineChars="1147"/>
        <w:rPr>
          <w:rFonts w:hint="eastAsia" w:ascii="宋体" w:hAnsi="宋体" w:eastAsia="宋体" w:cs="宋体"/>
          <w:color w:val="auto"/>
          <w:highlight w:val="none"/>
        </w:rPr>
      </w:pPr>
    </w:p>
    <w:p w14:paraId="08243566">
      <w:pPr>
        <w:pStyle w:val="17"/>
        <w:rPr>
          <w:rFonts w:hint="eastAsia" w:ascii="宋体" w:hAnsi="宋体" w:eastAsia="宋体" w:cs="宋体"/>
          <w:color w:val="auto"/>
          <w:highlight w:val="none"/>
        </w:rPr>
      </w:pPr>
    </w:p>
    <w:p w14:paraId="1C75551C">
      <w:pPr>
        <w:pStyle w:val="17"/>
        <w:rPr>
          <w:rFonts w:hint="eastAsia" w:ascii="宋体" w:hAnsi="宋体" w:eastAsia="宋体" w:cs="宋体"/>
          <w:color w:val="auto"/>
          <w:highlight w:val="none"/>
        </w:rPr>
      </w:pPr>
    </w:p>
    <w:p w14:paraId="4116F1AC">
      <w:pPr>
        <w:spacing w:line="440" w:lineRule="exact"/>
        <w:ind w:firstLine="2158" w:firstLineChars="1028"/>
        <w:rPr>
          <w:rFonts w:hint="eastAsia" w:ascii="宋体" w:hAnsi="宋体" w:eastAsia="宋体" w:cs="宋体"/>
          <w:color w:val="auto"/>
          <w:highlight w:val="none"/>
        </w:rPr>
      </w:pPr>
    </w:p>
    <w:p w14:paraId="593EA03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BFEF7A">
      <w:pPr>
        <w:pStyle w:val="3"/>
        <w:numPr>
          <w:ilvl w:val="0"/>
          <w:numId w:val="0"/>
        </w:numPr>
        <w:jc w:val="center"/>
        <w:rPr>
          <w:rFonts w:hint="eastAsia" w:ascii="宋体" w:hAnsi="宋体" w:eastAsia="宋体" w:cs="宋体"/>
          <w:color w:val="auto"/>
          <w:sz w:val="28"/>
          <w:szCs w:val="28"/>
          <w:highlight w:val="none"/>
        </w:rPr>
      </w:pPr>
      <w:bookmarkStart w:id="372" w:name="_Toc1908317801"/>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费用清单</w:t>
      </w:r>
      <w:bookmarkEnd w:id="372"/>
    </w:p>
    <w:p w14:paraId="470B5F3E">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费用清单说明</w:t>
      </w:r>
    </w:p>
    <w:p w14:paraId="2D5A55FE">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费用清单</w:t>
      </w:r>
    </w:p>
    <w:p w14:paraId="6FF7086B">
      <w:pPr>
        <w:spacing w:line="440" w:lineRule="exact"/>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单位：人民币元</w:t>
      </w:r>
    </w:p>
    <w:tbl>
      <w:tblPr>
        <w:tblStyle w:val="39"/>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821"/>
        <w:gridCol w:w="2492"/>
        <w:gridCol w:w="1452"/>
        <w:gridCol w:w="2130"/>
      </w:tblGrid>
      <w:tr w14:paraId="4477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5" w:type="dxa"/>
            <w:noWrap w:val="0"/>
            <w:vAlign w:val="center"/>
          </w:tcPr>
          <w:p w14:paraId="5A9D4578">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2821" w:type="dxa"/>
            <w:noWrap w:val="0"/>
            <w:vAlign w:val="center"/>
          </w:tcPr>
          <w:p w14:paraId="125D63F2">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费用分项名称</w:t>
            </w:r>
          </w:p>
        </w:tc>
        <w:tc>
          <w:tcPr>
            <w:tcW w:w="2492" w:type="dxa"/>
            <w:noWrap w:val="0"/>
            <w:vAlign w:val="center"/>
          </w:tcPr>
          <w:p w14:paraId="3E702934">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计算依据、过程和公式</w:t>
            </w:r>
          </w:p>
        </w:tc>
        <w:tc>
          <w:tcPr>
            <w:tcW w:w="1452" w:type="dxa"/>
            <w:noWrap w:val="0"/>
            <w:vAlign w:val="center"/>
          </w:tcPr>
          <w:p w14:paraId="4DD8E963">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金额（元）</w:t>
            </w:r>
          </w:p>
        </w:tc>
        <w:tc>
          <w:tcPr>
            <w:tcW w:w="2130" w:type="dxa"/>
            <w:noWrap w:val="0"/>
            <w:vAlign w:val="center"/>
          </w:tcPr>
          <w:p w14:paraId="7CEBDAFE">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48D2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5" w:type="dxa"/>
            <w:noWrap w:val="0"/>
            <w:vAlign w:val="center"/>
          </w:tcPr>
          <w:p w14:paraId="5A2F9C8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21" w:type="dxa"/>
            <w:noWrap w:val="0"/>
            <w:vAlign w:val="center"/>
          </w:tcPr>
          <w:p w14:paraId="68F4C54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2"/>
                <w:szCs w:val="22"/>
                <w:highlight w:val="none"/>
              </w:rPr>
            </w:pPr>
          </w:p>
        </w:tc>
        <w:tc>
          <w:tcPr>
            <w:tcW w:w="2492" w:type="dxa"/>
            <w:noWrap w:val="0"/>
            <w:vAlign w:val="center"/>
          </w:tcPr>
          <w:p w14:paraId="0F211CD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c>
          <w:tcPr>
            <w:tcW w:w="1452" w:type="dxa"/>
            <w:noWrap w:val="0"/>
            <w:vAlign w:val="center"/>
          </w:tcPr>
          <w:p w14:paraId="7E81A51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c>
          <w:tcPr>
            <w:tcW w:w="2130" w:type="dxa"/>
            <w:noWrap w:val="0"/>
            <w:vAlign w:val="center"/>
          </w:tcPr>
          <w:p w14:paraId="4442E80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r>
      <w:tr w14:paraId="0D75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5" w:type="dxa"/>
            <w:noWrap w:val="0"/>
            <w:vAlign w:val="center"/>
          </w:tcPr>
          <w:p w14:paraId="46DA1A6E">
            <w:pPr>
              <w:keepNext w:val="0"/>
              <w:keepLines w:val="0"/>
              <w:suppressLineNumbers w:val="0"/>
              <w:spacing w:before="100" w:beforeAutospacing="1" w:after="100" w:afterAutospacing="1" w:line="360" w:lineRule="auto"/>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821" w:type="dxa"/>
            <w:noWrap w:val="0"/>
            <w:vAlign w:val="center"/>
          </w:tcPr>
          <w:p w14:paraId="1D8B70A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2"/>
                <w:szCs w:val="22"/>
                <w:highlight w:val="none"/>
              </w:rPr>
            </w:pPr>
          </w:p>
        </w:tc>
        <w:tc>
          <w:tcPr>
            <w:tcW w:w="2492" w:type="dxa"/>
            <w:noWrap w:val="0"/>
            <w:vAlign w:val="center"/>
          </w:tcPr>
          <w:p w14:paraId="5C03899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c>
          <w:tcPr>
            <w:tcW w:w="1452" w:type="dxa"/>
            <w:noWrap w:val="0"/>
            <w:vAlign w:val="center"/>
          </w:tcPr>
          <w:p w14:paraId="0D9BE90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c>
          <w:tcPr>
            <w:tcW w:w="2130" w:type="dxa"/>
            <w:noWrap w:val="0"/>
            <w:vAlign w:val="center"/>
          </w:tcPr>
          <w:p w14:paraId="5A3D3E8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r>
      <w:tr w14:paraId="34CE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38" w:type="dxa"/>
            <w:gridSpan w:val="3"/>
            <w:noWrap w:val="0"/>
            <w:vAlign w:val="center"/>
          </w:tcPr>
          <w:p w14:paraId="13AEF0A0">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合计报价</w:t>
            </w:r>
          </w:p>
        </w:tc>
        <w:tc>
          <w:tcPr>
            <w:tcW w:w="1452" w:type="dxa"/>
            <w:noWrap w:val="0"/>
            <w:vAlign w:val="center"/>
          </w:tcPr>
          <w:p w14:paraId="67DD31F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c>
          <w:tcPr>
            <w:tcW w:w="2130" w:type="dxa"/>
            <w:noWrap w:val="0"/>
            <w:vAlign w:val="center"/>
          </w:tcPr>
          <w:p w14:paraId="506A5BB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highlight w:val="none"/>
              </w:rPr>
            </w:pPr>
          </w:p>
        </w:tc>
      </w:tr>
    </w:tbl>
    <w:p w14:paraId="34DA5A72">
      <w:pPr>
        <w:pStyle w:val="17"/>
        <w:rPr>
          <w:rFonts w:hint="default" w:ascii="Times New Roman" w:hAnsi="Times New Roman" w:eastAsia="宋体" w:cs="Times New Roman"/>
          <w:color w:val="auto"/>
          <w:sz w:val="24"/>
          <w:szCs w:val="24"/>
          <w:highlight w:val="none"/>
        </w:rPr>
      </w:pPr>
    </w:p>
    <w:p w14:paraId="6E6A64BA">
      <w:pPr>
        <w:widowControl/>
        <w:ind w:right="105"/>
        <w:jc w:val="right"/>
        <w:rPr>
          <w:rFonts w:hint="eastAsia" w:ascii="宋体" w:hAnsi="宋体" w:eastAsia="宋体" w:cs="宋体"/>
          <w:color w:val="auto"/>
          <w:kern w:val="0"/>
          <w:highlight w:val="none"/>
        </w:rPr>
      </w:pPr>
      <w:bookmarkStart w:id="373" w:name="_Toc361508760"/>
    </w:p>
    <w:p w14:paraId="683DB165">
      <w:pPr>
        <w:widowControl/>
        <w:ind w:right="105"/>
        <w:jc w:val="right"/>
        <w:rPr>
          <w:rFonts w:hint="eastAsia" w:ascii="宋体" w:hAnsi="宋体" w:eastAsia="宋体" w:cs="宋体"/>
          <w:color w:val="auto"/>
          <w:kern w:val="0"/>
          <w:highlight w:val="none"/>
        </w:rPr>
      </w:pPr>
    </w:p>
    <w:p w14:paraId="1D89C4DF">
      <w:pPr>
        <w:pStyle w:val="3"/>
        <w:spacing w:after="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374" w:name="_Toc1226941634"/>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、资格审查资料</w:t>
      </w:r>
      <w:bookmarkEnd w:id="374"/>
    </w:p>
    <w:p w14:paraId="227CD30A">
      <w:pPr>
        <w:spacing w:before="240" w:after="240"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（一）基本情况表</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3"/>
        <w:gridCol w:w="1032"/>
        <w:gridCol w:w="768"/>
        <w:gridCol w:w="1353"/>
        <w:gridCol w:w="436"/>
        <w:gridCol w:w="917"/>
        <w:gridCol w:w="870"/>
        <w:gridCol w:w="299"/>
        <w:gridCol w:w="1292"/>
      </w:tblGrid>
      <w:tr w14:paraId="18175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7162B0B1">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6967" w:type="dxa"/>
            <w:gridSpan w:val="8"/>
            <w:tcBorders>
              <w:top w:val="single" w:color="auto" w:sz="4" w:space="0"/>
              <w:left w:val="single" w:color="auto" w:sz="4" w:space="0"/>
              <w:bottom w:val="single" w:color="auto" w:sz="4" w:space="0"/>
            </w:tcBorders>
            <w:noWrap w:val="0"/>
            <w:vAlign w:val="center"/>
          </w:tcPr>
          <w:p w14:paraId="40A58520">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3CC4C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533AC23C">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153" w:type="dxa"/>
            <w:gridSpan w:val="3"/>
            <w:tcBorders>
              <w:top w:val="single" w:color="auto" w:sz="4" w:space="0"/>
              <w:left w:val="single" w:color="auto" w:sz="4" w:space="0"/>
              <w:bottom w:val="single" w:color="auto" w:sz="4" w:space="0"/>
              <w:right w:val="single" w:color="auto" w:sz="4" w:space="0"/>
            </w:tcBorders>
            <w:noWrap w:val="0"/>
            <w:vAlign w:val="center"/>
          </w:tcPr>
          <w:p w14:paraId="17762708">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14:paraId="0B38475F">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461" w:type="dxa"/>
            <w:gridSpan w:val="3"/>
            <w:tcBorders>
              <w:top w:val="single" w:color="auto" w:sz="4" w:space="0"/>
              <w:left w:val="single" w:color="auto" w:sz="4" w:space="0"/>
              <w:bottom w:val="single" w:color="auto" w:sz="4" w:space="0"/>
            </w:tcBorders>
            <w:noWrap w:val="0"/>
            <w:vAlign w:val="center"/>
          </w:tcPr>
          <w:p w14:paraId="5CF67586">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77855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vMerge w:val="restart"/>
            <w:tcBorders>
              <w:top w:val="single" w:color="auto" w:sz="4" w:space="0"/>
              <w:bottom w:val="single" w:color="auto" w:sz="4" w:space="0"/>
              <w:right w:val="single" w:color="auto" w:sz="4" w:space="0"/>
            </w:tcBorders>
            <w:noWrap w:val="0"/>
            <w:vAlign w:val="center"/>
          </w:tcPr>
          <w:p w14:paraId="4CF4D29B">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F1B31B5">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1732A100">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14:paraId="540676C3">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2461" w:type="dxa"/>
            <w:gridSpan w:val="3"/>
            <w:tcBorders>
              <w:top w:val="single" w:color="auto" w:sz="4" w:space="0"/>
              <w:left w:val="single" w:color="auto" w:sz="4" w:space="0"/>
              <w:bottom w:val="single" w:color="auto" w:sz="4" w:space="0"/>
            </w:tcBorders>
            <w:noWrap w:val="0"/>
            <w:vAlign w:val="center"/>
          </w:tcPr>
          <w:p w14:paraId="23E342F9">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6AA71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vMerge w:val="continue"/>
            <w:tcBorders>
              <w:top w:val="single" w:color="auto" w:sz="4" w:space="0"/>
              <w:bottom w:val="single" w:color="auto" w:sz="4" w:space="0"/>
              <w:right w:val="single" w:color="auto" w:sz="4" w:space="0"/>
            </w:tcBorders>
            <w:noWrap w:val="0"/>
            <w:vAlign w:val="center"/>
          </w:tcPr>
          <w:p w14:paraId="0CCAACC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F5835B0">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65879C24">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14:paraId="4EC39AFC">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网址</w:t>
            </w:r>
          </w:p>
        </w:tc>
        <w:tc>
          <w:tcPr>
            <w:tcW w:w="2461" w:type="dxa"/>
            <w:gridSpan w:val="3"/>
            <w:tcBorders>
              <w:top w:val="single" w:color="auto" w:sz="4" w:space="0"/>
              <w:left w:val="single" w:color="auto" w:sz="4" w:space="0"/>
              <w:bottom w:val="single" w:color="auto" w:sz="4" w:space="0"/>
            </w:tcBorders>
            <w:noWrap w:val="0"/>
            <w:vAlign w:val="center"/>
          </w:tcPr>
          <w:p w14:paraId="5B47204B">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47881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7783941D">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6578DBE">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8499C8F">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325C2E4">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14:paraId="1120DD23">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65E2A130">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292" w:type="dxa"/>
            <w:tcBorders>
              <w:top w:val="single" w:color="auto" w:sz="4" w:space="0"/>
              <w:left w:val="single" w:color="auto" w:sz="4" w:space="0"/>
              <w:bottom w:val="single" w:color="auto" w:sz="4" w:space="0"/>
            </w:tcBorders>
            <w:noWrap w:val="0"/>
            <w:vAlign w:val="center"/>
          </w:tcPr>
          <w:p w14:paraId="1F361D45">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6E4D4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42CD40A5">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12CB457">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5FAF112">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8EF25E2">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14:paraId="5DB3596C">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203E2BB1">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292" w:type="dxa"/>
            <w:tcBorders>
              <w:top w:val="single" w:color="auto" w:sz="4" w:space="0"/>
              <w:left w:val="single" w:color="auto" w:sz="4" w:space="0"/>
              <w:bottom w:val="single" w:color="auto" w:sz="4" w:space="0"/>
            </w:tcBorders>
            <w:noWrap w:val="0"/>
            <w:vAlign w:val="center"/>
          </w:tcPr>
          <w:p w14:paraId="3F095B34">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047DD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4BAD854F">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企业资质证书</w:t>
            </w:r>
          </w:p>
        </w:tc>
        <w:tc>
          <w:tcPr>
            <w:tcW w:w="6967" w:type="dxa"/>
            <w:gridSpan w:val="8"/>
            <w:tcBorders>
              <w:top w:val="single" w:color="auto" w:sz="4" w:space="0"/>
              <w:left w:val="single" w:color="auto" w:sz="4" w:space="0"/>
              <w:bottom w:val="single" w:color="auto" w:sz="4" w:space="0"/>
            </w:tcBorders>
            <w:noWrap w:val="0"/>
            <w:vAlign w:val="center"/>
          </w:tcPr>
          <w:p w14:paraId="75121C88">
            <w:pPr>
              <w:keepNext w:val="0"/>
              <w:keepLines w:val="0"/>
              <w:suppressLineNumbers w:val="0"/>
              <w:topLinePunct/>
              <w:spacing w:before="100" w:beforeAutospacing="1" w:after="100" w:afterAutospacing="1"/>
              <w:ind w:left="0" w:right="0" w:firstLine="110" w:firstLineChars="5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类型：等级：证书号：</w:t>
            </w:r>
          </w:p>
        </w:tc>
      </w:tr>
      <w:tr w14:paraId="6AAF8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2373" w:type="dxa"/>
            <w:tcBorders>
              <w:top w:val="single" w:color="auto" w:sz="4" w:space="0"/>
              <w:bottom w:val="single" w:color="auto" w:sz="4" w:space="0"/>
              <w:right w:val="single" w:color="auto" w:sz="4" w:space="0"/>
            </w:tcBorders>
            <w:noWrap w:val="0"/>
            <w:vAlign w:val="center"/>
          </w:tcPr>
          <w:p w14:paraId="55551879">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质量管理体系证书（如有）</w:t>
            </w:r>
          </w:p>
        </w:tc>
        <w:tc>
          <w:tcPr>
            <w:tcW w:w="6967" w:type="dxa"/>
            <w:gridSpan w:val="8"/>
            <w:tcBorders>
              <w:top w:val="single" w:color="auto" w:sz="4" w:space="0"/>
              <w:left w:val="single" w:color="auto" w:sz="4" w:space="0"/>
              <w:bottom w:val="single" w:color="auto" w:sz="4" w:space="0"/>
            </w:tcBorders>
            <w:noWrap w:val="0"/>
            <w:vAlign w:val="center"/>
          </w:tcPr>
          <w:p w14:paraId="364AFD54">
            <w:pPr>
              <w:keepNext w:val="0"/>
              <w:keepLines w:val="0"/>
              <w:suppressLineNumbers w:val="0"/>
              <w:topLinePunct/>
              <w:spacing w:before="100" w:beforeAutospacing="1" w:after="100" w:afterAutospacing="1"/>
              <w:ind w:left="0" w:right="0" w:firstLine="110" w:firstLineChars="5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类型：等级：证书号：</w:t>
            </w:r>
          </w:p>
        </w:tc>
      </w:tr>
      <w:tr w14:paraId="0A269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39083DDC">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营业执照号</w:t>
            </w:r>
          </w:p>
        </w:tc>
        <w:tc>
          <w:tcPr>
            <w:tcW w:w="3153" w:type="dxa"/>
            <w:gridSpan w:val="3"/>
            <w:tcBorders>
              <w:top w:val="single" w:color="auto" w:sz="4" w:space="0"/>
              <w:left w:val="single" w:color="auto" w:sz="4" w:space="0"/>
              <w:bottom w:val="single" w:color="auto" w:sz="4" w:space="0"/>
              <w:right w:val="single" w:color="auto" w:sz="4" w:space="0"/>
            </w:tcBorders>
            <w:noWrap w:val="0"/>
            <w:vAlign w:val="center"/>
          </w:tcPr>
          <w:p w14:paraId="08274682">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3814" w:type="dxa"/>
            <w:gridSpan w:val="5"/>
            <w:tcBorders>
              <w:top w:val="single" w:color="auto" w:sz="4" w:space="0"/>
              <w:left w:val="single" w:color="auto" w:sz="4" w:space="0"/>
              <w:bottom w:val="single" w:color="auto" w:sz="4" w:space="0"/>
            </w:tcBorders>
            <w:noWrap w:val="0"/>
            <w:vAlign w:val="center"/>
          </w:tcPr>
          <w:p w14:paraId="0B684E4E">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员工总人数：</w:t>
            </w:r>
          </w:p>
        </w:tc>
      </w:tr>
      <w:tr w14:paraId="16F7A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3FF3AC4F">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注册资本</w:t>
            </w:r>
          </w:p>
        </w:tc>
        <w:tc>
          <w:tcPr>
            <w:tcW w:w="3153" w:type="dxa"/>
            <w:gridSpan w:val="3"/>
            <w:tcBorders>
              <w:top w:val="single" w:color="auto" w:sz="4" w:space="0"/>
              <w:left w:val="single" w:color="auto" w:sz="4" w:space="0"/>
              <w:bottom w:val="single" w:color="auto" w:sz="4" w:space="0"/>
              <w:right w:val="single" w:color="auto" w:sz="4" w:space="0"/>
            </w:tcBorders>
            <w:noWrap w:val="0"/>
            <w:vAlign w:val="center"/>
          </w:tcPr>
          <w:p w14:paraId="7142A7C4">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436" w:type="dxa"/>
            <w:vMerge w:val="restart"/>
            <w:tcBorders>
              <w:top w:val="single" w:color="auto" w:sz="4" w:space="0"/>
              <w:left w:val="single" w:color="auto" w:sz="4" w:space="0"/>
              <w:right w:val="single" w:color="auto" w:sz="4" w:space="0"/>
            </w:tcBorders>
            <w:noWrap w:val="0"/>
            <w:vAlign w:val="center"/>
          </w:tcPr>
          <w:p w14:paraId="47DAD593">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1D1CE475">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高级职称人员</w:t>
            </w:r>
          </w:p>
        </w:tc>
        <w:tc>
          <w:tcPr>
            <w:tcW w:w="1591" w:type="dxa"/>
            <w:gridSpan w:val="2"/>
            <w:tcBorders>
              <w:top w:val="single" w:color="auto" w:sz="4" w:space="0"/>
              <w:left w:val="single" w:color="auto" w:sz="4" w:space="0"/>
              <w:bottom w:val="single" w:color="auto" w:sz="4" w:space="0"/>
            </w:tcBorders>
            <w:noWrap w:val="0"/>
            <w:vAlign w:val="center"/>
          </w:tcPr>
          <w:p w14:paraId="2CF46CFB">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17C80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3AF47E50">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成立日期</w:t>
            </w:r>
          </w:p>
        </w:tc>
        <w:tc>
          <w:tcPr>
            <w:tcW w:w="3153" w:type="dxa"/>
            <w:gridSpan w:val="3"/>
            <w:tcBorders>
              <w:top w:val="single" w:color="auto" w:sz="4" w:space="0"/>
              <w:left w:val="single" w:color="auto" w:sz="4" w:space="0"/>
              <w:bottom w:val="single" w:color="auto" w:sz="4" w:space="0"/>
              <w:right w:val="single" w:color="auto" w:sz="4" w:space="0"/>
            </w:tcBorders>
            <w:noWrap w:val="0"/>
            <w:vAlign w:val="center"/>
          </w:tcPr>
          <w:p w14:paraId="633FE9D7">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436" w:type="dxa"/>
            <w:vMerge w:val="continue"/>
            <w:tcBorders>
              <w:left w:val="single" w:color="auto" w:sz="4" w:space="0"/>
              <w:right w:val="single" w:color="auto" w:sz="4" w:space="0"/>
            </w:tcBorders>
            <w:noWrap w:val="0"/>
            <w:vAlign w:val="center"/>
          </w:tcPr>
          <w:p w14:paraId="078007A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1DDA6C04">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中级职称人员</w:t>
            </w:r>
          </w:p>
        </w:tc>
        <w:tc>
          <w:tcPr>
            <w:tcW w:w="1591" w:type="dxa"/>
            <w:gridSpan w:val="2"/>
            <w:tcBorders>
              <w:top w:val="single" w:color="auto" w:sz="4" w:space="0"/>
              <w:left w:val="single" w:color="auto" w:sz="4" w:space="0"/>
              <w:bottom w:val="single" w:color="auto" w:sz="4" w:space="0"/>
            </w:tcBorders>
            <w:noWrap w:val="0"/>
            <w:vAlign w:val="center"/>
          </w:tcPr>
          <w:p w14:paraId="20D1C246">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2D065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6550F96A">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基本账户开户银行</w:t>
            </w:r>
          </w:p>
        </w:tc>
        <w:tc>
          <w:tcPr>
            <w:tcW w:w="3153" w:type="dxa"/>
            <w:gridSpan w:val="3"/>
            <w:tcBorders>
              <w:top w:val="single" w:color="auto" w:sz="4" w:space="0"/>
              <w:left w:val="single" w:color="auto" w:sz="4" w:space="0"/>
              <w:bottom w:val="single" w:color="auto" w:sz="4" w:space="0"/>
              <w:right w:val="single" w:color="auto" w:sz="4" w:space="0"/>
            </w:tcBorders>
            <w:noWrap w:val="0"/>
            <w:vAlign w:val="center"/>
          </w:tcPr>
          <w:p w14:paraId="656736F2">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436" w:type="dxa"/>
            <w:vMerge w:val="continue"/>
            <w:tcBorders>
              <w:left w:val="single" w:color="auto" w:sz="4" w:space="0"/>
              <w:right w:val="single" w:color="auto" w:sz="4" w:space="0"/>
            </w:tcBorders>
            <w:noWrap w:val="0"/>
            <w:vAlign w:val="center"/>
          </w:tcPr>
          <w:p w14:paraId="6F61C4B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020A35F2">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技术人员数量</w:t>
            </w:r>
          </w:p>
        </w:tc>
        <w:tc>
          <w:tcPr>
            <w:tcW w:w="1591" w:type="dxa"/>
            <w:gridSpan w:val="2"/>
            <w:tcBorders>
              <w:top w:val="single" w:color="auto" w:sz="4" w:space="0"/>
              <w:left w:val="single" w:color="auto" w:sz="4" w:space="0"/>
              <w:bottom w:val="single" w:color="auto" w:sz="4" w:space="0"/>
            </w:tcBorders>
            <w:noWrap w:val="0"/>
            <w:vAlign w:val="center"/>
          </w:tcPr>
          <w:p w14:paraId="2091E0F2">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268FD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bottom w:val="single" w:color="auto" w:sz="4" w:space="0"/>
              <w:right w:val="single" w:color="auto" w:sz="4" w:space="0"/>
            </w:tcBorders>
            <w:noWrap w:val="0"/>
            <w:vAlign w:val="center"/>
          </w:tcPr>
          <w:p w14:paraId="1C2F5956">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基本账户银行账号</w:t>
            </w:r>
          </w:p>
        </w:tc>
        <w:tc>
          <w:tcPr>
            <w:tcW w:w="3153" w:type="dxa"/>
            <w:gridSpan w:val="3"/>
            <w:tcBorders>
              <w:top w:val="single" w:color="auto" w:sz="4" w:space="0"/>
              <w:left w:val="single" w:color="auto" w:sz="4" w:space="0"/>
              <w:bottom w:val="single" w:color="auto" w:sz="4" w:space="0"/>
              <w:right w:val="single" w:color="auto" w:sz="4" w:space="0"/>
            </w:tcBorders>
            <w:noWrap w:val="0"/>
            <w:vAlign w:val="center"/>
          </w:tcPr>
          <w:p w14:paraId="216473DE">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c>
          <w:tcPr>
            <w:tcW w:w="436" w:type="dxa"/>
            <w:vMerge w:val="continue"/>
            <w:tcBorders>
              <w:left w:val="single" w:color="auto" w:sz="4" w:space="0"/>
              <w:right w:val="single" w:color="auto" w:sz="4" w:space="0"/>
            </w:tcBorders>
            <w:noWrap w:val="0"/>
            <w:vAlign w:val="center"/>
          </w:tcPr>
          <w:p w14:paraId="59ED48A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14:paraId="1624BEEA">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各类注册人员</w:t>
            </w:r>
          </w:p>
        </w:tc>
        <w:tc>
          <w:tcPr>
            <w:tcW w:w="1591" w:type="dxa"/>
            <w:gridSpan w:val="2"/>
            <w:tcBorders>
              <w:top w:val="single" w:color="auto" w:sz="4" w:space="0"/>
              <w:left w:val="single" w:color="auto" w:sz="4" w:space="0"/>
              <w:bottom w:val="single" w:color="auto" w:sz="4" w:space="0"/>
            </w:tcBorders>
            <w:noWrap w:val="0"/>
            <w:vAlign w:val="center"/>
          </w:tcPr>
          <w:p w14:paraId="3C4B828E">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2646B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73" w:type="dxa"/>
            <w:tcBorders>
              <w:top w:val="single" w:color="auto" w:sz="4" w:space="0"/>
              <w:right w:val="single" w:color="auto" w:sz="4" w:space="0"/>
            </w:tcBorders>
            <w:noWrap w:val="0"/>
            <w:vAlign w:val="center"/>
          </w:tcPr>
          <w:p w14:paraId="1B07A461">
            <w:pPr>
              <w:keepNext w:val="0"/>
              <w:keepLines w:val="0"/>
              <w:suppressLineNumbers w:val="0"/>
              <w:topLinePunct/>
              <w:spacing w:before="100" w:beforeAutospacing="1" w:after="100" w:afterAutospacing="1"/>
              <w:ind w:left="0" w:right="0" w:firstLine="220" w:firstLineChars="10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6967" w:type="dxa"/>
            <w:gridSpan w:val="8"/>
            <w:tcBorders>
              <w:top w:val="single" w:color="auto" w:sz="4" w:space="0"/>
              <w:left w:val="single" w:color="auto" w:sz="4" w:space="0"/>
            </w:tcBorders>
            <w:noWrap w:val="0"/>
            <w:vAlign w:val="center"/>
          </w:tcPr>
          <w:p w14:paraId="50B86EF8">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43DF9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9" w:hRule="atLeast"/>
          <w:jc w:val="center"/>
        </w:trPr>
        <w:tc>
          <w:tcPr>
            <w:tcW w:w="2373" w:type="dxa"/>
            <w:tcBorders>
              <w:top w:val="single" w:color="auto" w:sz="4" w:space="0"/>
              <w:right w:val="single" w:color="auto" w:sz="4" w:space="0"/>
            </w:tcBorders>
            <w:noWrap w:val="0"/>
            <w:vAlign w:val="center"/>
          </w:tcPr>
          <w:p w14:paraId="615BD53B">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投标人关联企业情况（包括但不限于与投标人法定代表人为同一人或者存在控股、管理关系的不同单位）</w:t>
            </w:r>
          </w:p>
        </w:tc>
        <w:tc>
          <w:tcPr>
            <w:tcW w:w="6967" w:type="dxa"/>
            <w:gridSpan w:val="8"/>
            <w:tcBorders>
              <w:top w:val="single" w:color="auto" w:sz="4" w:space="0"/>
              <w:left w:val="single" w:color="auto" w:sz="4" w:space="0"/>
            </w:tcBorders>
            <w:noWrap w:val="0"/>
            <w:vAlign w:val="center"/>
          </w:tcPr>
          <w:p w14:paraId="5516129F">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r w14:paraId="443C9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2373" w:type="dxa"/>
            <w:tcBorders>
              <w:top w:val="single" w:color="auto" w:sz="4" w:space="0"/>
              <w:bottom w:val="single" w:color="auto" w:sz="4" w:space="0"/>
              <w:right w:val="single" w:color="auto" w:sz="4" w:space="0"/>
            </w:tcBorders>
            <w:noWrap w:val="0"/>
            <w:vAlign w:val="center"/>
          </w:tcPr>
          <w:p w14:paraId="5888B862">
            <w:pPr>
              <w:keepNext w:val="0"/>
              <w:keepLines w:val="0"/>
              <w:suppressLineNumbers w:val="0"/>
              <w:topLinePunct/>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6967" w:type="dxa"/>
            <w:gridSpan w:val="8"/>
            <w:tcBorders>
              <w:top w:val="single" w:color="auto" w:sz="4" w:space="0"/>
              <w:left w:val="single" w:color="auto" w:sz="4" w:space="0"/>
              <w:bottom w:val="single" w:color="auto" w:sz="4" w:space="0"/>
            </w:tcBorders>
            <w:noWrap w:val="0"/>
            <w:vAlign w:val="center"/>
          </w:tcPr>
          <w:p w14:paraId="6CD800D0">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p>
        </w:tc>
      </w:tr>
    </w:tbl>
    <w:p w14:paraId="7C922D50">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注：投标人应根据投标人须知第3.5.1项的要求在本表后附相关证明材料</w:t>
      </w:r>
      <w:r>
        <w:rPr>
          <w:rFonts w:hint="eastAsia" w:ascii="宋体" w:hAnsi="宋体" w:eastAsia="宋体" w:cs="宋体"/>
          <w:color w:val="auto"/>
          <w:sz w:val="22"/>
          <w:szCs w:val="22"/>
          <w:highlight w:val="none"/>
          <w:lang w:eastAsia="zh-CN"/>
        </w:rPr>
        <w:t>。</w:t>
      </w:r>
    </w:p>
    <w:p w14:paraId="2D953953">
      <w:pPr>
        <w:rPr>
          <w:rFonts w:hint="eastAsia" w:ascii="宋体" w:hAnsi="宋体" w:eastAsia="宋体" w:cs="宋体"/>
          <w:color w:val="auto"/>
          <w:sz w:val="22"/>
          <w:szCs w:val="22"/>
          <w:highlight w:val="none"/>
        </w:rPr>
      </w:pPr>
    </w:p>
    <w:p w14:paraId="7DC4E2A8">
      <w:pPr>
        <w:pStyle w:val="17"/>
        <w:rPr>
          <w:rFonts w:hint="eastAsia"/>
          <w:color w:val="auto"/>
          <w:highlight w:val="none"/>
        </w:rPr>
        <w:sectPr>
          <w:pgSz w:w="11905" w:h="16838"/>
          <w:pgMar w:top="873" w:right="1349" w:bottom="930" w:left="1349" w:header="850" w:footer="340" w:gutter="0"/>
          <w:pgNumType w:fmt="decimal"/>
          <w:cols w:space="720" w:num="1"/>
          <w:titlePg/>
          <w:rtlGutter w:val="0"/>
          <w:docGrid w:linePitch="312" w:charSpace="0"/>
        </w:sectPr>
      </w:pPr>
    </w:p>
    <w:p w14:paraId="23BC0548">
      <w:pPr>
        <w:spacing w:before="240" w:after="240" w:line="400" w:lineRule="exact"/>
        <w:rPr>
          <w:rFonts w:hint="eastAsia" w:ascii="宋体" w:hAnsi="宋体" w:eastAsia="宋体" w:cs="宋体"/>
          <w:color w:val="auto"/>
          <w:highlight w:val="none"/>
        </w:rPr>
      </w:pPr>
      <w:r>
        <w:rPr>
          <w:rFonts w:hint="eastAsia" w:ascii="宋体" w:hAnsi="宋体" w:eastAsia="宋体" w:cs="宋体"/>
          <w:color w:val="auto"/>
          <w:sz w:val="28"/>
          <w:szCs w:val="28"/>
          <w:highlight w:val="none"/>
        </w:rPr>
        <w:t>（二）近年财务状况表</w:t>
      </w:r>
    </w:p>
    <w:p w14:paraId="3F33463C">
      <w:pPr>
        <w:topLinePunct/>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投标人应根据投标人须知第3.5.2项的要求在本表后附相关证明材料。</w:t>
      </w:r>
    </w:p>
    <w:p w14:paraId="61F52E33">
      <w:pPr>
        <w:topLinePunct/>
        <w:spacing w:line="440" w:lineRule="exact"/>
        <w:ind w:firstLine="480" w:firstLineChars="200"/>
        <w:rPr>
          <w:rFonts w:hint="eastAsia" w:ascii="宋体" w:hAnsi="宋体" w:eastAsia="宋体" w:cs="宋体"/>
          <w:color w:val="auto"/>
          <w:sz w:val="24"/>
          <w:szCs w:val="24"/>
          <w:highlight w:val="none"/>
        </w:rPr>
      </w:pPr>
    </w:p>
    <w:p w14:paraId="5EE48C8C">
      <w:pPr>
        <w:topLinePunct/>
        <w:spacing w:line="440" w:lineRule="exact"/>
        <w:ind w:firstLine="400" w:firstLineChars="200"/>
        <w:rPr>
          <w:rFonts w:hint="eastAsia" w:ascii="宋体" w:hAnsi="宋体" w:eastAsia="宋体" w:cs="宋体"/>
          <w:color w:val="auto"/>
          <w:sz w:val="20"/>
          <w:szCs w:val="20"/>
          <w:highlight w:val="none"/>
        </w:rPr>
      </w:pPr>
    </w:p>
    <w:p w14:paraId="0F9D2DBE">
      <w:pPr>
        <w:topLinePunct/>
        <w:spacing w:line="440" w:lineRule="exact"/>
        <w:ind w:firstLine="400" w:firstLineChars="200"/>
        <w:rPr>
          <w:rFonts w:hint="eastAsia" w:ascii="宋体" w:hAnsi="宋体" w:eastAsia="宋体" w:cs="宋体"/>
          <w:color w:val="auto"/>
          <w:sz w:val="20"/>
          <w:szCs w:val="20"/>
          <w:highlight w:val="none"/>
        </w:rPr>
      </w:pPr>
    </w:p>
    <w:p w14:paraId="7CE461C0">
      <w:pPr>
        <w:topLinePunct/>
        <w:spacing w:line="440" w:lineRule="exact"/>
        <w:ind w:firstLine="400" w:firstLineChars="200"/>
        <w:rPr>
          <w:rFonts w:hint="eastAsia" w:ascii="宋体" w:hAnsi="宋体" w:eastAsia="宋体" w:cs="宋体"/>
          <w:color w:val="auto"/>
          <w:sz w:val="20"/>
          <w:szCs w:val="20"/>
          <w:highlight w:val="none"/>
        </w:rPr>
      </w:pPr>
    </w:p>
    <w:p w14:paraId="417CE9C1">
      <w:pPr>
        <w:topLinePunct/>
        <w:spacing w:line="440" w:lineRule="exact"/>
        <w:ind w:firstLine="400" w:firstLineChars="200"/>
        <w:rPr>
          <w:rFonts w:hint="eastAsia" w:ascii="宋体" w:hAnsi="宋体" w:eastAsia="宋体" w:cs="宋体"/>
          <w:color w:val="auto"/>
          <w:sz w:val="20"/>
          <w:szCs w:val="20"/>
          <w:highlight w:val="none"/>
        </w:rPr>
      </w:pPr>
    </w:p>
    <w:p w14:paraId="7F20BBB0">
      <w:pPr>
        <w:topLinePunct/>
        <w:spacing w:line="440" w:lineRule="exact"/>
        <w:ind w:firstLine="400" w:firstLineChars="200"/>
        <w:rPr>
          <w:rFonts w:hint="eastAsia" w:ascii="宋体" w:hAnsi="宋体" w:eastAsia="宋体" w:cs="宋体"/>
          <w:color w:val="auto"/>
          <w:sz w:val="20"/>
          <w:szCs w:val="20"/>
          <w:highlight w:val="none"/>
        </w:rPr>
      </w:pPr>
    </w:p>
    <w:p w14:paraId="473E7446">
      <w:pPr>
        <w:topLinePunct/>
        <w:spacing w:line="440" w:lineRule="exact"/>
        <w:ind w:firstLine="400" w:firstLineChars="200"/>
        <w:rPr>
          <w:rFonts w:hint="eastAsia" w:ascii="宋体" w:hAnsi="宋体" w:eastAsia="宋体" w:cs="宋体"/>
          <w:color w:val="auto"/>
          <w:sz w:val="20"/>
          <w:szCs w:val="20"/>
          <w:highlight w:val="none"/>
        </w:rPr>
      </w:pPr>
    </w:p>
    <w:p w14:paraId="368022F2">
      <w:pPr>
        <w:topLinePunct/>
        <w:spacing w:line="440" w:lineRule="exact"/>
        <w:ind w:firstLine="400" w:firstLineChars="200"/>
        <w:rPr>
          <w:rFonts w:hint="eastAsia" w:ascii="宋体" w:hAnsi="宋体" w:eastAsia="宋体" w:cs="宋体"/>
          <w:color w:val="auto"/>
          <w:sz w:val="20"/>
          <w:szCs w:val="20"/>
          <w:highlight w:val="none"/>
        </w:rPr>
      </w:pPr>
    </w:p>
    <w:p w14:paraId="0474F30F">
      <w:pPr>
        <w:topLinePunct/>
        <w:spacing w:line="440" w:lineRule="exact"/>
        <w:ind w:firstLine="400" w:firstLineChars="200"/>
        <w:rPr>
          <w:rFonts w:hint="eastAsia" w:ascii="宋体" w:hAnsi="宋体" w:eastAsia="宋体" w:cs="宋体"/>
          <w:color w:val="auto"/>
          <w:sz w:val="20"/>
          <w:szCs w:val="20"/>
          <w:highlight w:val="none"/>
        </w:rPr>
      </w:pPr>
    </w:p>
    <w:p w14:paraId="3F0898E8">
      <w:pPr>
        <w:topLinePunct/>
        <w:spacing w:line="440" w:lineRule="exact"/>
        <w:ind w:firstLine="400" w:firstLineChars="200"/>
        <w:rPr>
          <w:rFonts w:hint="eastAsia" w:ascii="宋体" w:hAnsi="宋体" w:eastAsia="宋体" w:cs="宋体"/>
          <w:color w:val="auto"/>
          <w:sz w:val="20"/>
          <w:szCs w:val="20"/>
          <w:highlight w:val="none"/>
        </w:rPr>
      </w:pPr>
    </w:p>
    <w:p w14:paraId="64C7A3BE">
      <w:pPr>
        <w:topLinePunct/>
        <w:spacing w:line="440" w:lineRule="exact"/>
        <w:ind w:firstLine="400" w:firstLineChars="200"/>
        <w:rPr>
          <w:rFonts w:hint="eastAsia" w:ascii="宋体" w:hAnsi="宋体" w:eastAsia="宋体" w:cs="宋体"/>
          <w:color w:val="auto"/>
          <w:sz w:val="20"/>
          <w:szCs w:val="20"/>
          <w:highlight w:val="none"/>
        </w:rPr>
      </w:pPr>
    </w:p>
    <w:p w14:paraId="07198C75">
      <w:pPr>
        <w:topLinePunct/>
        <w:spacing w:line="440" w:lineRule="exact"/>
        <w:ind w:firstLine="400" w:firstLineChars="200"/>
        <w:rPr>
          <w:rFonts w:hint="eastAsia" w:ascii="宋体" w:hAnsi="宋体" w:eastAsia="宋体" w:cs="宋体"/>
          <w:color w:val="auto"/>
          <w:sz w:val="20"/>
          <w:szCs w:val="20"/>
          <w:highlight w:val="none"/>
        </w:rPr>
      </w:pPr>
    </w:p>
    <w:p w14:paraId="68D1B712">
      <w:pPr>
        <w:topLinePunct/>
        <w:spacing w:line="440" w:lineRule="exact"/>
        <w:ind w:firstLine="400" w:firstLineChars="200"/>
        <w:rPr>
          <w:rFonts w:hint="eastAsia" w:ascii="宋体" w:hAnsi="宋体" w:eastAsia="宋体" w:cs="宋体"/>
          <w:color w:val="auto"/>
          <w:sz w:val="20"/>
          <w:szCs w:val="20"/>
          <w:highlight w:val="none"/>
        </w:rPr>
      </w:pPr>
    </w:p>
    <w:p w14:paraId="04ECA025">
      <w:pPr>
        <w:topLinePunct/>
        <w:spacing w:line="440" w:lineRule="exact"/>
        <w:ind w:firstLine="400" w:firstLineChars="200"/>
        <w:rPr>
          <w:rFonts w:hint="eastAsia" w:ascii="宋体" w:hAnsi="宋体" w:eastAsia="宋体" w:cs="宋体"/>
          <w:color w:val="auto"/>
          <w:sz w:val="20"/>
          <w:szCs w:val="20"/>
          <w:highlight w:val="none"/>
        </w:rPr>
      </w:pPr>
    </w:p>
    <w:p w14:paraId="50930ECE">
      <w:pPr>
        <w:topLinePunct/>
        <w:spacing w:line="440" w:lineRule="exact"/>
        <w:ind w:firstLine="400" w:firstLineChars="200"/>
        <w:rPr>
          <w:rFonts w:hint="eastAsia" w:ascii="宋体" w:hAnsi="宋体" w:eastAsia="宋体" w:cs="宋体"/>
          <w:color w:val="auto"/>
          <w:sz w:val="20"/>
          <w:szCs w:val="20"/>
          <w:highlight w:val="none"/>
        </w:rPr>
      </w:pPr>
    </w:p>
    <w:p w14:paraId="60961B0F">
      <w:pPr>
        <w:topLinePunct/>
        <w:spacing w:line="440" w:lineRule="exact"/>
        <w:ind w:firstLine="400" w:firstLineChars="200"/>
        <w:rPr>
          <w:rFonts w:hint="eastAsia" w:ascii="宋体" w:hAnsi="宋体" w:eastAsia="宋体" w:cs="宋体"/>
          <w:color w:val="auto"/>
          <w:sz w:val="20"/>
          <w:szCs w:val="20"/>
          <w:highlight w:val="none"/>
        </w:rPr>
      </w:pPr>
    </w:p>
    <w:p w14:paraId="6495D21B">
      <w:pPr>
        <w:topLinePunct/>
        <w:spacing w:line="440" w:lineRule="exact"/>
        <w:ind w:firstLine="400" w:firstLineChars="200"/>
        <w:rPr>
          <w:rFonts w:hint="eastAsia" w:ascii="宋体" w:hAnsi="宋体" w:eastAsia="宋体" w:cs="宋体"/>
          <w:color w:val="auto"/>
          <w:sz w:val="20"/>
          <w:szCs w:val="20"/>
          <w:highlight w:val="none"/>
        </w:rPr>
      </w:pPr>
    </w:p>
    <w:p w14:paraId="7007ED42">
      <w:pPr>
        <w:topLinePunct/>
        <w:spacing w:line="440" w:lineRule="exact"/>
        <w:ind w:firstLine="400" w:firstLineChars="200"/>
        <w:rPr>
          <w:rFonts w:hint="eastAsia" w:ascii="宋体" w:hAnsi="宋体" w:eastAsia="宋体" w:cs="宋体"/>
          <w:color w:val="auto"/>
          <w:sz w:val="20"/>
          <w:szCs w:val="20"/>
          <w:highlight w:val="none"/>
        </w:rPr>
      </w:pPr>
    </w:p>
    <w:p w14:paraId="49F03BC6">
      <w:pPr>
        <w:topLinePunct/>
        <w:spacing w:line="440" w:lineRule="exact"/>
        <w:ind w:firstLine="400" w:firstLineChars="200"/>
        <w:rPr>
          <w:rFonts w:hint="eastAsia" w:ascii="宋体" w:hAnsi="宋体" w:eastAsia="宋体" w:cs="宋体"/>
          <w:color w:val="auto"/>
          <w:sz w:val="20"/>
          <w:szCs w:val="20"/>
          <w:highlight w:val="none"/>
        </w:rPr>
      </w:pPr>
    </w:p>
    <w:p w14:paraId="1E8AFDA6">
      <w:pPr>
        <w:topLinePunct/>
        <w:spacing w:line="440" w:lineRule="exact"/>
        <w:ind w:firstLine="400" w:firstLineChars="200"/>
        <w:rPr>
          <w:rFonts w:hint="eastAsia" w:ascii="宋体" w:hAnsi="宋体" w:eastAsia="宋体" w:cs="宋体"/>
          <w:color w:val="auto"/>
          <w:sz w:val="20"/>
          <w:szCs w:val="20"/>
          <w:highlight w:val="none"/>
        </w:rPr>
      </w:pPr>
    </w:p>
    <w:p w14:paraId="2FBA1022">
      <w:pPr>
        <w:topLinePunct/>
        <w:spacing w:line="440" w:lineRule="exact"/>
        <w:ind w:firstLine="400" w:firstLineChars="200"/>
        <w:rPr>
          <w:rFonts w:hint="eastAsia" w:ascii="宋体" w:hAnsi="宋体" w:eastAsia="宋体" w:cs="宋体"/>
          <w:color w:val="auto"/>
          <w:sz w:val="20"/>
          <w:szCs w:val="20"/>
          <w:highlight w:val="none"/>
        </w:rPr>
      </w:pPr>
    </w:p>
    <w:p w14:paraId="7CE61257">
      <w:pPr>
        <w:topLinePunct/>
        <w:spacing w:line="440" w:lineRule="exact"/>
        <w:ind w:firstLine="400" w:firstLineChars="200"/>
        <w:rPr>
          <w:rFonts w:hint="eastAsia" w:ascii="宋体" w:hAnsi="宋体" w:eastAsia="宋体" w:cs="宋体"/>
          <w:color w:val="auto"/>
          <w:sz w:val="20"/>
          <w:szCs w:val="20"/>
          <w:highlight w:val="none"/>
        </w:rPr>
      </w:pPr>
    </w:p>
    <w:p w14:paraId="3751EAF2">
      <w:pPr>
        <w:topLinePunct/>
        <w:spacing w:line="440" w:lineRule="exact"/>
        <w:ind w:firstLine="400" w:firstLineChars="200"/>
        <w:rPr>
          <w:rFonts w:hint="eastAsia" w:ascii="宋体" w:hAnsi="宋体" w:eastAsia="宋体" w:cs="宋体"/>
          <w:color w:val="auto"/>
          <w:sz w:val="20"/>
          <w:szCs w:val="20"/>
          <w:highlight w:val="none"/>
        </w:rPr>
      </w:pPr>
    </w:p>
    <w:p w14:paraId="59D8C0CB">
      <w:pPr>
        <w:topLinePunct/>
        <w:spacing w:line="440" w:lineRule="exact"/>
        <w:ind w:firstLine="400" w:firstLineChars="200"/>
        <w:rPr>
          <w:rFonts w:hint="eastAsia" w:ascii="宋体" w:hAnsi="宋体" w:eastAsia="宋体" w:cs="宋体"/>
          <w:color w:val="auto"/>
          <w:sz w:val="20"/>
          <w:szCs w:val="20"/>
          <w:highlight w:val="none"/>
        </w:rPr>
      </w:pPr>
    </w:p>
    <w:p w14:paraId="6D8BEC2D">
      <w:pPr>
        <w:topLinePunct/>
        <w:spacing w:line="440" w:lineRule="exact"/>
        <w:ind w:firstLine="400" w:firstLineChars="200"/>
        <w:rPr>
          <w:rFonts w:hint="eastAsia" w:ascii="宋体" w:hAnsi="宋体" w:eastAsia="宋体" w:cs="宋体"/>
          <w:color w:val="auto"/>
          <w:sz w:val="20"/>
          <w:szCs w:val="20"/>
          <w:highlight w:val="none"/>
        </w:rPr>
      </w:pPr>
    </w:p>
    <w:p w14:paraId="429B1A86">
      <w:pPr>
        <w:topLinePunct/>
        <w:spacing w:line="440" w:lineRule="exact"/>
        <w:ind w:firstLine="400" w:firstLineChars="200"/>
        <w:rPr>
          <w:rFonts w:hint="eastAsia" w:ascii="宋体" w:hAnsi="宋体" w:eastAsia="宋体" w:cs="宋体"/>
          <w:color w:val="auto"/>
          <w:sz w:val="20"/>
          <w:szCs w:val="20"/>
          <w:highlight w:val="none"/>
        </w:rPr>
      </w:pPr>
    </w:p>
    <w:p w14:paraId="45C206CC">
      <w:pPr>
        <w:topLinePunct/>
        <w:spacing w:line="440" w:lineRule="exact"/>
        <w:ind w:firstLine="400" w:firstLineChars="200"/>
        <w:rPr>
          <w:rFonts w:hint="eastAsia" w:ascii="宋体" w:hAnsi="宋体" w:eastAsia="宋体" w:cs="宋体"/>
          <w:color w:val="auto"/>
          <w:sz w:val="20"/>
          <w:szCs w:val="20"/>
          <w:highlight w:val="none"/>
        </w:rPr>
      </w:pPr>
    </w:p>
    <w:p w14:paraId="672A49B4">
      <w:pPr>
        <w:topLinePunct/>
        <w:spacing w:line="440" w:lineRule="exact"/>
        <w:ind w:firstLine="400" w:firstLineChars="200"/>
        <w:rPr>
          <w:rFonts w:hint="eastAsia" w:ascii="宋体" w:hAnsi="宋体" w:eastAsia="宋体" w:cs="宋体"/>
          <w:color w:val="auto"/>
          <w:sz w:val="20"/>
          <w:szCs w:val="20"/>
          <w:highlight w:val="none"/>
        </w:rPr>
      </w:pPr>
    </w:p>
    <w:p w14:paraId="54B2A9FB">
      <w:pPr>
        <w:spacing w:before="240" w:after="240" w:line="400" w:lineRule="exact"/>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（三）近年完成的类似</w:t>
      </w:r>
      <w:r>
        <w:rPr>
          <w:rFonts w:hint="eastAsia" w:ascii="宋体" w:hAnsi="宋体" w:cs="宋体"/>
          <w:color w:val="auto"/>
          <w:sz w:val="28"/>
          <w:szCs w:val="28"/>
          <w:highlight w:val="none"/>
          <w:lang w:val="en-US" w:eastAsia="zh-CN"/>
        </w:rPr>
        <w:t>咨询</w:t>
      </w:r>
      <w:r>
        <w:rPr>
          <w:rFonts w:hint="eastAsia" w:ascii="宋体" w:hAnsi="宋体" w:eastAsia="宋体" w:cs="宋体"/>
          <w:color w:val="auto"/>
          <w:sz w:val="28"/>
          <w:szCs w:val="28"/>
          <w:highlight w:val="none"/>
        </w:rPr>
        <w:t>项目情况表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6912"/>
      </w:tblGrid>
      <w:tr w14:paraId="5198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011ED57C">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912" w:type="dxa"/>
            <w:noWrap w:val="0"/>
            <w:vAlign w:val="top"/>
          </w:tcPr>
          <w:p w14:paraId="76A86684">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5BE6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130E5CE1">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项目所在地</w:t>
            </w:r>
          </w:p>
        </w:tc>
        <w:tc>
          <w:tcPr>
            <w:tcW w:w="6912" w:type="dxa"/>
            <w:noWrap w:val="0"/>
            <w:vAlign w:val="top"/>
          </w:tcPr>
          <w:p w14:paraId="5D3671D3">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7427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415ED477">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发包人名称</w:t>
            </w:r>
          </w:p>
        </w:tc>
        <w:tc>
          <w:tcPr>
            <w:tcW w:w="6912" w:type="dxa"/>
            <w:noWrap w:val="0"/>
            <w:vAlign w:val="top"/>
          </w:tcPr>
          <w:p w14:paraId="584DEAE6">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0EFB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0B9C5347">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发包人地址</w:t>
            </w:r>
          </w:p>
        </w:tc>
        <w:tc>
          <w:tcPr>
            <w:tcW w:w="6912" w:type="dxa"/>
            <w:noWrap w:val="0"/>
            <w:vAlign w:val="top"/>
          </w:tcPr>
          <w:p w14:paraId="05974220">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6666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2E63D544">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发包人电话</w:t>
            </w:r>
          </w:p>
        </w:tc>
        <w:tc>
          <w:tcPr>
            <w:tcW w:w="6912" w:type="dxa"/>
            <w:noWrap w:val="0"/>
            <w:vAlign w:val="top"/>
          </w:tcPr>
          <w:p w14:paraId="51CF6485">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35E0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31C741F9">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合同价格</w:t>
            </w:r>
          </w:p>
        </w:tc>
        <w:tc>
          <w:tcPr>
            <w:tcW w:w="6912" w:type="dxa"/>
            <w:noWrap w:val="0"/>
            <w:vAlign w:val="top"/>
          </w:tcPr>
          <w:p w14:paraId="358CB65B">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4DB1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76746CAD">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6912" w:type="dxa"/>
            <w:noWrap w:val="0"/>
            <w:vAlign w:val="top"/>
          </w:tcPr>
          <w:p w14:paraId="5E28A3C6">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3D86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0FB32E93">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内容</w:t>
            </w:r>
          </w:p>
        </w:tc>
        <w:tc>
          <w:tcPr>
            <w:tcW w:w="6912" w:type="dxa"/>
            <w:noWrap w:val="0"/>
            <w:vAlign w:val="top"/>
          </w:tcPr>
          <w:p w14:paraId="475EDE41">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47FE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08" w:type="dxa"/>
            <w:noWrap w:val="0"/>
            <w:vAlign w:val="center"/>
          </w:tcPr>
          <w:p w14:paraId="35490BF6">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w:t>
            </w:r>
          </w:p>
        </w:tc>
        <w:tc>
          <w:tcPr>
            <w:tcW w:w="6912" w:type="dxa"/>
            <w:noWrap w:val="0"/>
            <w:vAlign w:val="top"/>
          </w:tcPr>
          <w:p w14:paraId="622114CA">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0686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508" w:type="dxa"/>
            <w:noWrap w:val="0"/>
            <w:vAlign w:val="center"/>
          </w:tcPr>
          <w:p w14:paraId="183E7115">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项目描述</w:t>
            </w:r>
          </w:p>
        </w:tc>
        <w:tc>
          <w:tcPr>
            <w:tcW w:w="6912" w:type="dxa"/>
            <w:noWrap w:val="0"/>
            <w:vAlign w:val="top"/>
          </w:tcPr>
          <w:p w14:paraId="2AAF635A">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6FED2AB2">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7024C064">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37800D2A">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467CE00F">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5C8BAC23">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4B097110">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59DD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508" w:type="dxa"/>
            <w:noWrap w:val="0"/>
            <w:vAlign w:val="center"/>
          </w:tcPr>
          <w:p w14:paraId="30E533DC">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6912" w:type="dxa"/>
            <w:noWrap w:val="0"/>
            <w:vAlign w:val="top"/>
          </w:tcPr>
          <w:p w14:paraId="5A8E94D0">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bl>
    <w:p w14:paraId="0E2AD3E5">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注：投标人应根据投标人须知第3.5.3项的要求在本表后附相关证明材料。</w:t>
      </w:r>
    </w:p>
    <w:p w14:paraId="44ABAF8B">
      <w:pPr>
        <w:spacing w:line="440" w:lineRule="exact"/>
        <w:rPr>
          <w:rFonts w:hint="eastAsia" w:ascii="宋体" w:hAnsi="宋体" w:eastAsia="宋体" w:cs="宋体"/>
          <w:color w:val="auto"/>
          <w:highlight w:val="none"/>
        </w:rPr>
      </w:pPr>
    </w:p>
    <w:p w14:paraId="6AC2E12E">
      <w:pPr>
        <w:spacing w:line="440" w:lineRule="exact"/>
        <w:rPr>
          <w:rFonts w:hint="eastAsia" w:ascii="宋体" w:hAnsi="宋体" w:eastAsia="宋体" w:cs="宋体"/>
          <w:color w:val="auto"/>
          <w:highlight w:val="none"/>
        </w:rPr>
      </w:pPr>
    </w:p>
    <w:p w14:paraId="0D447B7F">
      <w:pPr>
        <w:topLinePunct w:val="0"/>
        <w:spacing w:before="240" w:after="240"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375" w:name="_Toc300835226"/>
      <w:bookmarkStart w:id="376" w:name="_Toc247527850"/>
      <w:bookmarkStart w:id="377" w:name="_Toc361508766"/>
      <w:bookmarkStart w:id="378" w:name="_Toc144974878"/>
      <w:bookmarkStart w:id="379" w:name="_Toc152045810"/>
      <w:bookmarkStart w:id="380" w:name="_Toc152042599"/>
      <w:bookmarkStart w:id="381" w:name="_Toc359594247"/>
      <w:bookmarkStart w:id="382" w:name="_Toc247514302"/>
      <w:bookmarkStart w:id="383" w:name="_Toc370676438"/>
      <w:bookmarkStart w:id="384" w:name="_Toc384308388"/>
      <w:bookmarkStart w:id="385" w:name="_Toc152045811"/>
      <w:bookmarkStart w:id="386" w:name="_Toc144974879"/>
      <w:bookmarkStart w:id="387" w:name="_Toc247527851"/>
      <w:bookmarkStart w:id="388" w:name="_Toc247514303"/>
      <w:bookmarkStart w:id="389" w:name="_Toc152042600"/>
      <w:r>
        <w:rPr>
          <w:rFonts w:hint="eastAsia" w:ascii="宋体" w:hAnsi="宋体" w:eastAsia="宋体" w:cs="宋体"/>
          <w:color w:val="auto"/>
          <w:sz w:val="28"/>
          <w:szCs w:val="28"/>
          <w:highlight w:val="none"/>
        </w:rPr>
        <w:t>（四）正在</w:t>
      </w:r>
      <w:r>
        <w:rPr>
          <w:rFonts w:hint="eastAsia" w:ascii="宋体" w:hAnsi="宋体" w:cs="宋体"/>
          <w:color w:val="auto"/>
          <w:sz w:val="28"/>
          <w:szCs w:val="28"/>
          <w:highlight w:val="none"/>
          <w:lang w:val="en-US" w:eastAsia="zh-CN"/>
        </w:rPr>
        <w:t>咨询</w:t>
      </w:r>
      <w:r>
        <w:rPr>
          <w:rFonts w:hint="eastAsia" w:ascii="宋体" w:hAnsi="宋体" w:eastAsia="宋体" w:cs="宋体"/>
          <w:color w:val="auto"/>
          <w:sz w:val="28"/>
          <w:szCs w:val="28"/>
          <w:highlight w:val="none"/>
        </w:rPr>
        <w:t>和新承接的项目情况表</w:t>
      </w:r>
      <w:bookmarkEnd w:id="375"/>
      <w:bookmarkEnd w:id="376"/>
      <w:bookmarkEnd w:id="377"/>
      <w:bookmarkEnd w:id="378"/>
      <w:bookmarkEnd w:id="379"/>
      <w:bookmarkEnd w:id="380"/>
      <w:bookmarkEnd w:id="381"/>
      <w:bookmarkEnd w:id="382"/>
      <w:bookmarkEnd w:id="383"/>
      <w:bookmarkEnd w:id="384"/>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6853"/>
      </w:tblGrid>
      <w:tr w14:paraId="7649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487" w:type="dxa"/>
            <w:noWrap w:val="0"/>
            <w:vAlign w:val="center"/>
          </w:tcPr>
          <w:p w14:paraId="337AE2E6">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853" w:type="dxa"/>
            <w:noWrap w:val="0"/>
            <w:vAlign w:val="top"/>
          </w:tcPr>
          <w:p w14:paraId="5E2290B1">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10CE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2487" w:type="dxa"/>
            <w:noWrap w:val="0"/>
            <w:vAlign w:val="center"/>
          </w:tcPr>
          <w:p w14:paraId="5B0F8D68">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项目所在地</w:t>
            </w:r>
          </w:p>
        </w:tc>
        <w:tc>
          <w:tcPr>
            <w:tcW w:w="6853" w:type="dxa"/>
            <w:noWrap w:val="0"/>
            <w:vAlign w:val="top"/>
          </w:tcPr>
          <w:p w14:paraId="73E5594B">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6237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2487" w:type="dxa"/>
            <w:noWrap w:val="0"/>
            <w:vAlign w:val="center"/>
          </w:tcPr>
          <w:p w14:paraId="146F4559">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发包人名称</w:t>
            </w:r>
          </w:p>
        </w:tc>
        <w:tc>
          <w:tcPr>
            <w:tcW w:w="6853" w:type="dxa"/>
            <w:noWrap w:val="0"/>
            <w:vAlign w:val="top"/>
          </w:tcPr>
          <w:p w14:paraId="5E9DA2E8">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1D90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487" w:type="dxa"/>
            <w:noWrap w:val="0"/>
            <w:vAlign w:val="center"/>
          </w:tcPr>
          <w:p w14:paraId="5085AF7C">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发包人地址</w:t>
            </w:r>
          </w:p>
        </w:tc>
        <w:tc>
          <w:tcPr>
            <w:tcW w:w="6853" w:type="dxa"/>
            <w:noWrap w:val="0"/>
            <w:vAlign w:val="top"/>
          </w:tcPr>
          <w:p w14:paraId="054DB564">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128A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487" w:type="dxa"/>
            <w:noWrap w:val="0"/>
            <w:vAlign w:val="center"/>
          </w:tcPr>
          <w:p w14:paraId="1E47C5D3">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发包人电话</w:t>
            </w:r>
          </w:p>
        </w:tc>
        <w:tc>
          <w:tcPr>
            <w:tcW w:w="6853" w:type="dxa"/>
            <w:noWrap w:val="0"/>
            <w:vAlign w:val="top"/>
          </w:tcPr>
          <w:p w14:paraId="6FE6DF82">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20A2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487" w:type="dxa"/>
            <w:noWrap w:val="0"/>
            <w:vAlign w:val="center"/>
          </w:tcPr>
          <w:p w14:paraId="3EEA2DA5">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签约合同价</w:t>
            </w:r>
          </w:p>
        </w:tc>
        <w:tc>
          <w:tcPr>
            <w:tcW w:w="6853" w:type="dxa"/>
            <w:noWrap w:val="0"/>
            <w:vAlign w:val="top"/>
          </w:tcPr>
          <w:p w14:paraId="02A202E5">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3374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2487" w:type="dxa"/>
            <w:noWrap w:val="0"/>
            <w:vAlign w:val="center"/>
          </w:tcPr>
          <w:p w14:paraId="109FCE0A">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p>
        </w:tc>
        <w:tc>
          <w:tcPr>
            <w:tcW w:w="6853" w:type="dxa"/>
            <w:noWrap w:val="0"/>
            <w:vAlign w:val="top"/>
          </w:tcPr>
          <w:p w14:paraId="402AF96E">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59D6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2487" w:type="dxa"/>
            <w:noWrap w:val="0"/>
            <w:vAlign w:val="center"/>
          </w:tcPr>
          <w:p w14:paraId="120755C9">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服务</w:t>
            </w:r>
            <w:r>
              <w:rPr>
                <w:rFonts w:hint="eastAsia" w:ascii="宋体" w:hAnsi="宋体" w:eastAsia="宋体" w:cs="宋体"/>
                <w:color w:val="auto"/>
                <w:sz w:val="22"/>
                <w:szCs w:val="22"/>
                <w:highlight w:val="none"/>
              </w:rPr>
              <w:t>内容</w:t>
            </w:r>
          </w:p>
        </w:tc>
        <w:tc>
          <w:tcPr>
            <w:tcW w:w="6853" w:type="dxa"/>
            <w:noWrap w:val="0"/>
            <w:vAlign w:val="top"/>
          </w:tcPr>
          <w:p w14:paraId="085357D9">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353D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2487" w:type="dxa"/>
            <w:noWrap w:val="0"/>
            <w:vAlign w:val="center"/>
          </w:tcPr>
          <w:p w14:paraId="7266E143">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w:t>
            </w:r>
          </w:p>
        </w:tc>
        <w:tc>
          <w:tcPr>
            <w:tcW w:w="6853" w:type="dxa"/>
            <w:noWrap w:val="0"/>
            <w:vAlign w:val="top"/>
          </w:tcPr>
          <w:p w14:paraId="26C11960">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5FD3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2487" w:type="dxa"/>
            <w:noWrap w:val="0"/>
            <w:vAlign w:val="center"/>
          </w:tcPr>
          <w:p w14:paraId="63E6CFBD">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项目描述</w:t>
            </w:r>
          </w:p>
        </w:tc>
        <w:tc>
          <w:tcPr>
            <w:tcW w:w="6853" w:type="dxa"/>
            <w:noWrap w:val="0"/>
            <w:vAlign w:val="top"/>
          </w:tcPr>
          <w:p w14:paraId="2F1E89DA">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6CE8F6F8">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75E14CEC">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15A4060A">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3F8BA90C">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43C9EE23">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p w14:paraId="09C4F06C">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tr w14:paraId="3720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487" w:type="dxa"/>
            <w:noWrap w:val="0"/>
            <w:vAlign w:val="center"/>
          </w:tcPr>
          <w:p w14:paraId="01F8D850">
            <w:pPr>
              <w:keepNext w:val="0"/>
              <w:keepLines w:val="0"/>
              <w:suppressLineNumbers w:val="0"/>
              <w:topLinePunct/>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6853" w:type="dxa"/>
            <w:noWrap w:val="0"/>
            <w:vAlign w:val="top"/>
          </w:tcPr>
          <w:p w14:paraId="572D23A9">
            <w:pPr>
              <w:keepNext w:val="0"/>
              <w:keepLines w:val="0"/>
              <w:suppressLineNumbers w:val="0"/>
              <w:topLinePunct/>
              <w:spacing w:before="0" w:beforeAutospacing="0" w:after="0" w:afterAutospacing="0"/>
              <w:ind w:left="0" w:right="0"/>
              <w:rPr>
                <w:rFonts w:hint="default" w:ascii="宋体" w:hAnsi="宋体" w:eastAsia="宋体" w:cs="宋体"/>
                <w:color w:val="auto"/>
                <w:sz w:val="22"/>
                <w:szCs w:val="22"/>
                <w:highlight w:val="none"/>
              </w:rPr>
            </w:pPr>
          </w:p>
        </w:tc>
      </w:tr>
      <w:bookmarkEnd w:id="385"/>
      <w:bookmarkEnd w:id="386"/>
      <w:bookmarkEnd w:id="387"/>
      <w:bookmarkEnd w:id="388"/>
      <w:bookmarkEnd w:id="389"/>
    </w:tbl>
    <w:p w14:paraId="44B72079">
      <w:pPr>
        <w:spacing w:line="44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注：投标人应根据投标人须知第3.5.4项的要求在本表后附相关证明材料。</w:t>
      </w:r>
    </w:p>
    <w:p w14:paraId="33A61A1A">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373"/>
      <w:r>
        <w:rPr>
          <w:rFonts w:hint="eastAsia" w:ascii="宋体" w:hAnsi="宋体" w:eastAsia="宋体" w:cs="宋体"/>
          <w:color w:val="auto"/>
          <w:sz w:val="28"/>
          <w:szCs w:val="28"/>
          <w:highlight w:val="none"/>
        </w:rPr>
        <w:t>（五）近年发生的诉讼及仲裁情况</w:t>
      </w:r>
    </w:p>
    <w:p w14:paraId="354E049C">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注：投标人应根据投标人须知第3.5.5项的要求附相关证明材料。</w:t>
      </w:r>
    </w:p>
    <w:p w14:paraId="0E283B98">
      <w:pPr>
        <w:pStyle w:val="4"/>
        <w:spacing w:line="440" w:lineRule="exact"/>
        <w:ind w:firstLine="47" w:firstLineChars="17"/>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90" w:name="_Toc482188667"/>
      <w:r>
        <w:rPr>
          <w:rFonts w:hint="eastAsia" w:ascii="宋体" w:hAnsi="宋体" w:eastAsia="宋体" w:cs="宋体"/>
          <w:color w:val="auto"/>
          <w:sz w:val="28"/>
          <w:szCs w:val="28"/>
          <w:highlight w:val="none"/>
        </w:rPr>
        <w:t>（六）拟委任的主要人员汇总表</w:t>
      </w:r>
      <w:bookmarkEnd w:id="390"/>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424"/>
        <w:gridCol w:w="1108"/>
        <w:gridCol w:w="674"/>
        <w:gridCol w:w="544"/>
        <w:gridCol w:w="1267"/>
        <w:gridCol w:w="792"/>
        <w:gridCol w:w="973"/>
        <w:gridCol w:w="1267"/>
      </w:tblGrid>
      <w:tr w14:paraId="306F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1" w:type="dxa"/>
            <w:vMerge w:val="restart"/>
            <w:noWrap w:val="0"/>
            <w:vAlign w:val="center"/>
          </w:tcPr>
          <w:p w14:paraId="63B129E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24" w:type="dxa"/>
            <w:vMerge w:val="restart"/>
            <w:noWrap w:val="0"/>
            <w:vAlign w:val="center"/>
          </w:tcPr>
          <w:p w14:paraId="38D967B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本项目任职</w:t>
            </w:r>
          </w:p>
        </w:tc>
        <w:tc>
          <w:tcPr>
            <w:tcW w:w="1108" w:type="dxa"/>
            <w:vMerge w:val="restart"/>
            <w:noWrap w:val="0"/>
            <w:vAlign w:val="center"/>
          </w:tcPr>
          <w:p w14:paraId="3BBB87F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674" w:type="dxa"/>
            <w:vMerge w:val="restart"/>
            <w:noWrap w:val="0"/>
            <w:vAlign w:val="center"/>
          </w:tcPr>
          <w:p w14:paraId="6589F5B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544" w:type="dxa"/>
            <w:vMerge w:val="restart"/>
            <w:noWrap w:val="0"/>
            <w:vAlign w:val="center"/>
          </w:tcPr>
          <w:p w14:paraId="32E86A6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3032" w:type="dxa"/>
            <w:gridSpan w:val="3"/>
            <w:noWrap w:val="0"/>
            <w:vAlign w:val="center"/>
          </w:tcPr>
          <w:p w14:paraId="43E0CAE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执业或职业资格证明</w:t>
            </w:r>
          </w:p>
        </w:tc>
        <w:tc>
          <w:tcPr>
            <w:tcW w:w="1267" w:type="dxa"/>
            <w:noWrap w:val="0"/>
            <w:vAlign w:val="center"/>
          </w:tcPr>
          <w:p w14:paraId="4114E96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4381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1" w:type="dxa"/>
            <w:vMerge w:val="continue"/>
            <w:noWrap w:val="0"/>
            <w:vAlign w:val="center"/>
          </w:tcPr>
          <w:p w14:paraId="741327BE">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424" w:type="dxa"/>
            <w:vMerge w:val="continue"/>
            <w:noWrap w:val="0"/>
            <w:vAlign w:val="top"/>
          </w:tcPr>
          <w:p w14:paraId="3A6BDA05">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108" w:type="dxa"/>
            <w:vMerge w:val="continue"/>
            <w:noWrap w:val="0"/>
            <w:vAlign w:val="center"/>
          </w:tcPr>
          <w:p w14:paraId="2FAEAD5C">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674" w:type="dxa"/>
            <w:vMerge w:val="continue"/>
            <w:noWrap w:val="0"/>
            <w:vAlign w:val="center"/>
          </w:tcPr>
          <w:p w14:paraId="14D6E11F">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544" w:type="dxa"/>
            <w:vMerge w:val="continue"/>
            <w:noWrap w:val="0"/>
            <w:vAlign w:val="center"/>
          </w:tcPr>
          <w:p w14:paraId="363BA76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center"/>
          </w:tcPr>
          <w:p w14:paraId="50F4BE4A">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证书名称</w:t>
            </w:r>
          </w:p>
        </w:tc>
        <w:tc>
          <w:tcPr>
            <w:tcW w:w="792" w:type="dxa"/>
            <w:noWrap w:val="0"/>
            <w:vAlign w:val="center"/>
          </w:tcPr>
          <w:p w14:paraId="30269FD4">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级别</w:t>
            </w:r>
          </w:p>
        </w:tc>
        <w:tc>
          <w:tcPr>
            <w:tcW w:w="973" w:type="dxa"/>
            <w:noWrap w:val="0"/>
            <w:vAlign w:val="center"/>
          </w:tcPr>
          <w:p w14:paraId="06B7AFD9">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证号</w:t>
            </w:r>
          </w:p>
        </w:tc>
        <w:tc>
          <w:tcPr>
            <w:tcW w:w="1267" w:type="dxa"/>
            <w:noWrap w:val="0"/>
            <w:vAlign w:val="center"/>
          </w:tcPr>
          <w:p w14:paraId="0971D0C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383B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center"/>
          </w:tcPr>
          <w:p w14:paraId="150DDAC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53BC958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center"/>
          </w:tcPr>
          <w:p w14:paraId="61C02B1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center"/>
          </w:tcPr>
          <w:p w14:paraId="5F8A2EB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center"/>
          </w:tcPr>
          <w:p w14:paraId="2C47F7B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center"/>
          </w:tcPr>
          <w:p w14:paraId="1E7D404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center"/>
          </w:tcPr>
          <w:p w14:paraId="496ECE6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center"/>
          </w:tcPr>
          <w:p w14:paraId="2D82286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center"/>
          </w:tcPr>
          <w:p w14:paraId="275983E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B05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1A3BDDF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7079D6F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047BF00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7261D02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40AB474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563A713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677E943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0A46E42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2B95AA7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49C6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0EFBBA8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6640AE7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531D049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708C7E5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1883214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42608B4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7B61B90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74D2F74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6783D39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35B5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06F7AC2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3743FE4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4B7ECEC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13D8B9D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76AC8D3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555D438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5C6FF4C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3CB6490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47A5E8F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1ED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1A93C00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79D81D1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236651D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0A41E47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2B5845B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34E2804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7DF2A83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60A91AF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439B34D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FB6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0B6DF52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7D4C7AC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13C2D1D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0C05154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5FD269B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268BFB7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4DC5786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798B692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6E4A03D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54B6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6631E3E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28448CC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63E37D3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67E41A9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6DD3771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6B01FF0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1B3B3CB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0BBD674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648E840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6853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0D5B52A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6FD934B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315B8A7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3F24918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0CF930B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3FBE5C3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4EE99AC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60FFDDF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76D9A47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2D6F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6C47E3B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30F0278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01F9335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242E154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123D6DA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1498948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6F9602B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5C27594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7B42008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110B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7CFBD7E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1307A23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6C30729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7905B1F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5EE8686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334AE8F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02924EF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0804BD6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467D364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50BD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089D3FC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3C1E520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1ACB5F8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397459A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2F3AB26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7C0AF8E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1E5324C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4584D6C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799A25A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6C84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3B70EE4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125C6E6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0D0ED16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4B0A629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7B0AC94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0137025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12E5A3A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0A0F9CC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6E58A9F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5537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0062D5B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16BDAFA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4796759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16780ED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3587F1B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79B0E79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6FE3581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6E7FB15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1EFBD39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4366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517E802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4AB9F9C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36D0BF9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7691B6D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7D5D4BB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25FCA7A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50467C2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3E55AC0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2CEE277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6FA8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0D1F517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69575AD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247177F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53BA3B3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66B6885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112D701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767ADEE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5D77D7C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7C0EA9E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BA9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4BD0F20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582D730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2576143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299D040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4708DFD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725B63B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434BE6E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2E964AA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76EF133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366B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4B28B202">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6D27F9E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26D86F2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56DAB5FB">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49EAFE3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3A6FEA8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534D4C0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4186B44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0F44E15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4031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242ABDE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5BEE511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3FAC85D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1D9CFB7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733333D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159ED9B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06F3ABA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0241731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5509387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D89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29EDA6E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089E4F9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4DF5FEE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33EBB99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4C56E15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245AF5B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32A2A79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1DE9D48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51C56E0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1ED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1" w:type="dxa"/>
            <w:noWrap w:val="0"/>
            <w:vAlign w:val="top"/>
          </w:tcPr>
          <w:p w14:paraId="300EAA2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6C2DA2D8">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7532A80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1AB0949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6D94A97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4F7365C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67A3CCA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3BA3D56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06216BA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75E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11" w:type="dxa"/>
            <w:noWrap w:val="0"/>
            <w:vAlign w:val="top"/>
          </w:tcPr>
          <w:p w14:paraId="6BDB2FF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4" w:type="dxa"/>
            <w:noWrap w:val="0"/>
            <w:vAlign w:val="top"/>
          </w:tcPr>
          <w:p w14:paraId="346D0EE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8" w:type="dxa"/>
            <w:noWrap w:val="0"/>
            <w:vAlign w:val="top"/>
          </w:tcPr>
          <w:p w14:paraId="617F43C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4" w:type="dxa"/>
            <w:noWrap w:val="0"/>
            <w:vAlign w:val="top"/>
          </w:tcPr>
          <w:p w14:paraId="2B013704">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544" w:type="dxa"/>
            <w:noWrap w:val="0"/>
            <w:vAlign w:val="top"/>
          </w:tcPr>
          <w:p w14:paraId="47EFB29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0364E061">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792" w:type="dxa"/>
            <w:noWrap w:val="0"/>
            <w:vAlign w:val="top"/>
          </w:tcPr>
          <w:p w14:paraId="2CEB46B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973" w:type="dxa"/>
            <w:noWrap w:val="0"/>
            <w:vAlign w:val="top"/>
          </w:tcPr>
          <w:p w14:paraId="2C5B13D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7" w:type="dxa"/>
            <w:noWrap w:val="0"/>
            <w:vAlign w:val="top"/>
          </w:tcPr>
          <w:p w14:paraId="14EEE6B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bl>
    <w:p w14:paraId="2A3A78C5">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91" w:name="_Toc385943079"/>
      <w:bookmarkStart w:id="392" w:name="_Toc391394125"/>
      <w:bookmarkStart w:id="393" w:name="_Toc482188668"/>
      <w:bookmarkStart w:id="394" w:name="_Toc359594249"/>
      <w:bookmarkStart w:id="395" w:name="_Toc152045805"/>
      <w:bookmarkStart w:id="396" w:name="_Toc370676440"/>
      <w:bookmarkStart w:id="397" w:name="_Toc152042594"/>
      <w:bookmarkStart w:id="398" w:name="_Toc384308390"/>
      <w:bookmarkStart w:id="399" w:name="_Toc300835232"/>
      <w:bookmarkStart w:id="400" w:name="_Toc179632825"/>
      <w:bookmarkStart w:id="401" w:name="_Toc144974873"/>
      <w:r>
        <w:rPr>
          <w:rFonts w:hint="eastAsia" w:ascii="宋体" w:hAnsi="宋体" w:eastAsia="宋体" w:cs="宋体"/>
          <w:color w:val="auto"/>
          <w:sz w:val="28"/>
          <w:szCs w:val="28"/>
          <w:highlight w:val="none"/>
        </w:rPr>
        <w:t>（七）主要人员简历表</w:t>
      </w:r>
      <w:bookmarkEnd w:id="391"/>
      <w:bookmarkEnd w:id="392"/>
      <w:bookmarkEnd w:id="393"/>
      <w:bookmarkEnd w:id="394"/>
      <w:bookmarkEnd w:id="395"/>
      <w:bookmarkEnd w:id="396"/>
      <w:bookmarkEnd w:id="397"/>
      <w:bookmarkEnd w:id="398"/>
      <w:bookmarkEnd w:id="399"/>
      <w:bookmarkEnd w:id="400"/>
      <w:bookmarkEnd w:id="401"/>
    </w:p>
    <w:p w14:paraId="48DE64B4">
      <w:pPr>
        <w:topLinePunct/>
        <w:spacing w:line="440" w:lineRule="exact"/>
        <w:jc w:val="center"/>
        <w:rPr>
          <w:rFonts w:hint="eastAsia" w:ascii="宋体" w:hAnsi="宋体" w:eastAsia="宋体" w:cs="宋体"/>
          <w:color w:val="auto"/>
          <w:sz w:val="23"/>
          <w:szCs w:val="23"/>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75"/>
        <w:gridCol w:w="725"/>
        <w:gridCol w:w="1006"/>
        <w:gridCol w:w="1118"/>
        <w:gridCol w:w="742"/>
        <w:gridCol w:w="1323"/>
        <w:gridCol w:w="421"/>
        <w:gridCol w:w="1991"/>
      </w:tblGrid>
      <w:tr w14:paraId="47A3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6" w:type="dxa"/>
            <w:noWrap w:val="0"/>
            <w:vAlign w:val="center"/>
          </w:tcPr>
          <w:p w14:paraId="76FEEA7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00" w:type="dxa"/>
            <w:gridSpan w:val="2"/>
            <w:noWrap w:val="0"/>
            <w:vAlign w:val="center"/>
          </w:tcPr>
          <w:p w14:paraId="7F309C0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06" w:type="dxa"/>
            <w:noWrap w:val="0"/>
            <w:vAlign w:val="center"/>
          </w:tcPr>
          <w:p w14:paraId="30F84B3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1118" w:type="dxa"/>
            <w:noWrap w:val="0"/>
            <w:vAlign w:val="center"/>
          </w:tcPr>
          <w:p w14:paraId="4F69B89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486" w:type="dxa"/>
            <w:gridSpan w:val="3"/>
            <w:noWrap w:val="0"/>
            <w:vAlign w:val="center"/>
          </w:tcPr>
          <w:p w14:paraId="0BA12545">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执业资格证书（或上岗证书）名称</w:t>
            </w:r>
          </w:p>
        </w:tc>
        <w:tc>
          <w:tcPr>
            <w:tcW w:w="1991" w:type="dxa"/>
            <w:noWrap w:val="0"/>
            <w:vAlign w:val="center"/>
          </w:tcPr>
          <w:p w14:paraId="1BE3B3B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284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6" w:type="dxa"/>
            <w:noWrap w:val="0"/>
            <w:vAlign w:val="center"/>
          </w:tcPr>
          <w:p w14:paraId="300D1EB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1100" w:type="dxa"/>
            <w:gridSpan w:val="2"/>
            <w:noWrap w:val="0"/>
            <w:vAlign w:val="center"/>
          </w:tcPr>
          <w:p w14:paraId="22A6113F">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06" w:type="dxa"/>
            <w:noWrap w:val="0"/>
            <w:vAlign w:val="center"/>
          </w:tcPr>
          <w:p w14:paraId="7B1639CF">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1118" w:type="dxa"/>
            <w:noWrap w:val="0"/>
            <w:vAlign w:val="center"/>
          </w:tcPr>
          <w:p w14:paraId="2C99BB6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486" w:type="dxa"/>
            <w:gridSpan w:val="3"/>
            <w:noWrap w:val="0"/>
            <w:vAlign w:val="center"/>
          </w:tcPr>
          <w:p w14:paraId="7FC7A310">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拟在本项目任职</w:t>
            </w:r>
          </w:p>
        </w:tc>
        <w:tc>
          <w:tcPr>
            <w:tcW w:w="1991" w:type="dxa"/>
            <w:noWrap w:val="0"/>
            <w:vAlign w:val="center"/>
          </w:tcPr>
          <w:p w14:paraId="7631D45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124B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6" w:type="dxa"/>
            <w:noWrap w:val="0"/>
            <w:vAlign w:val="center"/>
          </w:tcPr>
          <w:p w14:paraId="1D9918DB">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工作年限</w:t>
            </w:r>
          </w:p>
        </w:tc>
        <w:tc>
          <w:tcPr>
            <w:tcW w:w="3224" w:type="dxa"/>
            <w:gridSpan w:val="4"/>
            <w:noWrap w:val="0"/>
            <w:vAlign w:val="center"/>
          </w:tcPr>
          <w:p w14:paraId="4979B3AE">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486" w:type="dxa"/>
            <w:gridSpan w:val="3"/>
            <w:noWrap w:val="0"/>
            <w:vAlign w:val="center"/>
          </w:tcPr>
          <w:p w14:paraId="738EB6AF">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从事工作年限</w:t>
            </w:r>
          </w:p>
        </w:tc>
        <w:tc>
          <w:tcPr>
            <w:tcW w:w="1991" w:type="dxa"/>
            <w:noWrap w:val="0"/>
            <w:vAlign w:val="center"/>
          </w:tcPr>
          <w:p w14:paraId="0BA4DC7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6D1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46" w:type="dxa"/>
            <w:noWrap w:val="0"/>
            <w:vAlign w:val="center"/>
          </w:tcPr>
          <w:p w14:paraId="1D795094">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7701" w:type="dxa"/>
            <w:gridSpan w:val="8"/>
            <w:noWrap w:val="0"/>
            <w:vAlign w:val="center"/>
          </w:tcPr>
          <w:p w14:paraId="522FC31F">
            <w:pPr>
              <w:keepNext w:val="0"/>
              <w:keepLines w:val="0"/>
              <w:suppressLineNumbers w:val="0"/>
              <w:spacing w:before="100" w:beforeAutospacing="1" w:after="100" w:afterAutospacing="1"/>
              <w:ind w:left="0" w:right="0" w:firstLine="1210" w:firstLineChars="550"/>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年毕业于学校专业</w:t>
            </w:r>
          </w:p>
        </w:tc>
      </w:tr>
      <w:tr w14:paraId="4D35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947" w:type="dxa"/>
            <w:gridSpan w:val="9"/>
            <w:noWrap w:val="0"/>
            <w:vAlign w:val="center"/>
          </w:tcPr>
          <w:p w14:paraId="2A478ECB">
            <w:pPr>
              <w:keepNext w:val="0"/>
              <w:keepLines w:val="0"/>
              <w:suppressLineNumbers w:val="0"/>
              <w:spacing w:before="100" w:beforeAutospacing="1" w:after="100" w:afterAutospacing="1"/>
              <w:ind w:left="0" w:right="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主要工作经历</w:t>
            </w:r>
          </w:p>
        </w:tc>
      </w:tr>
      <w:tr w14:paraId="2E7E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21" w:type="dxa"/>
            <w:gridSpan w:val="2"/>
            <w:noWrap w:val="0"/>
            <w:vAlign w:val="center"/>
          </w:tcPr>
          <w:p w14:paraId="4A11AD91">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3591" w:type="dxa"/>
            <w:gridSpan w:val="4"/>
            <w:noWrap w:val="0"/>
            <w:vAlign w:val="center"/>
          </w:tcPr>
          <w:p w14:paraId="5B6E470D">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参加过的类似项目</w:t>
            </w:r>
          </w:p>
        </w:tc>
        <w:tc>
          <w:tcPr>
            <w:tcW w:w="1323" w:type="dxa"/>
            <w:noWrap w:val="0"/>
            <w:vAlign w:val="center"/>
          </w:tcPr>
          <w:p w14:paraId="1C081A1E">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担任职务</w:t>
            </w:r>
          </w:p>
        </w:tc>
        <w:tc>
          <w:tcPr>
            <w:tcW w:w="2412" w:type="dxa"/>
            <w:gridSpan w:val="2"/>
            <w:noWrap w:val="0"/>
            <w:vAlign w:val="center"/>
          </w:tcPr>
          <w:p w14:paraId="5EE5CC5A">
            <w:pPr>
              <w:keepNext w:val="0"/>
              <w:keepLines w:val="0"/>
              <w:suppressLineNumbers w:val="0"/>
              <w:spacing w:before="100" w:beforeAutospacing="1" w:after="100" w:afterAutospacing="1"/>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发包人及联系电话</w:t>
            </w:r>
          </w:p>
        </w:tc>
      </w:tr>
      <w:tr w14:paraId="7893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top"/>
          </w:tcPr>
          <w:p w14:paraId="1ED9052A">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3591" w:type="dxa"/>
            <w:gridSpan w:val="4"/>
            <w:noWrap w:val="0"/>
            <w:vAlign w:val="top"/>
          </w:tcPr>
          <w:p w14:paraId="75D68AD0">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323" w:type="dxa"/>
            <w:noWrap w:val="0"/>
            <w:vAlign w:val="top"/>
          </w:tcPr>
          <w:p w14:paraId="24E232B4">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2412" w:type="dxa"/>
            <w:gridSpan w:val="2"/>
            <w:noWrap w:val="0"/>
            <w:vAlign w:val="top"/>
          </w:tcPr>
          <w:p w14:paraId="4A11B93E">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r w14:paraId="227F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top"/>
          </w:tcPr>
          <w:p w14:paraId="34400F84">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3591" w:type="dxa"/>
            <w:gridSpan w:val="4"/>
            <w:noWrap w:val="0"/>
            <w:vAlign w:val="top"/>
          </w:tcPr>
          <w:p w14:paraId="7D26450F">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323" w:type="dxa"/>
            <w:noWrap w:val="0"/>
            <w:vAlign w:val="top"/>
          </w:tcPr>
          <w:p w14:paraId="2C819A11">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2412" w:type="dxa"/>
            <w:gridSpan w:val="2"/>
            <w:noWrap w:val="0"/>
            <w:vAlign w:val="top"/>
          </w:tcPr>
          <w:p w14:paraId="5A8C027B">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r w14:paraId="2981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top"/>
          </w:tcPr>
          <w:p w14:paraId="7449C655">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3591" w:type="dxa"/>
            <w:gridSpan w:val="4"/>
            <w:noWrap w:val="0"/>
            <w:vAlign w:val="top"/>
          </w:tcPr>
          <w:p w14:paraId="1F10DC97">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323" w:type="dxa"/>
            <w:noWrap w:val="0"/>
            <w:vAlign w:val="top"/>
          </w:tcPr>
          <w:p w14:paraId="122A0225">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2412" w:type="dxa"/>
            <w:gridSpan w:val="2"/>
            <w:noWrap w:val="0"/>
            <w:vAlign w:val="top"/>
          </w:tcPr>
          <w:p w14:paraId="62C97E08">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r w14:paraId="4275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center"/>
          </w:tcPr>
          <w:p w14:paraId="650666E3">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3591" w:type="dxa"/>
            <w:gridSpan w:val="4"/>
            <w:noWrap w:val="0"/>
            <w:vAlign w:val="center"/>
          </w:tcPr>
          <w:p w14:paraId="2324679C">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323" w:type="dxa"/>
            <w:noWrap w:val="0"/>
            <w:vAlign w:val="center"/>
          </w:tcPr>
          <w:p w14:paraId="75B0F9E4">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2412" w:type="dxa"/>
            <w:gridSpan w:val="2"/>
            <w:noWrap w:val="0"/>
            <w:vAlign w:val="center"/>
          </w:tcPr>
          <w:p w14:paraId="7AB25368">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r w14:paraId="5F48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center"/>
          </w:tcPr>
          <w:p w14:paraId="396E7C60">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3591" w:type="dxa"/>
            <w:gridSpan w:val="4"/>
            <w:noWrap w:val="0"/>
            <w:vAlign w:val="center"/>
          </w:tcPr>
          <w:p w14:paraId="2F644A63">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323" w:type="dxa"/>
            <w:noWrap w:val="0"/>
            <w:vAlign w:val="center"/>
          </w:tcPr>
          <w:p w14:paraId="16AD4D6E">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2412" w:type="dxa"/>
            <w:gridSpan w:val="2"/>
            <w:noWrap w:val="0"/>
            <w:vAlign w:val="center"/>
          </w:tcPr>
          <w:p w14:paraId="5179AA04">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r w14:paraId="1A38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center"/>
          </w:tcPr>
          <w:p w14:paraId="318B43E5">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3591" w:type="dxa"/>
            <w:gridSpan w:val="4"/>
            <w:noWrap w:val="0"/>
            <w:vAlign w:val="center"/>
          </w:tcPr>
          <w:p w14:paraId="2A3A70A6">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323" w:type="dxa"/>
            <w:noWrap w:val="0"/>
            <w:vAlign w:val="center"/>
          </w:tcPr>
          <w:p w14:paraId="52AF6CD0">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2412" w:type="dxa"/>
            <w:gridSpan w:val="2"/>
            <w:noWrap w:val="0"/>
            <w:vAlign w:val="center"/>
          </w:tcPr>
          <w:p w14:paraId="5A05F9F9">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r w14:paraId="6174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center"/>
          </w:tcPr>
          <w:p w14:paraId="6A2DCDAA">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3591" w:type="dxa"/>
            <w:gridSpan w:val="4"/>
            <w:noWrap w:val="0"/>
            <w:vAlign w:val="center"/>
          </w:tcPr>
          <w:p w14:paraId="1B1D780B">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1323" w:type="dxa"/>
            <w:noWrap w:val="0"/>
            <w:vAlign w:val="center"/>
          </w:tcPr>
          <w:p w14:paraId="43D87418">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c>
          <w:tcPr>
            <w:tcW w:w="2412" w:type="dxa"/>
            <w:gridSpan w:val="2"/>
            <w:noWrap w:val="0"/>
            <w:vAlign w:val="center"/>
          </w:tcPr>
          <w:p w14:paraId="388779F0">
            <w:pPr>
              <w:keepNext w:val="0"/>
              <w:keepLines w:val="0"/>
              <w:suppressLineNumbers w:val="0"/>
              <w:spacing w:before="0" w:beforeAutospacing="0" w:after="0" w:afterAutospacing="0"/>
              <w:ind w:left="0" w:right="0"/>
              <w:rPr>
                <w:rFonts w:hint="default" w:ascii="宋体" w:hAnsi="宋体" w:eastAsia="宋体" w:cs="宋体"/>
                <w:color w:val="auto"/>
                <w:sz w:val="22"/>
                <w:szCs w:val="22"/>
                <w:highlight w:val="none"/>
              </w:rPr>
            </w:pPr>
          </w:p>
        </w:tc>
      </w:tr>
    </w:tbl>
    <w:p w14:paraId="651F5BCB">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注：投标人应根据投标人须知第3.5.6项的要求在本表后附相关证明材料。</w:t>
      </w:r>
    </w:p>
    <w:p w14:paraId="3BD5485F">
      <w:pPr>
        <w:spacing w:line="440" w:lineRule="exact"/>
        <w:rPr>
          <w:rFonts w:hint="eastAsia" w:ascii="宋体" w:hAnsi="宋体" w:eastAsia="宋体" w:cs="宋体"/>
          <w:color w:val="auto"/>
          <w:highlight w:val="none"/>
        </w:rPr>
      </w:pPr>
    </w:p>
    <w:p w14:paraId="59613A6E">
      <w:pPr>
        <w:spacing w:line="440" w:lineRule="exact"/>
        <w:rPr>
          <w:rFonts w:hint="eastAsia" w:ascii="宋体" w:hAnsi="宋体" w:eastAsia="宋体" w:cs="宋体"/>
          <w:color w:val="auto"/>
          <w:highlight w:val="none"/>
        </w:rPr>
      </w:pPr>
    </w:p>
    <w:p w14:paraId="2F9AE337">
      <w:pPr>
        <w:spacing w:line="440" w:lineRule="exact"/>
        <w:rPr>
          <w:rFonts w:hint="eastAsia" w:ascii="宋体" w:hAnsi="宋体" w:eastAsia="宋体" w:cs="宋体"/>
          <w:color w:val="auto"/>
          <w:highlight w:val="none"/>
        </w:rPr>
      </w:pPr>
    </w:p>
    <w:p w14:paraId="3521EA85">
      <w:pPr>
        <w:spacing w:line="440" w:lineRule="exact"/>
        <w:rPr>
          <w:rFonts w:hint="eastAsia" w:ascii="宋体" w:hAnsi="宋体" w:eastAsia="宋体" w:cs="宋体"/>
          <w:color w:val="auto"/>
          <w:highlight w:val="none"/>
        </w:rPr>
      </w:pPr>
    </w:p>
    <w:p w14:paraId="5B01E57A">
      <w:pPr>
        <w:autoSpaceDE w:val="0"/>
        <w:autoSpaceDN w:val="0"/>
        <w:adjustRightInd w:val="0"/>
        <w:ind w:firstLine="480" w:firstLineChars="200"/>
        <w:rPr>
          <w:rFonts w:hint="eastAsia" w:ascii="宋体" w:hAnsi="宋体" w:eastAsia="宋体" w:cs="宋体"/>
          <w:color w:val="auto"/>
          <w:sz w:val="24"/>
          <w:szCs w:val="24"/>
          <w:highlight w:val="none"/>
          <w:lang w:val="zh-CN"/>
        </w:rPr>
        <w:sectPr>
          <w:pgSz w:w="11905" w:h="16838"/>
          <w:pgMar w:top="1134" w:right="1349" w:bottom="1134" w:left="1349" w:header="850" w:footer="340" w:gutter="0"/>
          <w:pgNumType w:fmt="decimal"/>
          <w:cols w:space="720" w:num="1"/>
          <w:titlePg/>
          <w:rtlGutter w:val="0"/>
          <w:docGrid w:linePitch="312" w:charSpace="0"/>
        </w:sectPr>
      </w:pPr>
    </w:p>
    <w:bookmarkEnd w:id="341"/>
    <w:bookmarkEnd w:id="342"/>
    <w:p w14:paraId="7E78E449">
      <w:pPr>
        <w:pStyle w:val="3"/>
        <w:spacing w:after="0"/>
        <w:jc w:val="center"/>
        <w:rPr>
          <w:rFonts w:hint="eastAsia" w:ascii="宋体" w:hAnsi="宋体" w:eastAsia="宋体" w:cs="宋体"/>
          <w:color w:val="auto"/>
          <w:highlight w:val="none"/>
        </w:rPr>
        <w:sectPr>
          <w:type w:val="continuous"/>
          <w:pgSz w:w="11905" w:h="16838"/>
          <w:pgMar w:top="1440" w:right="1803" w:bottom="1440" w:left="1803" w:header="850" w:footer="1020" w:gutter="0"/>
          <w:pgNumType w:fmt="decimal"/>
          <w:cols w:space="720" w:num="1"/>
          <w:titlePg/>
          <w:rtlGutter w:val="0"/>
          <w:docGrid w:linePitch="285" w:charSpace="0"/>
        </w:sectPr>
      </w:pPr>
      <w:bookmarkStart w:id="402" w:name="_Toc1528545233"/>
    </w:p>
    <w:p w14:paraId="446D9FF6">
      <w:pPr>
        <w:pStyle w:val="3"/>
        <w:spacing w:after="0"/>
        <w:jc w:val="center"/>
        <w:rPr>
          <w:rFonts w:hint="eastAsia" w:ascii="宋体" w:hAnsi="宋体" w:eastAsia="宋体" w:cs="宋体"/>
          <w:color w:val="auto"/>
          <w:sz w:val="28"/>
          <w:szCs w:val="28"/>
          <w:highlight w:val="none"/>
        </w:rPr>
      </w:pPr>
      <w:r>
        <w:rPr>
          <w:rFonts w:hint="eastAsia" w:ascii="宋体" w:hAnsi="宋体" w:cs="宋体"/>
          <w:b/>
          <w:bCs/>
          <w:color w:val="auto"/>
          <w:sz w:val="28"/>
          <w:szCs w:val="28"/>
          <w:highlight w:val="none"/>
          <w:lang w:val="en-US" w:eastAsia="zh-CN"/>
        </w:rPr>
        <w:t>六</w:t>
      </w:r>
      <w:r>
        <w:rPr>
          <w:rFonts w:hint="eastAsia" w:ascii="宋体" w:hAnsi="宋体" w:eastAsia="宋体" w:cs="宋体"/>
          <w:color w:val="auto"/>
          <w:sz w:val="28"/>
          <w:szCs w:val="28"/>
          <w:highlight w:val="none"/>
        </w:rPr>
        <w:t>、</w:t>
      </w:r>
      <w:bookmarkEnd w:id="402"/>
      <w:r>
        <w:rPr>
          <w:rFonts w:hint="eastAsia" w:ascii="宋体" w:hAnsi="宋体" w:eastAsia="宋体" w:cs="宋体"/>
          <w:color w:val="auto"/>
          <w:sz w:val="28"/>
          <w:szCs w:val="28"/>
          <w:highlight w:val="none"/>
        </w:rPr>
        <w:t>技术资信标</w:t>
      </w:r>
    </w:p>
    <w:p w14:paraId="3C0C22EB">
      <w:pPr>
        <w:snapToGrid w:val="0"/>
        <w:spacing w:line="500" w:lineRule="exact"/>
        <w:ind w:firstLine="220" w:firstLineChars="10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按照评标办法中技术资信标评分标准中的评分要求编写，格式由投标人自拟</w:t>
      </w:r>
    </w:p>
    <w:p w14:paraId="12DBFF81">
      <w:pPr>
        <w:snapToGrid w:val="0"/>
        <w:spacing w:line="500" w:lineRule="exact"/>
        <w:ind w:firstLine="220" w:firstLineChars="100"/>
        <w:rPr>
          <w:rFonts w:hint="eastAsia" w:ascii="宋体" w:hAnsi="宋体" w:eastAsia="宋体" w:cs="宋体"/>
          <w:i w:val="0"/>
          <w:iCs w:val="0"/>
          <w:color w:val="auto"/>
          <w:sz w:val="22"/>
          <w:szCs w:val="22"/>
          <w:highlight w:val="none"/>
          <w:lang w:eastAsia="zh-CN"/>
        </w:rPr>
      </w:pPr>
    </w:p>
    <w:p w14:paraId="25DFDF33">
      <w:pPr>
        <w:rPr>
          <w:rFonts w:hint="eastAsia" w:ascii="宋体" w:hAnsi="宋体" w:eastAsia="宋体" w:cs="宋体"/>
          <w:i/>
          <w:color w:val="auto"/>
          <w:highlight w:val="none"/>
        </w:rPr>
      </w:pPr>
    </w:p>
    <w:p w14:paraId="2B352C26">
      <w:pPr>
        <w:pStyle w:val="3"/>
        <w:spacing w:line="400" w:lineRule="exact"/>
        <w:jc w:val="both"/>
        <w:rPr>
          <w:rFonts w:hint="eastAsia" w:ascii="宋体" w:hAnsi="宋体" w:eastAsia="宋体" w:cs="宋体"/>
          <w:i/>
          <w:color w:val="auto"/>
          <w:highlight w:val="none"/>
        </w:rPr>
      </w:pPr>
      <w:r>
        <w:rPr>
          <w:rFonts w:hint="eastAsia" w:ascii="宋体" w:hAnsi="宋体" w:eastAsia="宋体" w:cs="宋体"/>
          <w:i/>
          <w:color w:val="auto"/>
          <w:highlight w:val="none"/>
        </w:rPr>
        <w:br w:type="page"/>
      </w:r>
    </w:p>
    <w:p w14:paraId="0334D8AD">
      <w:pPr>
        <w:pStyle w:val="3"/>
        <w:numPr>
          <w:ilvl w:val="0"/>
          <w:numId w:val="0"/>
        </w:numPr>
        <w:spacing w:after="0"/>
        <w:jc w:val="center"/>
        <w:rPr>
          <w:rFonts w:hint="eastAsia" w:ascii="宋体" w:hAnsi="宋体" w:eastAsia="宋体" w:cs="宋体"/>
          <w:color w:val="auto"/>
          <w:sz w:val="28"/>
          <w:szCs w:val="28"/>
          <w:highlight w:val="none"/>
        </w:rPr>
      </w:pPr>
      <w:bookmarkStart w:id="403" w:name="_Toc425662458"/>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、其他资料</w:t>
      </w:r>
      <w:bookmarkEnd w:id="403"/>
    </w:p>
    <w:p w14:paraId="63A3A201">
      <w:pPr>
        <w:rPr>
          <w:rFonts w:hint="eastAsia" w:ascii="宋体" w:hAnsi="宋体" w:eastAsia="宋体" w:cs="宋体"/>
          <w:color w:val="auto"/>
          <w:highlight w:val="none"/>
        </w:rPr>
      </w:pPr>
    </w:p>
    <w:p w14:paraId="1A60C0AE">
      <w:pPr>
        <w:rPr>
          <w:rFonts w:hint="eastAsia" w:ascii="宋体" w:hAnsi="宋体" w:eastAsia="宋体" w:cs="宋体"/>
          <w:color w:val="auto"/>
          <w:highlight w:val="none"/>
        </w:rPr>
      </w:pPr>
    </w:p>
    <w:p w14:paraId="5EEC515C">
      <w:pPr>
        <w:rPr>
          <w:rFonts w:hint="eastAsia" w:ascii="宋体" w:hAnsi="宋体" w:eastAsia="宋体" w:cs="宋体"/>
          <w:color w:val="auto"/>
          <w:highlight w:val="none"/>
        </w:rPr>
      </w:pPr>
    </w:p>
    <w:p w14:paraId="43FC9224">
      <w:pPr>
        <w:rPr>
          <w:rFonts w:hint="eastAsia" w:ascii="宋体" w:hAnsi="宋体" w:eastAsia="宋体" w:cs="宋体"/>
          <w:color w:val="auto"/>
          <w:highlight w:val="none"/>
        </w:rPr>
      </w:pPr>
    </w:p>
    <w:p w14:paraId="7A7E61ED">
      <w:pPr>
        <w:rPr>
          <w:rFonts w:hint="eastAsia" w:ascii="宋体" w:hAnsi="宋体" w:eastAsia="宋体" w:cs="宋体"/>
          <w:color w:val="auto"/>
          <w:highlight w:val="none"/>
        </w:rPr>
      </w:pPr>
    </w:p>
    <w:p w14:paraId="1AA6CBFE">
      <w:pPr>
        <w:rPr>
          <w:rFonts w:hint="eastAsia" w:ascii="宋体" w:hAnsi="宋体" w:eastAsia="宋体" w:cs="宋体"/>
          <w:color w:val="auto"/>
          <w:highlight w:val="none"/>
        </w:rPr>
      </w:pPr>
    </w:p>
    <w:p w14:paraId="34D0D792">
      <w:pPr>
        <w:pStyle w:val="28"/>
        <w:rPr>
          <w:rFonts w:hint="eastAsia" w:ascii="宋体" w:hAnsi="宋体" w:eastAsia="宋体" w:cs="宋体"/>
          <w:color w:val="auto"/>
          <w:highlight w:val="none"/>
        </w:rPr>
      </w:pPr>
    </w:p>
    <w:p w14:paraId="6E954EEA">
      <w:pPr>
        <w:rPr>
          <w:rFonts w:hint="eastAsia" w:ascii="宋体" w:hAnsi="宋体" w:eastAsia="宋体" w:cs="宋体"/>
          <w:color w:val="auto"/>
          <w:highlight w:val="none"/>
        </w:rPr>
      </w:pPr>
    </w:p>
    <w:p w14:paraId="77A84F87">
      <w:pPr>
        <w:pStyle w:val="28"/>
        <w:rPr>
          <w:rFonts w:hint="eastAsia" w:ascii="宋体" w:hAnsi="宋体" w:eastAsia="宋体" w:cs="宋体"/>
          <w:color w:val="auto"/>
          <w:highlight w:val="none"/>
        </w:rPr>
      </w:pPr>
    </w:p>
    <w:p w14:paraId="68AFA792">
      <w:pPr>
        <w:rPr>
          <w:rFonts w:hint="eastAsia" w:ascii="宋体" w:hAnsi="宋体" w:eastAsia="宋体" w:cs="宋体"/>
          <w:color w:val="auto"/>
          <w:highlight w:val="none"/>
        </w:rPr>
      </w:pPr>
    </w:p>
    <w:p w14:paraId="2E8EB935">
      <w:pPr>
        <w:rPr>
          <w:rFonts w:hint="eastAsia" w:ascii="宋体" w:hAnsi="宋体" w:eastAsia="宋体" w:cs="宋体"/>
          <w:color w:val="auto"/>
          <w:highlight w:val="none"/>
        </w:rPr>
      </w:pPr>
    </w:p>
    <w:p w14:paraId="433A3C31">
      <w:pPr>
        <w:rPr>
          <w:rFonts w:hint="eastAsia" w:ascii="宋体" w:hAnsi="宋体" w:eastAsia="宋体" w:cs="宋体"/>
          <w:color w:val="auto"/>
          <w:highlight w:val="none"/>
        </w:rPr>
      </w:pPr>
    </w:p>
    <w:p w14:paraId="0A432506">
      <w:pPr>
        <w:rPr>
          <w:rFonts w:hint="eastAsia" w:ascii="宋体" w:hAnsi="宋体" w:eastAsia="宋体" w:cs="宋体"/>
          <w:i/>
          <w:color w:val="auto"/>
          <w:highlight w:val="none"/>
        </w:rPr>
      </w:pPr>
    </w:p>
    <w:p w14:paraId="322A8DDD">
      <w:pPr>
        <w:pStyle w:val="3"/>
        <w:spacing w:line="400" w:lineRule="exact"/>
        <w:jc w:val="center"/>
        <w:rPr>
          <w:rFonts w:hint="eastAsia" w:ascii="宋体" w:hAnsi="宋体" w:eastAsia="宋体" w:cs="宋体"/>
          <w:i/>
          <w:color w:val="auto"/>
          <w:highlight w:val="none"/>
        </w:rPr>
      </w:pPr>
    </w:p>
    <w:sectPr>
      <w:pgSz w:w="11905" w:h="16838"/>
      <w:pgMar w:top="1440" w:right="1803" w:bottom="1440" w:left="1803" w:header="850" w:footer="1020" w:gutter="0"/>
      <w:pgNumType w:fmt="decimal"/>
      <w:cols w:space="720" w:num="1"/>
      <w:titlePg/>
      <w:rtlGutter w:val="0"/>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7ADD">
    <w:pPr>
      <w:pStyle w:val="28"/>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E427C">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6E427C">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01CB">
    <w:pPr>
      <w:pStyle w:val="28"/>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6FDE9">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7C36FDE9">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D3B4">
    <w:pPr>
      <w:pStyle w:val="28"/>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7D7B2">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E7D7B2">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35AA">
    <w:pPr>
      <w:pStyle w:val="28"/>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FA752">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CFA752">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BE19">
    <w:pPr>
      <w:pStyle w:val="28"/>
      <w:jc w:val="cente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C7A95">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5C7A95">
                    <w:pPr>
                      <w:pStyle w:val="28"/>
                    </w:pPr>
                    <w:r>
                      <w:fldChar w:fldCharType="begin"/>
                    </w:r>
                    <w:r>
                      <w:instrText xml:space="preserve"> PAGE  \* MERGEFORMAT </w:instrText>
                    </w:r>
                    <w:r>
                      <w:fldChar w:fldCharType="separate"/>
                    </w:r>
                    <w:r>
                      <w:t>4</w:t>
                    </w:r>
                    <w:r>
                      <w:fldChar w:fldCharType="end"/>
                    </w:r>
                  </w:p>
                </w:txbxContent>
              </v:textbox>
            </v:shape>
          </w:pict>
        </mc:Fallback>
      </mc:AlternateContent>
    </w:r>
  </w:p>
  <w:p w14:paraId="61793F68">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2BBF">
    <w:pPr>
      <w:pStyle w:val="28"/>
      <w:ind w:right="360"/>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FFB9A">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2FFB9A">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37C5">
    <w:pPr>
      <w:pStyle w:val="28"/>
      <w:framePr w:wrap="around" w:vAnchor="text" w:hAnchor="margin" w:xAlign="center" w:y="1"/>
      <w:rPr>
        <w:rStyle w:val="49"/>
      </w:rPr>
    </w:pPr>
    <w:r>
      <w:fldChar w:fldCharType="begin"/>
    </w:r>
    <w:r>
      <w:rPr>
        <w:rStyle w:val="49"/>
      </w:rPr>
      <w:instrText xml:space="preserve">PAGE  </w:instrText>
    </w:r>
    <w:r>
      <w:fldChar w:fldCharType="end"/>
    </w:r>
  </w:p>
  <w:p w14:paraId="5EA9C6FE">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21AB">
    <w:pPr>
      <w:pStyle w:val="28"/>
      <w:jc w:val="cente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39086">
                          <w:pPr>
                            <w:pStyle w:val="2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839086">
                    <w:pPr>
                      <w:pStyle w:val="2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70E91"/>
    <w:multiLevelType w:val="singleLevel"/>
    <w:tmpl w:val="CA470E91"/>
    <w:lvl w:ilvl="0" w:tentative="0">
      <w:start w:val="5"/>
      <w:numFmt w:val="decimal"/>
      <w:suff w:val="nothing"/>
      <w:lvlText w:val="（%1）"/>
      <w:lvlJc w:val="left"/>
    </w:lvl>
  </w:abstractNum>
  <w:abstractNum w:abstractNumId="1">
    <w:nsid w:val="DA361D71"/>
    <w:multiLevelType w:val="singleLevel"/>
    <w:tmpl w:val="DA361D71"/>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Yzg5OWM4MzVlNDU2YTcyMmRkZmI1MDU2ZjM3ZTQifQ=="/>
    <w:docVar w:name="KSO_WPS_MARK_KEY" w:val="edc64866-8be4-4fa1-8ec0-8c4dcd53cc87"/>
  </w:docVars>
  <w:rsids>
    <w:rsidRoot w:val="005A2DE9"/>
    <w:rsid w:val="00002B1A"/>
    <w:rsid w:val="00007B84"/>
    <w:rsid w:val="0001084E"/>
    <w:rsid w:val="00016034"/>
    <w:rsid w:val="00017945"/>
    <w:rsid w:val="00023112"/>
    <w:rsid w:val="000247A9"/>
    <w:rsid w:val="00030F72"/>
    <w:rsid w:val="000310ED"/>
    <w:rsid w:val="000315EE"/>
    <w:rsid w:val="00033EAA"/>
    <w:rsid w:val="00035E98"/>
    <w:rsid w:val="0003676A"/>
    <w:rsid w:val="00037B6A"/>
    <w:rsid w:val="00042442"/>
    <w:rsid w:val="000448BC"/>
    <w:rsid w:val="00044C1A"/>
    <w:rsid w:val="0007129C"/>
    <w:rsid w:val="00076E0E"/>
    <w:rsid w:val="000777EB"/>
    <w:rsid w:val="00080276"/>
    <w:rsid w:val="00080B82"/>
    <w:rsid w:val="0009346C"/>
    <w:rsid w:val="000A7BED"/>
    <w:rsid w:val="000B4FB8"/>
    <w:rsid w:val="000B71C1"/>
    <w:rsid w:val="000C18A5"/>
    <w:rsid w:val="000C328F"/>
    <w:rsid w:val="000C4133"/>
    <w:rsid w:val="000D799E"/>
    <w:rsid w:val="000E3E2F"/>
    <w:rsid w:val="000E4C20"/>
    <w:rsid w:val="000E547A"/>
    <w:rsid w:val="000E5CBE"/>
    <w:rsid w:val="000E65CA"/>
    <w:rsid w:val="000E669C"/>
    <w:rsid w:val="000E67BD"/>
    <w:rsid w:val="000E7BD5"/>
    <w:rsid w:val="000F2010"/>
    <w:rsid w:val="000F2B2A"/>
    <w:rsid w:val="000F3023"/>
    <w:rsid w:val="000F5F32"/>
    <w:rsid w:val="00104028"/>
    <w:rsid w:val="001046D9"/>
    <w:rsid w:val="001119E1"/>
    <w:rsid w:val="00122AF7"/>
    <w:rsid w:val="00124D5D"/>
    <w:rsid w:val="0013092F"/>
    <w:rsid w:val="0013151E"/>
    <w:rsid w:val="00145B21"/>
    <w:rsid w:val="00156236"/>
    <w:rsid w:val="00157726"/>
    <w:rsid w:val="001623AD"/>
    <w:rsid w:val="00171B81"/>
    <w:rsid w:val="00182CF1"/>
    <w:rsid w:val="0018471D"/>
    <w:rsid w:val="0019451E"/>
    <w:rsid w:val="001A520C"/>
    <w:rsid w:val="001B6212"/>
    <w:rsid w:val="001B6BFB"/>
    <w:rsid w:val="001C1203"/>
    <w:rsid w:val="001D3F11"/>
    <w:rsid w:val="001D4895"/>
    <w:rsid w:val="00201831"/>
    <w:rsid w:val="00215B8D"/>
    <w:rsid w:val="00227F83"/>
    <w:rsid w:val="00232675"/>
    <w:rsid w:val="0023368B"/>
    <w:rsid w:val="00233B9D"/>
    <w:rsid w:val="00235166"/>
    <w:rsid w:val="00236D8F"/>
    <w:rsid w:val="0024282D"/>
    <w:rsid w:val="00245949"/>
    <w:rsid w:val="00246102"/>
    <w:rsid w:val="00262CCE"/>
    <w:rsid w:val="002731B0"/>
    <w:rsid w:val="0027413E"/>
    <w:rsid w:val="00282A40"/>
    <w:rsid w:val="00287169"/>
    <w:rsid w:val="00297F5C"/>
    <w:rsid w:val="002A1851"/>
    <w:rsid w:val="002B1484"/>
    <w:rsid w:val="002B2655"/>
    <w:rsid w:val="002B5532"/>
    <w:rsid w:val="002B577A"/>
    <w:rsid w:val="002C4165"/>
    <w:rsid w:val="002C4E05"/>
    <w:rsid w:val="002D6CFB"/>
    <w:rsid w:val="002E263C"/>
    <w:rsid w:val="003006DB"/>
    <w:rsid w:val="00316266"/>
    <w:rsid w:val="0032380C"/>
    <w:rsid w:val="00325C99"/>
    <w:rsid w:val="00331B4E"/>
    <w:rsid w:val="00341BE9"/>
    <w:rsid w:val="003449FB"/>
    <w:rsid w:val="00371E41"/>
    <w:rsid w:val="003865F5"/>
    <w:rsid w:val="00393BF5"/>
    <w:rsid w:val="00395889"/>
    <w:rsid w:val="00396757"/>
    <w:rsid w:val="003A45FF"/>
    <w:rsid w:val="003A6D2D"/>
    <w:rsid w:val="003B0C43"/>
    <w:rsid w:val="003C3893"/>
    <w:rsid w:val="003C4499"/>
    <w:rsid w:val="003C5BA2"/>
    <w:rsid w:val="003D2491"/>
    <w:rsid w:val="003F6116"/>
    <w:rsid w:val="003F6653"/>
    <w:rsid w:val="00405ED4"/>
    <w:rsid w:val="00415269"/>
    <w:rsid w:val="004175F5"/>
    <w:rsid w:val="00417ABD"/>
    <w:rsid w:val="00420018"/>
    <w:rsid w:val="004277D0"/>
    <w:rsid w:val="00434995"/>
    <w:rsid w:val="00435C63"/>
    <w:rsid w:val="0043625A"/>
    <w:rsid w:val="00437279"/>
    <w:rsid w:val="004424DA"/>
    <w:rsid w:val="00444FA1"/>
    <w:rsid w:val="00455676"/>
    <w:rsid w:val="004618D7"/>
    <w:rsid w:val="00470EB2"/>
    <w:rsid w:val="004754A9"/>
    <w:rsid w:val="004913CE"/>
    <w:rsid w:val="00493637"/>
    <w:rsid w:val="004B1E35"/>
    <w:rsid w:val="004C2D3C"/>
    <w:rsid w:val="004C4BCE"/>
    <w:rsid w:val="004C7262"/>
    <w:rsid w:val="004E0D9A"/>
    <w:rsid w:val="004F14D7"/>
    <w:rsid w:val="004F5274"/>
    <w:rsid w:val="004F5D2A"/>
    <w:rsid w:val="00501488"/>
    <w:rsid w:val="00503C05"/>
    <w:rsid w:val="00506A1E"/>
    <w:rsid w:val="005079D4"/>
    <w:rsid w:val="00513276"/>
    <w:rsid w:val="005173CF"/>
    <w:rsid w:val="00523721"/>
    <w:rsid w:val="00527D97"/>
    <w:rsid w:val="005308C0"/>
    <w:rsid w:val="0053332E"/>
    <w:rsid w:val="0053703A"/>
    <w:rsid w:val="005535B0"/>
    <w:rsid w:val="00553BCB"/>
    <w:rsid w:val="00556837"/>
    <w:rsid w:val="0055751B"/>
    <w:rsid w:val="005575DC"/>
    <w:rsid w:val="00557B17"/>
    <w:rsid w:val="00561B18"/>
    <w:rsid w:val="00562FD8"/>
    <w:rsid w:val="0056550F"/>
    <w:rsid w:val="00582813"/>
    <w:rsid w:val="00584F77"/>
    <w:rsid w:val="005A2DE9"/>
    <w:rsid w:val="005A4275"/>
    <w:rsid w:val="005A5F27"/>
    <w:rsid w:val="005B1E89"/>
    <w:rsid w:val="005B52BC"/>
    <w:rsid w:val="005D25C2"/>
    <w:rsid w:val="005E0350"/>
    <w:rsid w:val="005E567B"/>
    <w:rsid w:val="005E5A93"/>
    <w:rsid w:val="005E6B3C"/>
    <w:rsid w:val="00603A6A"/>
    <w:rsid w:val="00612AE6"/>
    <w:rsid w:val="00616FDC"/>
    <w:rsid w:val="00617CBF"/>
    <w:rsid w:val="00634DAA"/>
    <w:rsid w:val="00635456"/>
    <w:rsid w:val="006424CB"/>
    <w:rsid w:val="00653AF4"/>
    <w:rsid w:val="00656B07"/>
    <w:rsid w:val="00664A6B"/>
    <w:rsid w:val="0067200D"/>
    <w:rsid w:val="00676616"/>
    <w:rsid w:val="0068000F"/>
    <w:rsid w:val="006816A5"/>
    <w:rsid w:val="00683D4C"/>
    <w:rsid w:val="0068661F"/>
    <w:rsid w:val="00687ADF"/>
    <w:rsid w:val="00691B8E"/>
    <w:rsid w:val="00692686"/>
    <w:rsid w:val="00693276"/>
    <w:rsid w:val="00693441"/>
    <w:rsid w:val="006943CA"/>
    <w:rsid w:val="00695CF0"/>
    <w:rsid w:val="006A7597"/>
    <w:rsid w:val="006B0AB5"/>
    <w:rsid w:val="006B327B"/>
    <w:rsid w:val="006C4A1B"/>
    <w:rsid w:val="006D0C10"/>
    <w:rsid w:val="006D338B"/>
    <w:rsid w:val="006D778A"/>
    <w:rsid w:val="006E1999"/>
    <w:rsid w:val="006E302F"/>
    <w:rsid w:val="006E6BF2"/>
    <w:rsid w:val="006F212D"/>
    <w:rsid w:val="007005E6"/>
    <w:rsid w:val="007048D2"/>
    <w:rsid w:val="00707872"/>
    <w:rsid w:val="00710291"/>
    <w:rsid w:val="00712C57"/>
    <w:rsid w:val="0071520F"/>
    <w:rsid w:val="00720523"/>
    <w:rsid w:val="00725306"/>
    <w:rsid w:val="007301B6"/>
    <w:rsid w:val="00732917"/>
    <w:rsid w:val="00735026"/>
    <w:rsid w:val="00740258"/>
    <w:rsid w:val="0075794B"/>
    <w:rsid w:val="007603D6"/>
    <w:rsid w:val="007654D6"/>
    <w:rsid w:val="00772198"/>
    <w:rsid w:val="007725E1"/>
    <w:rsid w:val="0077750D"/>
    <w:rsid w:val="00780EDB"/>
    <w:rsid w:val="00790DC6"/>
    <w:rsid w:val="00793401"/>
    <w:rsid w:val="00797ECC"/>
    <w:rsid w:val="007A1B7A"/>
    <w:rsid w:val="007C0FFD"/>
    <w:rsid w:val="007C3E77"/>
    <w:rsid w:val="007C4458"/>
    <w:rsid w:val="007C4557"/>
    <w:rsid w:val="007D0D86"/>
    <w:rsid w:val="007D1D65"/>
    <w:rsid w:val="007E0D43"/>
    <w:rsid w:val="0080715F"/>
    <w:rsid w:val="008164D3"/>
    <w:rsid w:val="00830C73"/>
    <w:rsid w:val="0084278F"/>
    <w:rsid w:val="0084362F"/>
    <w:rsid w:val="008455E8"/>
    <w:rsid w:val="008464A8"/>
    <w:rsid w:val="0085540D"/>
    <w:rsid w:val="008562DA"/>
    <w:rsid w:val="00857F10"/>
    <w:rsid w:val="00865ED1"/>
    <w:rsid w:val="00885A9B"/>
    <w:rsid w:val="00886C0D"/>
    <w:rsid w:val="008879F2"/>
    <w:rsid w:val="008A064A"/>
    <w:rsid w:val="008A141D"/>
    <w:rsid w:val="008A475F"/>
    <w:rsid w:val="008B68AA"/>
    <w:rsid w:val="008D39AC"/>
    <w:rsid w:val="008D6EFC"/>
    <w:rsid w:val="008E161B"/>
    <w:rsid w:val="008E5705"/>
    <w:rsid w:val="0090631D"/>
    <w:rsid w:val="0090780A"/>
    <w:rsid w:val="00915BBE"/>
    <w:rsid w:val="009163B8"/>
    <w:rsid w:val="009262BD"/>
    <w:rsid w:val="00957BCF"/>
    <w:rsid w:val="00963404"/>
    <w:rsid w:val="0097397D"/>
    <w:rsid w:val="00977DF8"/>
    <w:rsid w:val="009A0958"/>
    <w:rsid w:val="009A2137"/>
    <w:rsid w:val="009A4736"/>
    <w:rsid w:val="009B3042"/>
    <w:rsid w:val="009B69C4"/>
    <w:rsid w:val="009C0414"/>
    <w:rsid w:val="009C0A56"/>
    <w:rsid w:val="009C0F6E"/>
    <w:rsid w:val="009C15D6"/>
    <w:rsid w:val="009C19E4"/>
    <w:rsid w:val="009D4CA2"/>
    <w:rsid w:val="009F0416"/>
    <w:rsid w:val="009F5CEE"/>
    <w:rsid w:val="00A0002F"/>
    <w:rsid w:val="00A0026A"/>
    <w:rsid w:val="00A058B3"/>
    <w:rsid w:val="00A07DA9"/>
    <w:rsid w:val="00A11884"/>
    <w:rsid w:val="00A2019F"/>
    <w:rsid w:val="00A21A81"/>
    <w:rsid w:val="00A23A06"/>
    <w:rsid w:val="00A247F4"/>
    <w:rsid w:val="00A34784"/>
    <w:rsid w:val="00A433DB"/>
    <w:rsid w:val="00A5649D"/>
    <w:rsid w:val="00A674A3"/>
    <w:rsid w:val="00A70D3B"/>
    <w:rsid w:val="00A72C03"/>
    <w:rsid w:val="00A73E55"/>
    <w:rsid w:val="00A74D82"/>
    <w:rsid w:val="00A75A07"/>
    <w:rsid w:val="00A84518"/>
    <w:rsid w:val="00A8563A"/>
    <w:rsid w:val="00A85D9E"/>
    <w:rsid w:val="00A877AD"/>
    <w:rsid w:val="00A92137"/>
    <w:rsid w:val="00A9439D"/>
    <w:rsid w:val="00AA3E6F"/>
    <w:rsid w:val="00AB24F1"/>
    <w:rsid w:val="00AC0B22"/>
    <w:rsid w:val="00AC37C8"/>
    <w:rsid w:val="00AC5CD4"/>
    <w:rsid w:val="00AC7FD4"/>
    <w:rsid w:val="00AD00F1"/>
    <w:rsid w:val="00AD20EC"/>
    <w:rsid w:val="00AD24B4"/>
    <w:rsid w:val="00AE0850"/>
    <w:rsid w:val="00AE1A7F"/>
    <w:rsid w:val="00AE4A19"/>
    <w:rsid w:val="00AF509A"/>
    <w:rsid w:val="00AF75DA"/>
    <w:rsid w:val="00B02D57"/>
    <w:rsid w:val="00B03349"/>
    <w:rsid w:val="00B03D13"/>
    <w:rsid w:val="00B10149"/>
    <w:rsid w:val="00B1511E"/>
    <w:rsid w:val="00B218D6"/>
    <w:rsid w:val="00B25BD1"/>
    <w:rsid w:val="00B418B2"/>
    <w:rsid w:val="00B502BE"/>
    <w:rsid w:val="00B52147"/>
    <w:rsid w:val="00B53866"/>
    <w:rsid w:val="00B60C07"/>
    <w:rsid w:val="00B6425B"/>
    <w:rsid w:val="00B74D3C"/>
    <w:rsid w:val="00B76508"/>
    <w:rsid w:val="00B922D3"/>
    <w:rsid w:val="00B9310B"/>
    <w:rsid w:val="00B95FC8"/>
    <w:rsid w:val="00B961FB"/>
    <w:rsid w:val="00B964CE"/>
    <w:rsid w:val="00BA6DE2"/>
    <w:rsid w:val="00BB1BF0"/>
    <w:rsid w:val="00BB2CCC"/>
    <w:rsid w:val="00BB5C65"/>
    <w:rsid w:val="00BC430E"/>
    <w:rsid w:val="00BD36B2"/>
    <w:rsid w:val="00BE2946"/>
    <w:rsid w:val="00BF4926"/>
    <w:rsid w:val="00C0065C"/>
    <w:rsid w:val="00C14FC7"/>
    <w:rsid w:val="00C2553B"/>
    <w:rsid w:val="00C5734A"/>
    <w:rsid w:val="00C617CD"/>
    <w:rsid w:val="00C7146B"/>
    <w:rsid w:val="00C978FF"/>
    <w:rsid w:val="00CB749A"/>
    <w:rsid w:val="00CC272C"/>
    <w:rsid w:val="00CC69D6"/>
    <w:rsid w:val="00CC775F"/>
    <w:rsid w:val="00CD19ED"/>
    <w:rsid w:val="00CE55BD"/>
    <w:rsid w:val="00CE6FD6"/>
    <w:rsid w:val="00CF0541"/>
    <w:rsid w:val="00CF72B1"/>
    <w:rsid w:val="00D1216B"/>
    <w:rsid w:val="00D1217C"/>
    <w:rsid w:val="00D16459"/>
    <w:rsid w:val="00D25AB9"/>
    <w:rsid w:val="00D26217"/>
    <w:rsid w:val="00D27A4E"/>
    <w:rsid w:val="00D44B9E"/>
    <w:rsid w:val="00D46EBC"/>
    <w:rsid w:val="00D47436"/>
    <w:rsid w:val="00D50B8D"/>
    <w:rsid w:val="00D50D62"/>
    <w:rsid w:val="00D51EE1"/>
    <w:rsid w:val="00D560E8"/>
    <w:rsid w:val="00D673DD"/>
    <w:rsid w:val="00D726CB"/>
    <w:rsid w:val="00D746CC"/>
    <w:rsid w:val="00D7572E"/>
    <w:rsid w:val="00D90937"/>
    <w:rsid w:val="00D927F8"/>
    <w:rsid w:val="00D94F76"/>
    <w:rsid w:val="00DA2A9D"/>
    <w:rsid w:val="00DC168B"/>
    <w:rsid w:val="00DD4993"/>
    <w:rsid w:val="00DD780D"/>
    <w:rsid w:val="00DE6E36"/>
    <w:rsid w:val="00DE7593"/>
    <w:rsid w:val="00DF06B7"/>
    <w:rsid w:val="00DF0861"/>
    <w:rsid w:val="00DF6B3A"/>
    <w:rsid w:val="00E06857"/>
    <w:rsid w:val="00E102D6"/>
    <w:rsid w:val="00E15145"/>
    <w:rsid w:val="00E20E72"/>
    <w:rsid w:val="00E22D56"/>
    <w:rsid w:val="00E42293"/>
    <w:rsid w:val="00E445AC"/>
    <w:rsid w:val="00E54F0D"/>
    <w:rsid w:val="00E670A2"/>
    <w:rsid w:val="00E826A9"/>
    <w:rsid w:val="00E90E51"/>
    <w:rsid w:val="00E93C9E"/>
    <w:rsid w:val="00E96341"/>
    <w:rsid w:val="00EB5907"/>
    <w:rsid w:val="00EB75ED"/>
    <w:rsid w:val="00EC2A84"/>
    <w:rsid w:val="00EC4A15"/>
    <w:rsid w:val="00EC4C83"/>
    <w:rsid w:val="00ED138C"/>
    <w:rsid w:val="00EF322C"/>
    <w:rsid w:val="00F011E4"/>
    <w:rsid w:val="00F149CF"/>
    <w:rsid w:val="00F22A9A"/>
    <w:rsid w:val="00F2520A"/>
    <w:rsid w:val="00F324EB"/>
    <w:rsid w:val="00F3302E"/>
    <w:rsid w:val="00F50C14"/>
    <w:rsid w:val="00F52962"/>
    <w:rsid w:val="00F665C8"/>
    <w:rsid w:val="00F70FCF"/>
    <w:rsid w:val="00F7339A"/>
    <w:rsid w:val="00F809F2"/>
    <w:rsid w:val="00F827EC"/>
    <w:rsid w:val="00F937F6"/>
    <w:rsid w:val="00FA11A8"/>
    <w:rsid w:val="00FA298C"/>
    <w:rsid w:val="00FA6433"/>
    <w:rsid w:val="00FB1FBE"/>
    <w:rsid w:val="00FB3066"/>
    <w:rsid w:val="00FB530D"/>
    <w:rsid w:val="00FD592E"/>
    <w:rsid w:val="00FE2F6B"/>
    <w:rsid w:val="00FF2C75"/>
    <w:rsid w:val="015105D7"/>
    <w:rsid w:val="01D4745E"/>
    <w:rsid w:val="01DC4C2C"/>
    <w:rsid w:val="02403C5C"/>
    <w:rsid w:val="025D2168"/>
    <w:rsid w:val="02795F7D"/>
    <w:rsid w:val="02992DB3"/>
    <w:rsid w:val="02C04A86"/>
    <w:rsid w:val="02C430F7"/>
    <w:rsid w:val="02C7550E"/>
    <w:rsid w:val="02DF0A42"/>
    <w:rsid w:val="03293FE2"/>
    <w:rsid w:val="032A2279"/>
    <w:rsid w:val="0356615E"/>
    <w:rsid w:val="03655ECA"/>
    <w:rsid w:val="03BF5C22"/>
    <w:rsid w:val="04380BD8"/>
    <w:rsid w:val="04413712"/>
    <w:rsid w:val="045B01B8"/>
    <w:rsid w:val="04762423"/>
    <w:rsid w:val="04EB5AAF"/>
    <w:rsid w:val="04FA2551"/>
    <w:rsid w:val="05226669"/>
    <w:rsid w:val="06582378"/>
    <w:rsid w:val="066051AB"/>
    <w:rsid w:val="06710008"/>
    <w:rsid w:val="0701514A"/>
    <w:rsid w:val="071E3F48"/>
    <w:rsid w:val="073E5139"/>
    <w:rsid w:val="07485FED"/>
    <w:rsid w:val="074A3C5C"/>
    <w:rsid w:val="08347C4D"/>
    <w:rsid w:val="086148B0"/>
    <w:rsid w:val="087F3727"/>
    <w:rsid w:val="088A4E3F"/>
    <w:rsid w:val="089C32C2"/>
    <w:rsid w:val="08C30E58"/>
    <w:rsid w:val="09215AFE"/>
    <w:rsid w:val="09852314"/>
    <w:rsid w:val="09DE063E"/>
    <w:rsid w:val="0A06709D"/>
    <w:rsid w:val="0A1D227E"/>
    <w:rsid w:val="0A3B3D71"/>
    <w:rsid w:val="0A5226CA"/>
    <w:rsid w:val="0A6C233F"/>
    <w:rsid w:val="0A881858"/>
    <w:rsid w:val="0ACE4281"/>
    <w:rsid w:val="0AD46414"/>
    <w:rsid w:val="0B342DCC"/>
    <w:rsid w:val="0B444D3D"/>
    <w:rsid w:val="0BA5308C"/>
    <w:rsid w:val="0BBB23AA"/>
    <w:rsid w:val="0C513ED0"/>
    <w:rsid w:val="0C546F63"/>
    <w:rsid w:val="0C563AB9"/>
    <w:rsid w:val="0C615664"/>
    <w:rsid w:val="0CA97BBC"/>
    <w:rsid w:val="0CB3296D"/>
    <w:rsid w:val="0D8C754E"/>
    <w:rsid w:val="0D9139F2"/>
    <w:rsid w:val="0DB20C17"/>
    <w:rsid w:val="0DB5461C"/>
    <w:rsid w:val="0E344EE1"/>
    <w:rsid w:val="0EAC18C0"/>
    <w:rsid w:val="0EC900F9"/>
    <w:rsid w:val="0ED71A24"/>
    <w:rsid w:val="0F0F612E"/>
    <w:rsid w:val="0F606CC7"/>
    <w:rsid w:val="0F6E6E16"/>
    <w:rsid w:val="0F7323F7"/>
    <w:rsid w:val="0F7F0041"/>
    <w:rsid w:val="0FA501FB"/>
    <w:rsid w:val="0FAA193E"/>
    <w:rsid w:val="0FF13101"/>
    <w:rsid w:val="0FFC011F"/>
    <w:rsid w:val="0FFD5095"/>
    <w:rsid w:val="102127F5"/>
    <w:rsid w:val="10437371"/>
    <w:rsid w:val="10BF1C3F"/>
    <w:rsid w:val="11305A27"/>
    <w:rsid w:val="11847C41"/>
    <w:rsid w:val="11BC16A5"/>
    <w:rsid w:val="11DA7A31"/>
    <w:rsid w:val="12022888"/>
    <w:rsid w:val="12393E47"/>
    <w:rsid w:val="1290445E"/>
    <w:rsid w:val="12A95DC7"/>
    <w:rsid w:val="12C66B7D"/>
    <w:rsid w:val="12D61884"/>
    <w:rsid w:val="13556119"/>
    <w:rsid w:val="13927F22"/>
    <w:rsid w:val="13BA2525"/>
    <w:rsid w:val="13E02BF6"/>
    <w:rsid w:val="13EB3F97"/>
    <w:rsid w:val="147A761D"/>
    <w:rsid w:val="149118CD"/>
    <w:rsid w:val="149D2B78"/>
    <w:rsid w:val="14C84EF8"/>
    <w:rsid w:val="159C07CC"/>
    <w:rsid w:val="16543729"/>
    <w:rsid w:val="169C0B8B"/>
    <w:rsid w:val="16AD73A3"/>
    <w:rsid w:val="16CC4DEF"/>
    <w:rsid w:val="16CF2CCA"/>
    <w:rsid w:val="17170666"/>
    <w:rsid w:val="178628BE"/>
    <w:rsid w:val="17905621"/>
    <w:rsid w:val="17A57F11"/>
    <w:rsid w:val="17AA7E6D"/>
    <w:rsid w:val="17B004CF"/>
    <w:rsid w:val="182E0AA4"/>
    <w:rsid w:val="18746611"/>
    <w:rsid w:val="187641B3"/>
    <w:rsid w:val="18BE5140"/>
    <w:rsid w:val="18CA6990"/>
    <w:rsid w:val="18CD1032"/>
    <w:rsid w:val="18D13B70"/>
    <w:rsid w:val="199A55C4"/>
    <w:rsid w:val="19DD2F3B"/>
    <w:rsid w:val="19E96860"/>
    <w:rsid w:val="19FA793B"/>
    <w:rsid w:val="1A231DA5"/>
    <w:rsid w:val="1A43234D"/>
    <w:rsid w:val="1A581CBF"/>
    <w:rsid w:val="1A696189"/>
    <w:rsid w:val="1A7D4155"/>
    <w:rsid w:val="1B2052D6"/>
    <w:rsid w:val="1B3A21F4"/>
    <w:rsid w:val="1B8D27F8"/>
    <w:rsid w:val="1BB25120"/>
    <w:rsid w:val="1BB32112"/>
    <w:rsid w:val="1C551CDF"/>
    <w:rsid w:val="1C86659B"/>
    <w:rsid w:val="1CB77D09"/>
    <w:rsid w:val="1CC96948"/>
    <w:rsid w:val="1CF9614F"/>
    <w:rsid w:val="1D1D1F82"/>
    <w:rsid w:val="1D645E2C"/>
    <w:rsid w:val="1D672B71"/>
    <w:rsid w:val="1D6B7B31"/>
    <w:rsid w:val="1DCB1875"/>
    <w:rsid w:val="1E4F49C4"/>
    <w:rsid w:val="1E742D83"/>
    <w:rsid w:val="1E757F51"/>
    <w:rsid w:val="1EBC5E41"/>
    <w:rsid w:val="1EC578F1"/>
    <w:rsid w:val="1EF82633"/>
    <w:rsid w:val="1F1F1523"/>
    <w:rsid w:val="1F324174"/>
    <w:rsid w:val="1F4D7837"/>
    <w:rsid w:val="1F5251C3"/>
    <w:rsid w:val="1F674295"/>
    <w:rsid w:val="207F7C8D"/>
    <w:rsid w:val="20A067C8"/>
    <w:rsid w:val="20CC74E6"/>
    <w:rsid w:val="21337871"/>
    <w:rsid w:val="21692126"/>
    <w:rsid w:val="21D1629D"/>
    <w:rsid w:val="21FE0958"/>
    <w:rsid w:val="22030E08"/>
    <w:rsid w:val="2211638A"/>
    <w:rsid w:val="22270F9A"/>
    <w:rsid w:val="225E0140"/>
    <w:rsid w:val="2296206E"/>
    <w:rsid w:val="22A67BFE"/>
    <w:rsid w:val="22C105EE"/>
    <w:rsid w:val="22D54BE4"/>
    <w:rsid w:val="230810A2"/>
    <w:rsid w:val="232A3F90"/>
    <w:rsid w:val="23802F48"/>
    <w:rsid w:val="23C0524D"/>
    <w:rsid w:val="23C8680E"/>
    <w:rsid w:val="23EC0CD2"/>
    <w:rsid w:val="242B4D40"/>
    <w:rsid w:val="242D5320"/>
    <w:rsid w:val="250350B8"/>
    <w:rsid w:val="250934A1"/>
    <w:rsid w:val="250E2265"/>
    <w:rsid w:val="256D4FB0"/>
    <w:rsid w:val="257D1D10"/>
    <w:rsid w:val="25932569"/>
    <w:rsid w:val="25A405F4"/>
    <w:rsid w:val="25B37348"/>
    <w:rsid w:val="25BF157A"/>
    <w:rsid w:val="25EB066F"/>
    <w:rsid w:val="26152D67"/>
    <w:rsid w:val="262871ED"/>
    <w:rsid w:val="264255A5"/>
    <w:rsid w:val="26686B11"/>
    <w:rsid w:val="2692746C"/>
    <w:rsid w:val="26B75AF2"/>
    <w:rsid w:val="26BA2581"/>
    <w:rsid w:val="271710D3"/>
    <w:rsid w:val="273C092A"/>
    <w:rsid w:val="276A0467"/>
    <w:rsid w:val="27A75ADB"/>
    <w:rsid w:val="27D034F1"/>
    <w:rsid w:val="27F2298D"/>
    <w:rsid w:val="27FD1CA0"/>
    <w:rsid w:val="280F0892"/>
    <w:rsid w:val="281F7829"/>
    <w:rsid w:val="28290959"/>
    <w:rsid w:val="28880F85"/>
    <w:rsid w:val="28EE1477"/>
    <w:rsid w:val="29452438"/>
    <w:rsid w:val="299F5CB7"/>
    <w:rsid w:val="29A203D2"/>
    <w:rsid w:val="29A44889"/>
    <w:rsid w:val="29AE67C9"/>
    <w:rsid w:val="29D75A50"/>
    <w:rsid w:val="29E039DC"/>
    <w:rsid w:val="29F839D6"/>
    <w:rsid w:val="2A0D0CC4"/>
    <w:rsid w:val="2A270A40"/>
    <w:rsid w:val="2A463A02"/>
    <w:rsid w:val="2A5B1EAB"/>
    <w:rsid w:val="2A7B1A0F"/>
    <w:rsid w:val="2A9340AD"/>
    <w:rsid w:val="2AAC490F"/>
    <w:rsid w:val="2B07529A"/>
    <w:rsid w:val="2B2C7819"/>
    <w:rsid w:val="2B544018"/>
    <w:rsid w:val="2BA65923"/>
    <w:rsid w:val="2BAF03A7"/>
    <w:rsid w:val="2C0A4CC5"/>
    <w:rsid w:val="2C141D47"/>
    <w:rsid w:val="2C4853FE"/>
    <w:rsid w:val="2C726BED"/>
    <w:rsid w:val="2C832E96"/>
    <w:rsid w:val="2CBE076D"/>
    <w:rsid w:val="2CEC17AE"/>
    <w:rsid w:val="2D0F7663"/>
    <w:rsid w:val="2D157304"/>
    <w:rsid w:val="2D476BE6"/>
    <w:rsid w:val="2D5C7D55"/>
    <w:rsid w:val="2D8574BE"/>
    <w:rsid w:val="2E046F80"/>
    <w:rsid w:val="2E122110"/>
    <w:rsid w:val="2E402DAA"/>
    <w:rsid w:val="2E493D49"/>
    <w:rsid w:val="2E5F98AE"/>
    <w:rsid w:val="2E855CB1"/>
    <w:rsid w:val="2E8A3AAC"/>
    <w:rsid w:val="2EB809EF"/>
    <w:rsid w:val="2ECA7550"/>
    <w:rsid w:val="2ED962E6"/>
    <w:rsid w:val="2EFA13A9"/>
    <w:rsid w:val="2EFE6CAC"/>
    <w:rsid w:val="2F001876"/>
    <w:rsid w:val="2F045C36"/>
    <w:rsid w:val="2F152257"/>
    <w:rsid w:val="2FA44A90"/>
    <w:rsid w:val="2FED58F4"/>
    <w:rsid w:val="30082155"/>
    <w:rsid w:val="302E0B46"/>
    <w:rsid w:val="308D5378"/>
    <w:rsid w:val="30C330CC"/>
    <w:rsid w:val="30E43AE8"/>
    <w:rsid w:val="30EA26AE"/>
    <w:rsid w:val="30FE4099"/>
    <w:rsid w:val="311B7A2F"/>
    <w:rsid w:val="31783BFD"/>
    <w:rsid w:val="317A74A3"/>
    <w:rsid w:val="31C0661C"/>
    <w:rsid w:val="31C849CB"/>
    <w:rsid w:val="31FF6867"/>
    <w:rsid w:val="32073ACC"/>
    <w:rsid w:val="32153862"/>
    <w:rsid w:val="3248130B"/>
    <w:rsid w:val="32746573"/>
    <w:rsid w:val="32951756"/>
    <w:rsid w:val="32FE66A5"/>
    <w:rsid w:val="333D1913"/>
    <w:rsid w:val="33721394"/>
    <w:rsid w:val="338370A0"/>
    <w:rsid w:val="339B446B"/>
    <w:rsid w:val="33A7212A"/>
    <w:rsid w:val="33AD64ED"/>
    <w:rsid w:val="33CE3107"/>
    <w:rsid w:val="33E6423F"/>
    <w:rsid w:val="341C25AF"/>
    <w:rsid w:val="347B64AA"/>
    <w:rsid w:val="34E121A9"/>
    <w:rsid w:val="35303FC7"/>
    <w:rsid w:val="35334C09"/>
    <w:rsid w:val="353927FB"/>
    <w:rsid w:val="3550059E"/>
    <w:rsid w:val="355825DD"/>
    <w:rsid w:val="356E681C"/>
    <w:rsid w:val="35823739"/>
    <w:rsid w:val="35A75BA5"/>
    <w:rsid w:val="35F93D60"/>
    <w:rsid w:val="3608233F"/>
    <w:rsid w:val="369E0538"/>
    <w:rsid w:val="36BA5D2F"/>
    <w:rsid w:val="36FE60DE"/>
    <w:rsid w:val="370E2BD1"/>
    <w:rsid w:val="370F392E"/>
    <w:rsid w:val="373F1650"/>
    <w:rsid w:val="37464138"/>
    <w:rsid w:val="37844AF4"/>
    <w:rsid w:val="37FD1BE5"/>
    <w:rsid w:val="38002EC1"/>
    <w:rsid w:val="380A62EF"/>
    <w:rsid w:val="383B7F43"/>
    <w:rsid w:val="387E2158"/>
    <w:rsid w:val="38905BB3"/>
    <w:rsid w:val="38CB559B"/>
    <w:rsid w:val="390C1846"/>
    <w:rsid w:val="39164854"/>
    <w:rsid w:val="39285132"/>
    <w:rsid w:val="395579A8"/>
    <w:rsid w:val="396A0784"/>
    <w:rsid w:val="3990580B"/>
    <w:rsid w:val="39CC4C86"/>
    <w:rsid w:val="39FC0DE3"/>
    <w:rsid w:val="3A107229"/>
    <w:rsid w:val="3A2864A5"/>
    <w:rsid w:val="3A3B50EC"/>
    <w:rsid w:val="3A505E5E"/>
    <w:rsid w:val="3A5A2DCF"/>
    <w:rsid w:val="3A6D7B39"/>
    <w:rsid w:val="3AD222CB"/>
    <w:rsid w:val="3AD72B37"/>
    <w:rsid w:val="3B072EDD"/>
    <w:rsid w:val="3B3D69E0"/>
    <w:rsid w:val="3B42103F"/>
    <w:rsid w:val="3B48454E"/>
    <w:rsid w:val="3B55572F"/>
    <w:rsid w:val="3B5D32FB"/>
    <w:rsid w:val="3BAE562F"/>
    <w:rsid w:val="3BB53E79"/>
    <w:rsid w:val="3BB56148"/>
    <w:rsid w:val="3BE41092"/>
    <w:rsid w:val="3BF36F04"/>
    <w:rsid w:val="3C0C231C"/>
    <w:rsid w:val="3D1E1107"/>
    <w:rsid w:val="3D29042E"/>
    <w:rsid w:val="3DC33590"/>
    <w:rsid w:val="3E136CB6"/>
    <w:rsid w:val="3E1C4B0A"/>
    <w:rsid w:val="3E214040"/>
    <w:rsid w:val="3E5C4474"/>
    <w:rsid w:val="3E61349E"/>
    <w:rsid w:val="3E796254"/>
    <w:rsid w:val="3EE46386"/>
    <w:rsid w:val="3F535DA0"/>
    <w:rsid w:val="3FBB005F"/>
    <w:rsid w:val="3FF949BD"/>
    <w:rsid w:val="400D22E9"/>
    <w:rsid w:val="402E220B"/>
    <w:rsid w:val="403E66A4"/>
    <w:rsid w:val="404974A7"/>
    <w:rsid w:val="406318E3"/>
    <w:rsid w:val="40A1199D"/>
    <w:rsid w:val="40C333C3"/>
    <w:rsid w:val="40D32DD3"/>
    <w:rsid w:val="40D7057B"/>
    <w:rsid w:val="41242A09"/>
    <w:rsid w:val="412808A4"/>
    <w:rsid w:val="425E68AC"/>
    <w:rsid w:val="42AB03DA"/>
    <w:rsid w:val="42C26295"/>
    <w:rsid w:val="439C40DE"/>
    <w:rsid w:val="43D059B0"/>
    <w:rsid w:val="4445349F"/>
    <w:rsid w:val="444E0A9C"/>
    <w:rsid w:val="44B941A3"/>
    <w:rsid w:val="44BD4B4B"/>
    <w:rsid w:val="44C563F2"/>
    <w:rsid w:val="453D6739"/>
    <w:rsid w:val="455D4930"/>
    <w:rsid w:val="457853C6"/>
    <w:rsid w:val="45B334D0"/>
    <w:rsid w:val="45DC6CF6"/>
    <w:rsid w:val="45E92B30"/>
    <w:rsid w:val="4657507A"/>
    <w:rsid w:val="46610A97"/>
    <w:rsid w:val="46800F4D"/>
    <w:rsid w:val="46CF299F"/>
    <w:rsid w:val="46FE148C"/>
    <w:rsid w:val="472E46F3"/>
    <w:rsid w:val="47470754"/>
    <w:rsid w:val="479F16E2"/>
    <w:rsid w:val="47C05FCE"/>
    <w:rsid w:val="480D7F20"/>
    <w:rsid w:val="48170BC3"/>
    <w:rsid w:val="481B5170"/>
    <w:rsid w:val="48364670"/>
    <w:rsid w:val="48AB10D0"/>
    <w:rsid w:val="48C4346C"/>
    <w:rsid w:val="48DE653C"/>
    <w:rsid w:val="48F168FE"/>
    <w:rsid w:val="48F90F97"/>
    <w:rsid w:val="491C4792"/>
    <w:rsid w:val="49253C66"/>
    <w:rsid w:val="498E654E"/>
    <w:rsid w:val="49C84049"/>
    <w:rsid w:val="49EC205A"/>
    <w:rsid w:val="4A0950E7"/>
    <w:rsid w:val="4A2A4053"/>
    <w:rsid w:val="4A3A7B99"/>
    <w:rsid w:val="4A6969E9"/>
    <w:rsid w:val="4AC404D3"/>
    <w:rsid w:val="4AE036D8"/>
    <w:rsid w:val="4AEA6098"/>
    <w:rsid w:val="4AF27957"/>
    <w:rsid w:val="4B0C1CBA"/>
    <w:rsid w:val="4B1729A8"/>
    <w:rsid w:val="4B1C4464"/>
    <w:rsid w:val="4B764D68"/>
    <w:rsid w:val="4B7764B2"/>
    <w:rsid w:val="4B7B26DE"/>
    <w:rsid w:val="4B994E97"/>
    <w:rsid w:val="4C05136C"/>
    <w:rsid w:val="4C523F4F"/>
    <w:rsid w:val="4C777A17"/>
    <w:rsid w:val="4C9345FB"/>
    <w:rsid w:val="4CEE1B32"/>
    <w:rsid w:val="4D2535C0"/>
    <w:rsid w:val="4D3A6400"/>
    <w:rsid w:val="4D7F6285"/>
    <w:rsid w:val="4D9268EC"/>
    <w:rsid w:val="4DAC239D"/>
    <w:rsid w:val="4DD9459B"/>
    <w:rsid w:val="4E67262E"/>
    <w:rsid w:val="4E7E4A8E"/>
    <w:rsid w:val="4EA24D2D"/>
    <w:rsid w:val="4EB14A23"/>
    <w:rsid w:val="4F0A7D0D"/>
    <w:rsid w:val="4F102C3F"/>
    <w:rsid w:val="4F5E7CFE"/>
    <w:rsid w:val="4F9B5712"/>
    <w:rsid w:val="4FA00BB7"/>
    <w:rsid w:val="501E246A"/>
    <w:rsid w:val="5047599D"/>
    <w:rsid w:val="504D02CB"/>
    <w:rsid w:val="508C459A"/>
    <w:rsid w:val="50A736FA"/>
    <w:rsid w:val="50C57113"/>
    <w:rsid w:val="51110FB2"/>
    <w:rsid w:val="5135579E"/>
    <w:rsid w:val="51371BEA"/>
    <w:rsid w:val="51465E2A"/>
    <w:rsid w:val="52075C29"/>
    <w:rsid w:val="523A48C1"/>
    <w:rsid w:val="524D4C2E"/>
    <w:rsid w:val="527A0F6A"/>
    <w:rsid w:val="52F52855"/>
    <w:rsid w:val="537F373E"/>
    <w:rsid w:val="539FEC2D"/>
    <w:rsid w:val="53D95BEF"/>
    <w:rsid w:val="53DD6592"/>
    <w:rsid w:val="53F9323A"/>
    <w:rsid w:val="545C3876"/>
    <w:rsid w:val="54D40491"/>
    <w:rsid w:val="54E74CFA"/>
    <w:rsid w:val="54ED5F71"/>
    <w:rsid w:val="5548227C"/>
    <w:rsid w:val="55494AB8"/>
    <w:rsid w:val="559A7CE9"/>
    <w:rsid w:val="55B16367"/>
    <w:rsid w:val="56146438"/>
    <w:rsid w:val="56AE17B0"/>
    <w:rsid w:val="56C90894"/>
    <w:rsid w:val="571B2A89"/>
    <w:rsid w:val="572A5B7B"/>
    <w:rsid w:val="572E7000"/>
    <w:rsid w:val="57394860"/>
    <w:rsid w:val="576E4181"/>
    <w:rsid w:val="57F21DB6"/>
    <w:rsid w:val="58181565"/>
    <w:rsid w:val="58266531"/>
    <w:rsid w:val="583B247B"/>
    <w:rsid w:val="5842596A"/>
    <w:rsid w:val="5860437F"/>
    <w:rsid w:val="58BE3BA5"/>
    <w:rsid w:val="58E8187E"/>
    <w:rsid w:val="58F26116"/>
    <w:rsid w:val="58F7183E"/>
    <w:rsid w:val="591E3744"/>
    <w:rsid w:val="59363E0F"/>
    <w:rsid w:val="5944033D"/>
    <w:rsid w:val="59462C2C"/>
    <w:rsid w:val="59DA4ADE"/>
    <w:rsid w:val="59EC4B85"/>
    <w:rsid w:val="59ED514C"/>
    <w:rsid w:val="5A1B2EDF"/>
    <w:rsid w:val="5A2B7FF6"/>
    <w:rsid w:val="5A6D3712"/>
    <w:rsid w:val="5A7F6A72"/>
    <w:rsid w:val="5AB5653D"/>
    <w:rsid w:val="5AC84F0D"/>
    <w:rsid w:val="5ADA2634"/>
    <w:rsid w:val="5ADC7E10"/>
    <w:rsid w:val="5B2137A8"/>
    <w:rsid w:val="5B2D0FBC"/>
    <w:rsid w:val="5B321839"/>
    <w:rsid w:val="5B567FC0"/>
    <w:rsid w:val="5B5D65E1"/>
    <w:rsid w:val="5B6773A6"/>
    <w:rsid w:val="5BB01540"/>
    <w:rsid w:val="5BB33C3D"/>
    <w:rsid w:val="5BB6762E"/>
    <w:rsid w:val="5BB86C5B"/>
    <w:rsid w:val="5C003B82"/>
    <w:rsid w:val="5C283D4D"/>
    <w:rsid w:val="5C4A4997"/>
    <w:rsid w:val="5C5C26B4"/>
    <w:rsid w:val="5CA2792B"/>
    <w:rsid w:val="5CC6092C"/>
    <w:rsid w:val="5CCF3816"/>
    <w:rsid w:val="5D084F36"/>
    <w:rsid w:val="5D6C0FEF"/>
    <w:rsid w:val="5D81609F"/>
    <w:rsid w:val="5D9B0D21"/>
    <w:rsid w:val="5E031ABF"/>
    <w:rsid w:val="5E07633D"/>
    <w:rsid w:val="5E4E08E4"/>
    <w:rsid w:val="5E5F47CA"/>
    <w:rsid w:val="5EB94F55"/>
    <w:rsid w:val="5ECB364E"/>
    <w:rsid w:val="5EF16E46"/>
    <w:rsid w:val="5EFE7F05"/>
    <w:rsid w:val="5F2B4864"/>
    <w:rsid w:val="5F737535"/>
    <w:rsid w:val="5FA028A2"/>
    <w:rsid w:val="5FC3691A"/>
    <w:rsid w:val="5FD13C2C"/>
    <w:rsid w:val="5FD607B8"/>
    <w:rsid w:val="601B2E4B"/>
    <w:rsid w:val="603454F5"/>
    <w:rsid w:val="60640345"/>
    <w:rsid w:val="60C746FA"/>
    <w:rsid w:val="61122C1F"/>
    <w:rsid w:val="61751E71"/>
    <w:rsid w:val="617B00FA"/>
    <w:rsid w:val="63193F18"/>
    <w:rsid w:val="63361339"/>
    <w:rsid w:val="63B73236"/>
    <w:rsid w:val="63BD3767"/>
    <w:rsid w:val="63C33BC6"/>
    <w:rsid w:val="63C747F3"/>
    <w:rsid w:val="63C81F54"/>
    <w:rsid w:val="63CE34AE"/>
    <w:rsid w:val="63EA5730"/>
    <w:rsid w:val="63EC2C60"/>
    <w:rsid w:val="63F66BB7"/>
    <w:rsid w:val="644E1EE2"/>
    <w:rsid w:val="646123FF"/>
    <w:rsid w:val="650E02E7"/>
    <w:rsid w:val="654D3501"/>
    <w:rsid w:val="655F29A6"/>
    <w:rsid w:val="65BB7896"/>
    <w:rsid w:val="660B3C85"/>
    <w:rsid w:val="665765C9"/>
    <w:rsid w:val="667C38E9"/>
    <w:rsid w:val="66827E99"/>
    <w:rsid w:val="66947095"/>
    <w:rsid w:val="669E65D5"/>
    <w:rsid w:val="66A05BDE"/>
    <w:rsid w:val="66BA1BCE"/>
    <w:rsid w:val="671D59A9"/>
    <w:rsid w:val="67435705"/>
    <w:rsid w:val="67673A97"/>
    <w:rsid w:val="67872395"/>
    <w:rsid w:val="67A00A07"/>
    <w:rsid w:val="67C11F8C"/>
    <w:rsid w:val="67F92E0B"/>
    <w:rsid w:val="68103831"/>
    <w:rsid w:val="6827246A"/>
    <w:rsid w:val="68346A6F"/>
    <w:rsid w:val="68620724"/>
    <w:rsid w:val="688E0C28"/>
    <w:rsid w:val="68AE72D0"/>
    <w:rsid w:val="68F947CC"/>
    <w:rsid w:val="68FD34FD"/>
    <w:rsid w:val="68FE374C"/>
    <w:rsid w:val="690206A3"/>
    <w:rsid w:val="694A40D6"/>
    <w:rsid w:val="69687B30"/>
    <w:rsid w:val="696F4AE4"/>
    <w:rsid w:val="69AA3B7D"/>
    <w:rsid w:val="69F556F5"/>
    <w:rsid w:val="69FA0381"/>
    <w:rsid w:val="6A077A95"/>
    <w:rsid w:val="6A166049"/>
    <w:rsid w:val="6A315F2D"/>
    <w:rsid w:val="6A4315BC"/>
    <w:rsid w:val="6A704503"/>
    <w:rsid w:val="6A965E63"/>
    <w:rsid w:val="6AAC06E7"/>
    <w:rsid w:val="6AC16928"/>
    <w:rsid w:val="6AD413B3"/>
    <w:rsid w:val="6ADF0BB9"/>
    <w:rsid w:val="6AF011E3"/>
    <w:rsid w:val="6B72348A"/>
    <w:rsid w:val="6B771419"/>
    <w:rsid w:val="6B78301C"/>
    <w:rsid w:val="6B9E2F2A"/>
    <w:rsid w:val="6BCE435A"/>
    <w:rsid w:val="6BD403CB"/>
    <w:rsid w:val="6BDF0ECB"/>
    <w:rsid w:val="6C010D07"/>
    <w:rsid w:val="6C236EB0"/>
    <w:rsid w:val="6C3839A5"/>
    <w:rsid w:val="6C3E2F13"/>
    <w:rsid w:val="6C5C1749"/>
    <w:rsid w:val="6C88448B"/>
    <w:rsid w:val="6D4F10A1"/>
    <w:rsid w:val="6D8D488C"/>
    <w:rsid w:val="6D9F0A73"/>
    <w:rsid w:val="6DA6639F"/>
    <w:rsid w:val="6E07186A"/>
    <w:rsid w:val="6E07791C"/>
    <w:rsid w:val="6E284D5F"/>
    <w:rsid w:val="6E33597B"/>
    <w:rsid w:val="6EAE733F"/>
    <w:rsid w:val="6EDE71E8"/>
    <w:rsid w:val="6EDF2618"/>
    <w:rsid w:val="6EFB1C66"/>
    <w:rsid w:val="6EFD540A"/>
    <w:rsid w:val="6F3F88D2"/>
    <w:rsid w:val="6F7D4F55"/>
    <w:rsid w:val="6FD60CD1"/>
    <w:rsid w:val="6FF75532"/>
    <w:rsid w:val="700611BC"/>
    <w:rsid w:val="701230FC"/>
    <w:rsid w:val="70145D3C"/>
    <w:rsid w:val="702A2B2C"/>
    <w:rsid w:val="70303309"/>
    <w:rsid w:val="70B317CD"/>
    <w:rsid w:val="70EF42DD"/>
    <w:rsid w:val="712927DD"/>
    <w:rsid w:val="718829D5"/>
    <w:rsid w:val="71C65F2F"/>
    <w:rsid w:val="72116957"/>
    <w:rsid w:val="725252E9"/>
    <w:rsid w:val="72894F56"/>
    <w:rsid w:val="728B4CDB"/>
    <w:rsid w:val="72D32F14"/>
    <w:rsid w:val="73965317"/>
    <w:rsid w:val="73BF19E6"/>
    <w:rsid w:val="74082E73"/>
    <w:rsid w:val="743930A1"/>
    <w:rsid w:val="744A5950"/>
    <w:rsid w:val="74615A4C"/>
    <w:rsid w:val="746E4466"/>
    <w:rsid w:val="74BD44BB"/>
    <w:rsid w:val="74E26CAF"/>
    <w:rsid w:val="74F1099D"/>
    <w:rsid w:val="752C11FD"/>
    <w:rsid w:val="75C84F43"/>
    <w:rsid w:val="75F32D5F"/>
    <w:rsid w:val="75FF1582"/>
    <w:rsid w:val="76920CBB"/>
    <w:rsid w:val="76D303B1"/>
    <w:rsid w:val="76DB7B6C"/>
    <w:rsid w:val="7749017E"/>
    <w:rsid w:val="774A7132"/>
    <w:rsid w:val="77982A12"/>
    <w:rsid w:val="77CB4929"/>
    <w:rsid w:val="77DF461A"/>
    <w:rsid w:val="77F23BB1"/>
    <w:rsid w:val="77FB2215"/>
    <w:rsid w:val="780A7226"/>
    <w:rsid w:val="782F3731"/>
    <w:rsid w:val="78700BF5"/>
    <w:rsid w:val="78753C9F"/>
    <w:rsid w:val="787A1741"/>
    <w:rsid w:val="7891740A"/>
    <w:rsid w:val="78C018C7"/>
    <w:rsid w:val="78DD35CD"/>
    <w:rsid w:val="790E00AB"/>
    <w:rsid w:val="795D4740"/>
    <w:rsid w:val="798B05CC"/>
    <w:rsid w:val="79CA432D"/>
    <w:rsid w:val="79D91408"/>
    <w:rsid w:val="7A4342C7"/>
    <w:rsid w:val="7AAB41C3"/>
    <w:rsid w:val="7AAD2964"/>
    <w:rsid w:val="7AD4204E"/>
    <w:rsid w:val="7B240C0F"/>
    <w:rsid w:val="7B633885"/>
    <w:rsid w:val="7B8A1B6B"/>
    <w:rsid w:val="7BC67DEC"/>
    <w:rsid w:val="7BCA98AA"/>
    <w:rsid w:val="7CA93F95"/>
    <w:rsid w:val="7CDD68DA"/>
    <w:rsid w:val="7D0F705A"/>
    <w:rsid w:val="7D397A45"/>
    <w:rsid w:val="7D4538C9"/>
    <w:rsid w:val="7D803EB9"/>
    <w:rsid w:val="7D86705A"/>
    <w:rsid w:val="7DE7D719"/>
    <w:rsid w:val="7E032CD8"/>
    <w:rsid w:val="7E270EA9"/>
    <w:rsid w:val="7E693EE2"/>
    <w:rsid w:val="7EA70DD0"/>
    <w:rsid w:val="7EA90A76"/>
    <w:rsid w:val="7EC933CB"/>
    <w:rsid w:val="7EDB7AAF"/>
    <w:rsid w:val="7EEF14F3"/>
    <w:rsid w:val="7EF13F1A"/>
    <w:rsid w:val="7EF7BB45"/>
    <w:rsid w:val="7F032BDA"/>
    <w:rsid w:val="7F0B13F3"/>
    <w:rsid w:val="7F326D45"/>
    <w:rsid w:val="7F3E3A7A"/>
    <w:rsid w:val="7F5B42A3"/>
    <w:rsid w:val="7FC71148"/>
    <w:rsid w:val="7FFBA3F1"/>
    <w:rsid w:val="8EFB2494"/>
    <w:rsid w:val="9CBA4FC8"/>
    <w:rsid w:val="A4EB82A3"/>
    <w:rsid w:val="A5FF42A8"/>
    <w:rsid w:val="A7EE9AE2"/>
    <w:rsid w:val="AFE7ECED"/>
    <w:rsid w:val="BDF72729"/>
    <w:rsid w:val="BFFA9B04"/>
    <w:rsid w:val="CFBF8AC4"/>
    <w:rsid w:val="D9D354DC"/>
    <w:rsid w:val="DBBFF638"/>
    <w:rsid w:val="DFFB86F1"/>
    <w:rsid w:val="E7521F7E"/>
    <w:rsid w:val="EB7A113A"/>
    <w:rsid w:val="EBFD17CC"/>
    <w:rsid w:val="EEEF9311"/>
    <w:rsid w:val="EF739B22"/>
    <w:rsid w:val="F5DDC70B"/>
    <w:rsid w:val="F7FDF98D"/>
    <w:rsid w:val="FBFF017B"/>
    <w:rsid w:val="FDB7D0E8"/>
    <w:rsid w:val="FDC90B50"/>
    <w:rsid w:val="FF95736B"/>
    <w:rsid w:val="FFFC5E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99" w:semiHidden="0" w:name="Body Text 3"/>
    <w:lsdException w:qFormat="1"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link w:val="57"/>
    <w:qFormat/>
    <w:uiPriority w:val="99"/>
    <w:pPr>
      <w:keepNext/>
      <w:keepLines/>
      <w:spacing w:before="260" w:after="260" w:line="412" w:lineRule="auto"/>
      <w:outlineLvl w:val="1"/>
    </w:pPr>
    <w:rPr>
      <w:rFonts w:ascii="Arial" w:hAnsi="Arial" w:eastAsia="黑体" w:cs="Times New Roman"/>
      <w:b/>
      <w:bCs/>
      <w:sz w:val="32"/>
      <w:szCs w:val="32"/>
    </w:rPr>
  </w:style>
  <w:style w:type="paragraph" w:styleId="4">
    <w:name w:val="heading 3"/>
    <w:basedOn w:val="1"/>
    <w:next w:val="1"/>
    <w:link w:val="58"/>
    <w:qFormat/>
    <w:uiPriority w:val="99"/>
    <w:pPr>
      <w:keepNext/>
      <w:keepLines/>
      <w:spacing w:before="260" w:after="260" w:line="412" w:lineRule="auto"/>
      <w:ind w:firstLine="49" w:firstLineChars="49"/>
      <w:outlineLvl w:val="2"/>
    </w:pPr>
    <w:rPr>
      <w:rFonts w:ascii="黑体" w:eastAsia="黑体" w:cs="Times New Roman"/>
      <w:sz w:val="28"/>
      <w:szCs w:val="28"/>
    </w:rPr>
  </w:style>
  <w:style w:type="paragraph" w:styleId="5">
    <w:name w:val="heading 4"/>
    <w:basedOn w:val="1"/>
    <w:next w:val="1"/>
    <w:link w:val="59"/>
    <w:qFormat/>
    <w:uiPriority w:val="99"/>
    <w:pPr>
      <w:keepNext/>
      <w:keepLines/>
      <w:spacing w:before="280" w:after="290" w:line="374" w:lineRule="auto"/>
      <w:outlineLvl w:val="3"/>
    </w:pPr>
    <w:rPr>
      <w:rFonts w:ascii="Arial" w:hAnsi="Arial" w:eastAsia="黑体" w:cs="Times New Roman"/>
      <w:b/>
      <w:bCs/>
      <w:sz w:val="28"/>
      <w:szCs w:val="28"/>
    </w:rPr>
  </w:style>
  <w:style w:type="paragraph" w:styleId="6">
    <w:name w:val="heading 5"/>
    <w:basedOn w:val="1"/>
    <w:next w:val="1"/>
    <w:link w:val="60"/>
    <w:qFormat/>
    <w:uiPriority w:val="99"/>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61"/>
    <w:qFormat/>
    <w:uiPriority w:val="99"/>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2"/>
    <w:qFormat/>
    <w:uiPriority w:val="99"/>
    <w:pPr>
      <w:keepNext/>
      <w:keepLines/>
      <w:widowControl/>
      <w:tabs>
        <w:tab w:val="left" w:pos="2520"/>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9">
    <w:name w:val="heading 8"/>
    <w:basedOn w:val="1"/>
    <w:next w:val="1"/>
    <w:link w:val="63"/>
    <w:qFormat/>
    <w:uiPriority w:val="99"/>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64"/>
    <w:qFormat/>
    <w:uiPriority w:val="99"/>
    <w:pPr>
      <w:keepNext/>
      <w:keepLines/>
      <w:widowControl/>
      <w:tabs>
        <w:tab w:val="left" w:pos="1584"/>
      </w:tabs>
      <w:spacing w:before="240" w:after="64" w:line="319" w:lineRule="auto"/>
      <w:ind w:left="1584" w:hanging="1584"/>
      <w:jc w:val="left"/>
      <w:outlineLvl w:val="8"/>
    </w:pPr>
    <w:rPr>
      <w:rFonts w:ascii="Arial" w:hAnsi="Arial" w:eastAsia="黑体" w:cs="Times New Roman"/>
      <w:kern w:val="0"/>
    </w:rPr>
  </w:style>
  <w:style w:type="character" w:default="1" w:styleId="47">
    <w:name w:val="Default Paragraph Font"/>
    <w:unhideWhenUsed/>
    <w:qFormat/>
    <w:uiPriority w:val="1"/>
  </w:style>
  <w:style w:type="table" w:default="1" w:styleId="3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11">
    <w:name w:val="toc 7"/>
    <w:basedOn w:val="1"/>
    <w:next w:val="1"/>
    <w:qFormat/>
    <w:uiPriority w:val="99"/>
    <w:pPr>
      <w:ind w:left="1200" w:leftChars="1200"/>
    </w:pPr>
  </w:style>
  <w:style w:type="paragraph" w:styleId="12">
    <w:name w:val="Normal Indent"/>
    <w:basedOn w:val="1"/>
    <w:qFormat/>
    <w:uiPriority w:val="99"/>
    <w:pPr>
      <w:ind w:firstLine="420"/>
    </w:pPr>
  </w:style>
  <w:style w:type="paragraph" w:styleId="13">
    <w:name w:val="Document Map"/>
    <w:basedOn w:val="1"/>
    <w:link w:val="65"/>
    <w:qFormat/>
    <w:uiPriority w:val="99"/>
    <w:rPr>
      <w:rFonts w:ascii="宋体" w:cs="Times New Roman"/>
      <w:sz w:val="18"/>
      <w:szCs w:val="18"/>
    </w:rPr>
  </w:style>
  <w:style w:type="paragraph" w:styleId="14">
    <w:name w:val="annotation text"/>
    <w:basedOn w:val="1"/>
    <w:link w:val="66"/>
    <w:qFormat/>
    <w:uiPriority w:val="99"/>
    <w:pPr>
      <w:jc w:val="left"/>
    </w:pPr>
    <w:rPr>
      <w:rFonts w:ascii="Times New Roman" w:hAnsi="Times New Roman" w:cs="Times New Roman"/>
    </w:rPr>
  </w:style>
  <w:style w:type="paragraph" w:styleId="15">
    <w:name w:val="Body Text 3"/>
    <w:basedOn w:val="1"/>
    <w:link w:val="67"/>
    <w:qFormat/>
    <w:uiPriority w:val="99"/>
    <w:rPr>
      <w:rFonts w:ascii="宋体" w:cs="Times New Roman"/>
      <w:sz w:val="24"/>
      <w:szCs w:val="24"/>
    </w:rPr>
  </w:style>
  <w:style w:type="paragraph" w:styleId="16">
    <w:name w:val="Body Text"/>
    <w:basedOn w:val="1"/>
    <w:next w:val="17"/>
    <w:link w:val="68"/>
    <w:qFormat/>
    <w:uiPriority w:val="99"/>
    <w:pPr>
      <w:spacing w:after="120"/>
    </w:pPr>
    <w:rPr>
      <w:rFonts w:ascii="Times New Roman" w:hAnsi="Times New Roman" w:cs="Times New Roman"/>
    </w:rPr>
  </w:style>
  <w:style w:type="paragraph" w:styleId="17">
    <w:name w:val="Body Text First Indent"/>
    <w:basedOn w:val="16"/>
    <w:next w:val="18"/>
    <w:link w:val="69"/>
    <w:qFormat/>
    <w:uiPriority w:val="99"/>
    <w:pPr>
      <w:spacing w:line="312" w:lineRule="auto"/>
      <w:ind w:firstLine="420"/>
    </w:pPr>
    <w:rPr>
      <w:sz w:val="24"/>
      <w:szCs w:val="24"/>
      <w:lang w:val="en-US" w:eastAsia="zh-CN"/>
    </w:rPr>
  </w:style>
  <w:style w:type="paragraph" w:styleId="18">
    <w:name w:val="toc 6"/>
    <w:basedOn w:val="1"/>
    <w:next w:val="1"/>
    <w:qFormat/>
    <w:uiPriority w:val="99"/>
    <w:pPr>
      <w:ind w:left="1000" w:leftChars="1000"/>
    </w:pPr>
  </w:style>
  <w:style w:type="paragraph" w:styleId="19">
    <w:name w:val="Body Text Indent"/>
    <w:basedOn w:val="1"/>
    <w:next w:val="20"/>
    <w:link w:val="70"/>
    <w:qFormat/>
    <w:uiPriority w:val="99"/>
    <w:pPr>
      <w:spacing w:after="120"/>
      <w:ind w:left="420" w:leftChars="200"/>
    </w:pPr>
    <w:rPr>
      <w:rFonts w:ascii="Times New Roman" w:hAnsi="Times New Roman" w:cs="Times New Roman"/>
    </w:rPr>
  </w:style>
  <w:style w:type="paragraph" w:styleId="20">
    <w:name w:val="Body Text First Indent 2"/>
    <w:basedOn w:val="19"/>
    <w:next w:val="17"/>
    <w:unhideWhenUsed/>
    <w:qFormat/>
    <w:uiPriority w:val="99"/>
    <w:pPr>
      <w:ind w:firstLine="420" w:firstLineChars="200"/>
    </w:pPr>
  </w:style>
  <w:style w:type="paragraph" w:styleId="21">
    <w:name w:val="toc 5"/>
    <w:basedOn w:val="1"/>
    <w:next w:val="1"/>
    <w:qFormat/>
    <w:uiPriority w:val="99"/>
    <w:pPr>
      <w:ind w:left="800" w:leftChars="800"/>
    </w:pPr>
  </w:style>
  <w:style w:type="paragraph" w:styleId="22">
    <w:name w:val="toc 3"/>
    <w:basedOn w:val="1"/>
    <w:next w:val="1"/>
    <w:qFormat/>
    <w:uiPriority w:val="39"/>
    <w:pPr>
      <w:ind w:left="400" w:leftChars="400"/>
    </w:pPr>
  </w:style>
  <w:style w:type="paragraph" w:styleId="23">
    <w:name w:val="Plain Text"/>
    <w:basedOn w:val="1"/>
    <w:link w:val="71"/>
    <w:qFormat/>
    <w:uiPriority w:val="0"/>
    <w:rPr>
      <w:rFonts w:ascii="宋体" w:cs="Times New Roman"/>
      <w:sz w:val="22"/>
      <w:szCs w:val="22"/>
    </w:rPr>
  </w:style>
  <w:style w:type="paragraph" w:styleId="24">
    <w:name w:val="toc 8"/>
    <w:basedOn w:val="1"/>
    <w:next w:val="1"/>
    <w:qFormat/>
    <w:uiPriority w:val="99"/>
    <w:pPr>
      <w:ind w:left="1400" w:leftChars="1400"/>
    </w:pPr>
  </w:style>
  <w:style w:type="paragraph" w:styleId="25">
    <w:name w:val="Date"/>
    <w:basedOn w:val="1"/>
    <w:next w:val="1"/>
    <w:link w:val="72"/>
    <w:qFormat/>
    <w:uiPriority w:val="99"/>
    <w:pPr>
      <w:ind w:left="2500" w:leftChars="2500"/>
    </w:pPr>
    <w:rPr>
      <w:rFonts w:ascii="Times New Roman" w:hAnsi="Times New Roman" w:cs="Times New Roman"/>
    </w:rPr>
  </w:style>
  <w:style w:type="paragraph" w:styleId="26">
    <w:name w:val="Body Text Indent 2"/>
    <w:basedOn w:val="1"/>
    <w:link w:val="73"/>
    <w:unhideWhenUsed/>
    <w:qFormat/>
    <w:uiPriority w:val="99"/>
    <w:pPr>
      <w:spacing w:after="120" w:line="480" w:lineRule="auto"/>
      <w:ind w:left="420" w:leftChars="200"/>
    </w:pPr>
    <w:rPr>
      <w:rFonts w:cs="Times New Roman"/>
    </w:rPr>
  </w:style>
  <w:style w:type="paragraph" w:styleId="27">
    <w:name w:val="Balloon Text"/>
    <w:basedOn w:val="1"/>
    <w:link w:val="74"/>
    <w:qFormat/>
    <w:uiPriority w:val="99"/>
    <w:rPr>
      <w:rFonts w:ascii="Times New Roman" w:hAnsi="Times New Roman" w:cs="Times New Roman"/>
      <w:sz w:val="18"/>
      <w:szCs w:val="18"/>
    </w:rPr>
  </w:style>
  <w:style w:type="paragraph" w:styleId="28">
    <w:name w:val="footer"/>
    <w:basedOn w:val="1"/>
    <w:link w:val="75"/>
    <w:qFormat/>
    <w:uiPriority w:val="99"/>
    <w:pPr>
      <w:tabs>
        <w:tab w:val="center" w:pos="4153"/>
        <w:tab w:val="right" w:pos="8306"/>
      </w:tabs>
      <w:snapToGrid w:val="0"/>
      <w:jc w:val="left"/>
    </w:pPr>
    <w:rPr>
      <w:rFonts w:cs="Times New Roman"/>
      <w:sz w:val="22"/>
      <w:szCs w:val="22"/>
    </w:rPr>
  </w:style>
  <w:style w:type="paragraph" w:styleId="29">
    <w:name w:val="header"/>
    <w:basedOn w:val="1"/>
    <w:link w:val="76"/>
    <w:qFormat/>
    <w:uiPriority w:val="99"/>
    <w:pPr>
      <w:tabs>
        <w:tab w:val="center" w:pos="4153"/>
        <w:tab w:val="right" w:pos="8306"/>
      </w:tabs>
      <w:snapToGrid w:val="0"/>
    </w:pPr>
    <w:rPr>
      <w:rFonts w:ascii="Times New Roman" w:hAnsi="Times New Roman" w:cs="Times New Roman"/>
      <w:sz w:val="18"/>
      <w:szCs w:val="18"/>
    </w:rPr>
  </w:style>
  <w:style w:type="paragraph" w:styleId="30">
    <w:name w:val="toc 1"/>
    <w:basedOn w:val="1"/>
    <w:next w:val="1"/>
    <w:qFormat/>
    <w:uiPriority w:val="39"/>
  </w:style>
  <w:style w:type="paragraph" w:styleId="31">
    <w:name w:val="toc 4"/>
    <w:basedOn w:val="1"/>
    <w:next w:val="1"/>
    <w:qFormat/>
    <w:uiPriority w:val="99"/>
    <w:pPr>
      <w:ind w:left="600" w:leftChars="600"/>
    </w:pPr>
  </w:style>
  <w:style w:type="paragraph" w:styleId="32">
    <w:name w:val="Body Text Indent 3"/>
    <w:basedOn w:val="1"/>
    <w:link w:val="77"/>
    <w:qFormat/>
    <w:uiPriority w:val="99"/>
    <w:pPr>
      <w:spacing w:after="120"/>
      <w:ind w:left="200" w:leftChars="200"/>
    </w:pPr>
    <w:rPr>
      <w:rFonts w:cs="Times New Roman"/>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99"/>
    <w:pPr>
      <w:ind w:left="1600" w:leftChars="1600"/>
    </w:p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6">
    <w:name w:val="index 1"/>
    <w:basedOn w:val="1"/>
    <w:next w:val="1"/>
    <w:qFormat/>
    <w:uiPriority w:val="99"/>
    <w:pPr>
      <w:spacing w:line="220" w:lineRule="exact"/>
      <w:jc w:val="center"/>
    </w:pPr>
    <w:rPr>
      <w:rFonts w:ascii="仿宋_GB2312" w:hAnsi="Times New Roman" w:eastAsia="仿宋_GB2312" w:cs="仿宋_GB2312"/>
    </w:rPr>
  </w:style>
  <w:style w:type="paragraph" w:styleId="37">
    <w:name w:val="Title"/>
    <w:basedOn w:val="1"/>
    <w:link w:val="78"/>
    <w:qFormat/>
    <w:uiPriority w:val="99"/>
    <w:pPr>
      <w:adjustRightInd w:val="0"/>
      <w:spacing w:before="240" w:after="60" w:line="420" w:lineRule="atLeast"/>
      <w:jc w:val="center"/>
      <w:textAlignment w:val="baseline"/>
      <w:outlineLvl w:val="0"/>
    </w:pPr>
    <w:rPr>
      <w:rFonts w:ascii="Arial" w:hAnsi="Arial" w:cs="Times New Roman"/>
      <w:b/>
      <w:bCs/>
      <w:kern w:val="0"/>
      <w:sz w:val="32"/>
      <w:szCs w:val="32"/>
    </w:rPr>
  </w:style>
  <w:style w:type="paragraph" w:styleId="38">
    <w:name w:val="annotation subject"/>
    <w:basedOn w:val="14"/>
    <w:next w:val="14"/>
    <w:link w:val="79"/>
    <w:qFormat/>
    <w:uiPriority w:val="99"/>
  </w:style>
  <w:style w:type="table" w:styleId="40">
    <w:name w:val="Table Grid"/>
    <w:basedOn w:val="3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Medium Grid 3 Accent 1"/>
    <w:basedOn w:val="3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42">
    <w:name w:val="Medium Grid 3 Accent 2"/>
    <w:basedOn w:val="3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43">
    <w:name w:val="Medium Grid 3 Accent 3"/>
    <w:basedOn w:val="3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44">
    <w:name w:val="Medium Grid 3 Accent 4"/>
    <w:basedOn w:val="3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45">
    <w:name w:val="Medium Grid 3 Accent 5"/>
    <w:basedOn w:val="3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46">
    <w:name w:val="Medium Grid 3 Accent 6"/>
    <w:basedOn w:val="3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48">
    <w:name w:val="Strong"/>
    <w:qFormat/>
    <w:uiPriority w:val="99"/>
    <w:rPr>
      <w:b/>
      <w:bCs/>
    </w:rPr>
  </w:style>
  <w:style w:type="character" w:styleId="49">
    <w:name w:val="page number"/>
    <w:basedOn w:val="47"/>
    <w:qFormat/>
    <w:uiPriority w:val="99"/>
  </w:style>
  <w:style w:type="character" w:styleId="50">
    <w:name w:val="FollowedHyperlink"/>
    <w:basedOn w:val="47"/>
    <w:unhideWhenUsed/>
    <w:qFormat/>
    <w:uiPriority w:val="99"/>
    <w:rPr>
      <w:color w:val="771CAA"/>
      <w:u w:val="none"/>
    </w:rPr>
  </w:style>
  <w:style w:type="character" w:styleId="51">
    <w:name w:val="Emphasis"/>
    <w:basedOn w:val="47"/>
    <w:qFormat/>
    <w:uiPriority w:val="20"/>
    <w:rPr>
      <w:color w:val="F73131"/>
    </w:rPr>
  </w:style>
  <w:style w:type="character" w:styleId="52">
    <w:name w:val="Hyperlink"/>
    <w:basedOn w:val="47"/>
    <w:qFormat/>
    <w:uiPriority w:val="99"/>
    <w:rPr>
      <w:color w:val="2440B3"/>
      <w:u w:val="none"/>
    </w:rPr>
  </w:style>
  <w:style w:type="character" w:styleId="53">
    <w:name w:val="annotation reference"/>
    <w:qFormat/>
    <w:uiPriority w:val="99"/>
    <w:rPr>
      <w:sz w:val="21"/>
      <w:szCs w:val="21"/>
    </w:rPr>
  </w:style>
  <w:style w:type="character" w:styleId="54">
    <w:name w:val="HTML Cite"/>
    <w:basedOn w:val="47"/>
    <w:unhideWhenUsed/>
    <w:qFormat/>
    <w:uiPriority w:val="99"/>
    <w:rPr>
      <w:color w:val="008000"/>
    </w:rPr>
  </w:style>
  <w:style w:type="character" w:styleId="55">
    <w:name w:val="footnote reference"/>
    <w:qFormat/>
    <w:uiPriority w:val="99"/>
    <w:rPr>
      <w:vertAlign w:val="superscript"/>
    </w:rPr>
  </w:style>
  <w:style w:type="character" w:customStyle="1" w:styleId="56">
    <w:name w:val="标题 1 Char"/>
    <w:link w:val="2"/>
    <w:qFormat/>
    <w:uiPriority w:val="0"/>
    <w:rPr>
      <w:rFonts w:eastAsia="宋体"/>
      <w:b/>
      <w:bCs/>
      <w:kern w:val="44"/>
      <w:sz w:val="44"/>
      <w:szCs w:val="44"/>
    </w:rPr>
  </w:style>
  <w:style w:type="character" w:customStyle="1" w:styleId="57">
    <w:name w:val="标题 2 Char"/>
    <w:link w:val="3"/>
    <w:qFormat/>
    <w:uiPriority w:val="99"/>
    <w:rPr>
      <w:rFonts w:ascii="Arial" w:hAnsi="Arial" w:eastAsia="黑体" w:cs="Arial"/>
      <w:b/>
      <w:bCs/>
      <w:kern w:val="2"/>
      <w:sz w:val="32"/>
      <w:szCs w:val="32"/>
    </w:rPr>
  </w:style>
  <w:style w:type="character" w:customStyle="1" w:styleId="58">
    <w:name w:val="标题 3 Char"/>
    <w:link w:val="4"/>
    <w:qFormat/>
    <w:uiPriority w:val="99"/>
    <w:rPr>
      <w:rFonts w:ascii="黑体" w:hAnsi="Calibri" w:eastAsia="黑体" w:cs="黑体"/>
      <w:kern w:val="2"/>
      <w:sz w:val="28"/>
      <w:szCs w:val="28"/>
    </w:rPr>
  </w:style>
  <w:style w:type="character" w:customStyle="1" w:styleId="59">
    <w:name w:val="标题 4 Char"/>
    <w:link w:val="5"/>
    <w:qFormat/>
    <w:uiPriority w:val="99"/>
    <w:rPr>
      <w:rFonts w:ascii="Arial" w:hAnsi="Arial" w:eastAsia="黑体" w:cs="Arial"/>
      <w:b/>
      <w:bCs/>
      <w:kern w:val="2"/>
      <w:sz w:val="28"/>
      <w:szCs w:val="28"/>
    </w:rPr>
  </w:style>
  <w:style w:type="character" w:customStyle="1" w:styleId="60">
    <w:name w:val="标题 5 Char"/>
    <w:link w:val="6"/>
    <w:qFormat/>
    <w:uiPriority w:val="99"/>
    <w:rPr>
      <w:rFonts w:eastAsia="宋体"/>
      <w:b/>
      <w:bCs/>
      <w:kern w:val="2"/>
      <w:sz w:val="28"/>
      <w:szCs w:val="28"/>
    </w:rPr>
  </w:style>
  <w:style w:type="character" w:customStyle="1" w:styleId="61">
    <w:name w:val="标题 6 Char"/>
    <w:link w:val="7"/>
    <w:qFormat/>
    <w:uiPriority w:val="99"/>
    <w:rPr>
      <w:rFonts w:ascii="Arial" w:hAnsi="Arial" w:eastAsia="黑体" w:cs="Arial"/>
      <w:b/>
      <w:bCs/>
      <w:sz w:val="24"/>
      <w:szCs w:val="24"/>
    </w:rPr>
  </w:style>
  <w:style w:type="character" w:customStyle="1" w:styleId="62">
    <w:name w:val="标题 7 Char"/>
    <w:link w:val="8"/>
    <w:qFormat/>
    <w:uiPriority w:val="99"/>
    <w:rPr>
      <w:rFonts w:eastAsia="宋体"/>
      <w:b/>
      <w:bCs/>
      <w:sz w:val="24"/>
      <w:szCs w:val="24"/>
    </w:rPr>
  </w:style>
  <w:style w:type="character" w:customStyle="1" w:styleId="63">
    <w:name w:val="标题 8 Char"/>
    <w:link w:val="9"/>
    <w:qFormat/>
    <w:uiPriority w:val="99"/>
    <w:rPr>
      <w:rFonts w:ascii="Arial" w:hAnsi="Arial" w:eastAsia="黑体" w:cs="Arial"/>
      <w:sz w:val="24"/>
      <w:szCs w:val="24"/>
    </w:rPr>
  </w:style>
  <w:style w:type="character" w:customStyle="1" w:styleId="64">
    <w:name w:val="标题 9 Char"/>
    <w:link w:val="10"/>
    <w:qFormat/>
    <w:uiPriority w:val="99"/>
    <w:rPr>
      <w:rFonts w:ascii="Arial" w:hAnsi="Arial" w:eastAsia="黑体" w:cs="Arial"/>
      <w:sz w:val="21"/>
      <w:szCs w:val="21"/>
    </w:rPr>
  </w:style>
  <w:style w:type="character" w:customStyle="1" w:styleId="65">
    <w:name w:val="文档结构图 Char"/>
    <w:link w:val="13"/>
    <w:qFormat/>
    <w:uiPriority w:val="99"/>
    <w:rPr>
      <w:rFonts w:ascii="宋体" w:hAnsi="Calibri" w:eastAsia="宋体" w:cs="宋体"/>
      <w:kern w:val="2"/>
      <w:sz w:val="18"/>
      <w:szCs w:val="18"/>
    </w:rPr>
  </w:style>
  <w:style w:type="character" w:customStyle="1" w:styleId="66">
    <w:name w:val="批注文字 Char"/>
    <w:link w:val="14"/>
    <w:qFormat/>
    <w:uiPriority w:val="99"/>
    <w:rPr>
      <w:rFonts w:eastAsia="宋体"/>
      <w:kern w:val="2"/>
      <w:sz w:val="21"/>
      <w:szCs w:val="21"/>
    </w:rPr>
  </w:style>
  <w:style w:type="character" w:customStyle="1" w:styleId="67">
    <w:name w:val="正文文本 3 Char"/>
    <w:link w:val="15"/>
    <w:qFormat/>
    <w:uiPriority w:val="99"/>
    <w:rPr>
      <w:rFonts w:ascii="宋体" w:hAnsi="Calibri" w:eastAsia="宋体" w:cs="宋体"/>
      <w:kern w:val="2"/>
      <w:sz w:val="24"/>
      <w:szCs w:val="24"/>
    </w:rPr>
  </w:style>
  <w:style w:type="character" w:customStyle="1" w:styleId="68">
    <w:name w:val="正文文本 Char1"/>
    <w:link w:val="16"/>
    <w:qFormat/>
    <w:uiPriority w:val="99"/>
    <w:rPr>
      <w:rFonts w:eastAsia="宋体"/>
      <w:kern w:val="2"/>
      <w:sz w:val="21"/>
      <w:szCs w:val="21"/>
    </w:rPr>
  </w:style>
  <w:style w:type="character" w:customStyle="1" w:styleId="69">
    <w:name w:val="正文首行缩进 Char"/>
    <w:link w:val="17"/>
    <w:qFormat/>
    <w:uiPriority w:val="99"/>
    <w:rPr>
      <w:rFonts w:eastAsia="宋体"/>
      <w:kern w:val="2"/>
      <w:sz w:val="24"/>
      <w:szCs w:val="24"/>
      <w:lang w:val="en-US" w:eastAsia="zh-CN"/>
    </w:rPr>
  </w:style>
  <w:style w:type="character" w:customStyle="1" w:styleId="70">
    <w:name w:val="正文文本缩进 Char"/>
    <w:link w:val="19"/>
    <w:qFormat/>
    <w:uiPriority w:val="99"/>
    <w:rPr>
      <w:rFonts w:eastAsia="宋体"/>
      <w:kern w:val="2"/>
      <w:sz w:val="21"/>
      <w:szCs w:val="21"/>
    </w:rPr>
  </w:style>
  <w:style w:type="character" w:customStyle="1" w:styleId="71">
    <w:name w:val="纯文本 Char"/>
    <w:link w:val="23"/>
    <w:qFormat/>
    <w:uiPriority w:val="0"/>
    <w:rPr>
      <w:rFonts w:ascii="宋体" w:hAnsi="Calibri" w:eastAsia="宋体" w:cs="宋体"/>
      <w:kern w:val="2"/>
      <w:sz w:val="22"/>
      <w:szCs w:val="22"/>
    </w:rPr>
  </w:style>
  <w:style w:type="character" w:customStyle="1" w:styleId="72">
    <w:name w:val="日期 Char"/>
    <w:link w:val="25"/>
    <w:qFormat/>
    <w:uiPriority w:val="99"/>
    <w:rPr>
      <w:rFonts w:eastAsia="宋体"/>
      <w:kern w:val="2"/>
      <w:sz w:val="21"/>
      <w:szCs w:val="21"/>
    </w:rPr>
  </w:style>
  <w:style w:type="character" w:customStyle="1" w:styleId="73">
    <w:name w:val="正文文本缩进 2 Char"/>
    <w:link w:val="26"/>
    <w:semiHidden/>
    <w:qFormat/>
    <w:uiPriority w:val="99"/>
    <w:rPr>
      <w:rFonts w:ascii="Calibri" w:hAnsi="Calibri" w:cs="Calibri"/>
      <w:kern w:val="2"/>
      <w:sz w:val="21"/>
      <w:szCs w:val="21"/>
    </w:rPr>
  </w:style>
  <w:style w:type="character" w:customStyle="1" w:styleId="74">
    <w:name w:val="批注框文本 Char"/>
    <w:link w:val="27"/>
    <w:qFormat/>
    <w:uiPriority w:val="99"/>
    <w:rPr>
      <w:rFonts w:eastAsia="宋体"/>
      <w:kern w:val="2"/>
      <w:sz w:val="18"/>
      <w:szCs w:val="18"/>
    </w:rPr>
  </w:style>
  <w:style w:type="character" w:customStyle="1" w:styleId="75">
    <w:name w:val="页脚 Char"/>
    <w:link w:val="28"/>
    <w:qFormat/>
    <w:uiPriority w:val="99"/>
    <w:rPr>
      <w:rFonts w:ascii="Calibri" w:hAnsi="Calibri" w:eastAsia="宋体" w:cs="Calibri"/>
      <w:kern w:val="2"/>
      <w:sz w:val="22"/>
      <w:szCs w:val="22"/>
    </w:rPr>
  </w:style>
  <w:style w:type="character" w:customStyle="1" w:styleId="76">
    <w:name w:val="页眉 Char"/>
    <w:link w:val="29"/>
    <w:qFormat/>
    <w:uiPriority w:val="99"/>
    <w:rPr>
      <w:rFonts w:eastAsia="宋体"/>
      <w:kern w:val="2"/>
      <w:sz w:val="18"/>
      <w:szCs w:val="18"/>
    </w:rPr>
  </w:style>
  <w:style w:type="character" w:customStyle="1" w:styleId="77">
    <w:name w:val="正文文本缩进 3 Char"/>
    <w:link w:val="32"/>
    <w:qFormat/>
    <w:uiPriority w:val="99"/>
    <w:rPr>
      <w:rFonts w:ascii="Calibri" w:hAnsi="Calibri" w:eastAsia="宋体" w:cs="Calibri"/>
      <w:kern w:val="2"/>
      <w:sz w:val="16"/>
      <w:szCs w:val="16"/>
    </w:rPr>
  </w:style>
  <w:style w:type="character" w:customStyle="1" w:styleId="78">
    <w:name w:val="标题 Char"/>
    <w:link w:val="37"/>
    <w:qFormat/>
    <w:uiPriority w:val="99"/>
    <w:rPr>
      <w:rFonts w:ascii="Arial" w:hAnsi="Arial" w:eastAsia="宋体" w:cs="Arial"/>
      <w:b/>
      <w:bCs/>
      <w:sz w:val="32"/>
      <w:szCs w:val="32"/>
    </w:rPr>
  </w:style>
  <w:style w:type="character" w:customStyle="1" w:styleId="79">
    <w:name w:val="批注主题 Char"/>
    <w:link w:val="38"/>
    <w:qFormat/>
    <w:uiPriority w:val="99"/>
    <w:rPr>
      <w:rFonts w:eastAsia="宋体"/>
      <w:kern w:val="2"/>
      <w:sz w:val="21"/>
      <w:szCs w:val="21"/>
    </w:rPr>
  </w:style>
  <w:style w:type="character" w:customStyle="1" w:styleId="80">
    <w:name w:val="style_kwd"/>
    <w:basedOn w:val="47"/>
    <w:qFormat/>
    <w:uiPriority w:val="99"/>
  </w:style>
  <w:style w:type="character" w:customStyle="1" w:styleId="81">
    <w:name w:val="font161"/>
    <w:qFormat/>
    <w:uiPriority w:val="99"/>
    <w:rPr>
      <w:b/>
      <w:bCs/>
      <w:sz w:val="32"/>
      <w:szCs w:val="32"/>
    </w:rPr>
  </w:style>
  <w:style w:type="character" w:customStyle="1" w:styleId="82">
    <w:name w:val="普通文字 Char1"/>
    <w:qFormat/>
    <w:uiPriority w:val="0"/>
    <w:rPr>
      <w:rFonts w:ascii="宋体" w:hAnsi="Courier New" w:eastAsia="宋体"/>
      <w:sz w:val="22"/>
      <w:szCs w:val="22"/>
      <w:lang w:val="en-US" w:eastAsia="en-US" w:bidi="en-US"/>
    </w:rPr>
  </w:style>
  <w:style w:type="character" w:customStyle="1" w:styleId="83">
    <w:name w:val="正文文本 Char"/>
    <w:qFormat/>
    <w:uiPriority w:val="99"/>
    <w:rPr>
      <w:rFonts w:eastAsia="宋体"/>
      <w:kern w:val="2"/>
      <w:sz w:val="24"/>
      <w:szCs w:val="24"/>
      <w:lang w:val="en-US" w:eastAsia="zh-CN"/>
    </w:rPr>
  </w:style>
  <w:style w:type="character" w:customStyle="1" w:styleId="84">
    <w:name w:val="批注文字 Char1"/>
    <w:qFormat/>
    <w:uiPriority w:val="99"/>
    <w:rPr>
      <w:rFonts w:ascii="Times New Roman" w:hAnsi="Times New Roman" w:eastAsia="宋体" w:cs="Times New Roman"/>
      <w:sz w:val="20"/>
      <w:szCs w:val="20"/>
    </w:rPr>
  </w:style>
  <w:style w:type="character" w:customStyle="1" w:styleId="85">
    <w:name w:val="页脚 Char1"/>
    <w:semiHidden/>
    <w:qFormat/>
    <w:uiPriority w:val="0"/>
    <w:rPr>
      <w:sz w:val="18"/>
      <w:szCs w:val="18"/>
    </w:rPr>
  </w:style>
  <w:style w:type="character" w:customStyle="1" w:styleId="86">
    <w:name w:val="明显强调1"/>
    <w:qFormat/>
    <w:uiPriority w:val="99"/>
    <w:rPr>
      <w:b/>
      <w:bCs/>
    </w:rPr>
  </w:style>
  <w:style w:type="character" w:customStyle="1" w:styleId="87">
    <w:name w:val="apple-style-span"/>
    <w:qFormat/>
    <w:uiPriority w:val="0"/>
  </w:style>
  <w:style w:type="character" w:customStyle="1" w:styleId="88">
    <w:name w:val="正文首行缩进 Char1"/>
    <w:qFormat/>
    <w:uiPriority w:val="99"/>
    <w:rPr>
      <w:rFonts w:eastAsia="宋体"/>
      <w:kern w:val="2"/>
      <w:sz w:val="21"/>
      <w:szCs w:val="21"/>
    </w:rPr>
  </w:style>
  <w:style w:type="character" w:customStyle="1" w:styleId="89">
    <w:name w:val="Comment Text Char"/>
    <w:basedOn w:val="47"/>
    <w:qFormat/>
    <w:uiPriority w:val="99"/>
  </w:style>
  <w:style w:type="paragraph" w:customStyle="1" w:styleId="90">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91">
    <w:name w:val="表格文字"/>
    <w:basedOn w:val="1"/>
    <w:qFormat/>
    <w:uiPriority w:val="99"/>
    <w:pPr>
      <w:adjustRightInd w:val="0"/>
      <w:spacing w:line="420" w:lineRule="atLeast"/>
      <w:jc w:val="left"/>
      <w:textAlignment w:val="baseline"/>
    </w:pPr>
    <w:rPr>
      <w:rFonts w:ascii="Times New Roman" w:hAnsi="Times New Roman" w:cs="Times New Roman"/>
      <w:kern w:val="0"/>
    </w:rPr>
  </w:style>
  <w:style w:type="paragraph" w:customStyle="1" w:styleId="92">
    <w:name w:val="样式1"/>
    <w:basedOn w:val="1"/>
    <w:next w:val="5"/>
    <w:qFormat/>
    <w:uiPriority w:val="99"/>
    <w:pPr>
      <w:spacing w:line="360" w:lineRule="auto"/>
      <w:ind w:firstLine="420" w:firstLineChars="200"/>
    </w:pPr>
    <w:rPr>
      <w:rFonts w:ascii="宋体" w:hAnsi="宋体" w:cs="宋体"/>
    </w:rPr>
  </w:style>
  <w:style w:type="paragraph" w:customStyle="1" w:styleId="93">
    <w:name w:val="样式 标题 3 + (中文) 黑体 小四 非加粗 段前: 7.8 磅 段后: 0 磅 行距: 固定值 20 磅"/>
    <w:basedOn w:val="4"/>
    <w:qFormat/>
    <w:uiPriority w:val="0"/>
    <w:pPr>
      <w:spacing w:before="0" w:after="0" w:line="400" w:lineRule="exact"/>
      <w:ind w:firstLine="137"/>
    </w:pPr>
    <w:rPr>
      <w:rFonts w:hAnsi="Times New Roman"/>
      <w:sz w:val="24"/>
      <w:szCs w:val="24"/>
    </w:rPr>
  </w:style>
  <w:style w:type="paragraph" w:customStyle="1" w:styleId="94">
    <w:name w:val="样式2"/>
    <w:basedOn w:val="4"/>
    <w:qFormat/>
    <w:uiPriority w:val="99"/>
    <w:pPr>
      <w:spacing w:line="415" w:lineRule="auto"/>
      <w:ind w:firstLine="137"/>
    </w:pPr>
    <w:rPr>
      <w:rFonts w:hAnsi="Times New Roman"/>
      <w:i/>
      <w:iCs/>
    </w:rPr>
  </w:style>
  <w:style w:type="paragraph" w:customStyle="1" w:styleId="95">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黑体"/>
      <w:b w:val="0"/>
      <w:bCs w:val="0"/>
      <w:sz w:val="32"/>
      <w:szCs w:val="32"/>
    </w:rPr>
  </w:style>
  <w:style w:type="paragraph" w:customStyle="1" w:styleId="96">
    <w:name w:val="我的正文"/>
    <w:basedOn w:val="1"/>
    <w:qFormat/>
    <w:uiPriority w:val="99"/>
    <w:rPr>
      <w:rFonts w:ascii="宋体" w:hAnsi="宋体" w:cs="宋体"/>
      <w:sz w:val="24"/>
      <w:szCs w:val="24"/>
    </w:rPr>
  </w:style>
  <w:style w:type="paragraph" w:customStyle="1" w:styleId="97">
    <w:name w:val="样式 标题 2 + Times New Roman 四号 非加粗 段前: 5 磅 段后: 0 磅 行距: 固定值 20..."/>
    <w:basedOn w:val="3"/>
    <w:qFormat/>
    <w:uiPriority w:val="99"/>
    <w:pPr>
      <w:spacing w:before="100" w:after="0" w:line="400" w:lineRule="exact"/>
    </w:pPr>
    <w:rPr>
      <w:rFonts w:ascii="Times New Roman" w:hAnsi="Times New Roman" w:cs="Times New Roman"/>
      <w:b w:val="0"/>
      <w:bCs w:val="0"/>
      <w:sz w:val="28"/>
      <w:szCs w:val="28"/>
    </w:rPr>
  </w:style>
  <w:style w:type="paragraph" w:customStyle="1" w:styleId="98">
    <w:name w:val="1"/>
    <w:basedOn w:val="1"/>
    <w:qFormat/>
    <w:uiPriority w:val="99"/>
    <w:rPr>
      <w:rFonts w:ascii="Times New Roman" w:hAnsi="Times New Roman" w:cs="Times New Roman"/>
    </w:rPr>
  </w:style>
  <w:style w:type="paragraph" w:customStyle="1" w:styleId="99">
    <w:name w:val="列出段落1"/>
    <w:basedOn w:val="1"/>
    <w:qFormat/>
    <w:uiPriority w:val="99"/>
    <w:pPr>
      <w:spacing w:line="440" w:lineRule="exact"/>
      <w:ind w:firstLine="420" w:firstLineChars="200"/>
    </w:pPr>
  </w:style>
  <w:style w:type="paragraph" w:customStyle="1" w:styleId="100">
    <w:name w:val="Char1"/>
    <w:basedOn w:val="1"/>
    <w:qFormat/>
    <w:uiPriority w:val="99"/>
    <w:pPr>
      <w:tabs>
        <w:tab w:val="left" w:pos="360"/>
      </w:tabs>
    </w:pPr>
    <w:rPr>
      <w:rFonts w:ascii="Times New Roman" w:hAnsi="Times New Roman" w:cs="Times New Roman"/>
      <w:sz w:val="24"/>
      <w:szCs w:val="24"/>
    </w:rPr>
  </w:style>
  <w:style w:type="paragraph" w:customStyle="1" w:styleId="101">
    <w:name w:val="修订1"/>
    <w:qFormat/>
    <w:uiPriority w:val="99"/>
    <w:rPr>
      <w:rFonts w:ascii="Times New Roman" w:hAnsi="Times New Roman" w:eastAsia="宋体" w:cs="Times New Roman"/>
      <w:kern w:val="2"/>
      <w:sz w:val="21"/>
      <w:szCs w:val="21"/>
      <w:lang w:val="en-US" w:eastAsia="zh-CN" w:bidi="ar-SA"/>
    </w:rPr>
  </w:style>
  <w:style w:type="paragraph" w:customStyle="1" w:styleId="102">
    <w:name w:val="修订2"/>
    <w:qFormat/>
    <w:uiPriority w:val="99"/>
    <w:rPr>
      <w:rFonts w:ascii="Times New Roman" w:hAnsi="Times New Roman" w:eastAsia="宋体" w:cs="Times New Roman"/>
      <w:kern w:val="2"/>
      <w:sz w:val="21"/>
      <w:szCs w:val="21"/>
      <w:lang w:val="en-US" w:eastAsia="zh-CN" w:bidi="ar-SA"/>
    </w:rPr>
  </w:style>
  <w:style w:type="paragraph" w:customStyle="1" w:styleId="103">
    <w:name w:val="_Style 23"/>
    <w:basedOn w:val="1"/>
    <w:qFormat/>
    <w:uiPriority w:val="99"/>
    <w:pPr>
      <w:widowControl/>
      <w:spacing w:after="160" w:line="240" w:lineRule="exact"/>
      <w:jc w:val="left"/>
    </w:pPr>
  </w:style>
  <w:style w:type="paragraph" w:customStyle="1" w:styleId="104">
    <w:name w:val="6'"/>
    <w:basedOn w:val="1"/>
    <w:qFormat/>
    <w:uiPriority w:val="99"/>
    <w:pPr>
      <w:autoSpaceDE w:val="0"/>
      <w:autoSpaceDN w:val="0"/>
      <w:adjustRightInd w:val="0"/>
      <w:snapToGrid w:val="0"/>
      <w:spacing w:line="320" w:lineRule="exact"/>
      <w:jc w:val="center"/>
      <w:textAlignment w:val="baseline"/>
    </w:pPr>
    <w:rPr>
      <w:rFonts w:ascii="Times New Roman" w:hAnsi="Times New Roman" w:cs="Times New Roman"/>
      <w:spacing w:val="20"/>
      <w:kern w:val="28"/>
    </w:rPr>
  </w:style>
  <w:style w:type="paragraph" w:styleId="105">
    <w:name w:val="List Paragraph"/>
    <w:basedOn w:val="1"/>
    <w:qFormat/>
    <w:uiPriority w:val="99"/>
    <w:pPr>
      <w:ind w:firstLine="420" w:firstLineChars="200"/>
    </w:pPr>
  </w:style>
  <w:style w:type="paragraph" w:customStyle="1" w:styleId="106">
    <w:name w:val="修订11"/>
    <w:qFormat/>
    <w:uiPriority w:val="99"/>
    <w:rPr>
      <w:rFonts w:ascii="Times New Roman" w:hAnsi="Times New Roman" w:eastAsia="宋体" w:cs="Times New Roman"/>
      <w:kern w:val="2"/>
      <w:sz w:val="21"/>
      <w:szCs w:val="21"/>
      <w:lang w:val="en-US" w:eastAsia="zh-CN" w:bidi="ar-SA"/>
    </w:rPr>
  </w:style>
  <w:style w:type="paragraph" w:customStyle="1" w:styleId="107">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表格"/>
    <w:basedOn w:val="1"/>
    <w:qFormat/>
    <w:uiPriority w:val="99"/>
    <w:pPr>
      <w:jc w:val="center"/>
      <w:textAlignment w:val="center"/>
    </w:pPr>
    <w:rPr>
      <w:rFonts w:ascii="华文细黑" w:hAnsi="华文细黑" w:cs="华文细黑"/>
      <w:kern w:val="0"/>
    </w:rPr>
  </w:style>
  <w:style w:type="paragraph" w:customStyle="1" w:styleId="10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table" w:customStyle="1" w:styleId="110">
    <w:name w:val="中等深浅网格 31"/>
    <w:basedOn w:val="3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CCE8CF"/>
      </w:r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character" w:customStyle="1" w:styleId="111">
    <w:name w:val="hover25"/>
    <w:basedOn w:val="47"/>
    <w:qFormat/>
    <w:uiPriority w:val="0"/>
    <w:rPr>
      <w:color w:val="315EFB"/>
      <w:shd w:val="clear" w:color="auto" w:fill="F0F3FD"/>
    </w:rPr>
  </w:style>
  <w:style w:type="character" w:customStyle="1" w:styleId="112">
    <w:name w:val="hover26"/>
    <w:basedOn w:val="47"/>
    <w:qFormat/>
    <w:uiPriority w:val="0"/>
  </w:style>
  <w:style w:type="character" w:customStyle="1" w:styleId="113">
    <w:name w:val="hover27"/>
    <w:basedOn w:val="47"/>
    <w:qFormat/>
    <w:uiPriority w:val="0"/>
    <w:rPr>
      <w:color w:val="315EFB"/>
    </w:rPr>
  </w:style>
  <w:style w:type="character" w:customStyle="1" w:styleId="114">
    <w:name w:val="hover28"/>
    <w:basedOn w:val="47"/>
    <w:qFormat/>
    <w:uiPriority w:val="0"/>
    <w:rPr>
      <w:color w:val="315EFB"/>
    </w:rPr>
  </w:style>
  <w:style w:type="character" w:customStyle="1" w:styleId="115">
    <w:name w:val="c-icon30"/>
    <w:basedOn w:val="47"/>
    <w:qFormat/>
    <w:uiPriority w:val="0"/>
  </w:style>
  <w:style w:type="character" w:customStyle="1" w:styleId="116">
    <w:name w:val="c-icon"/>
    <w:basedOn w:val="47"/>
    <w:qFormat/>
    <w:uiPriority w:val="0"/>
  </w:style>
  <w:style w:type="paragraph" w:customStyle="1" w:styleId="117">
    <w:name w:val="Table Text"/>
    <w:basedOn w:val="1"/>
    <w:semiHidden/>
    <w:qFormat/>
    <w:uiPriority w:val="0"/>
    <w:rPr>
      <w:rFonts w:ascii="宋体" w:hAnsi="宋体" w:eastAsia="宋体" w:cs="宋体"/>
      <w:sz w:val="24"/>
      <w:szCs w:val="24"/>
      <w:lang w:val="en-US" w:eastAsia="en-US" w:bidi="ar-SA"/>
    </w:rPr>
  </w:style>
  <w:style w:type="table" w:customStyle="1" w:styleId="118">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19">
    <w:name w:val="正文_1"/>
    <w:basedOn w:val="1"/>
    <w:qFormat/>
    <w:uiPriority w:val="0"/>
    <w:rPr>
      <w:rFonts w:ascii="Calibri" w:hAnsi="Calibri" w:eastAsia="宋体" w:cs="Calibri"/>
      <w:szCs w:val="21"/>
    </w:rPr>
  </w:style>
  <w:style w:type="character" w:customStyle="1" w:styleId="120">
    <w:name w:val="10"/>
    <w:basedOn w:val="47"/>
    <w:qFormat/>
    <w:uiPriority w:val="0"/>
    <w:rPr>
      <w:rFonts w:hint="default" w:ascii="Times New Roman" w:hAnsi="Times New Roman" w:cs="Times New Roman"/>
    </w:rPr>
  </w:style>
  <w:style w:type="character" w:customStyle="1" w:styleId="121">
    <w:name w:val="15"/>
    <w:basedOn w:val="4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4736</Words>
  <Characters>5269</Characters>
  <Lines>1</Lines>
  <Paragraphs>1</Paragraphs>
  <TotalTime>166</TotalTime>
  <ScaleCrop>false</ScaleCrop>
  <LinksUpToDate>false</LinksUpToDate>
  <CharactersWithSpaces>5375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2020-12-24T02:21:00Z</dcterms:created>
  <dc:creator>lsq</dc:creator>
  <cp:lastModifiedBy>黄大卫</cp:lastModifiedBy>
  <cp:lastPrinted>2025-05-27T04:29:00Z</cp:lastPrinted>
  <dcterms:modified xsi:type="dcterms:W3CDTF">2025-05-29T06:33:51Z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DAC42525EDE9469185CA281C0940B9DC_13</vt:lpwstr>
  </property>
  <property fmtid="{D5CDD505-2E9C-101B-9397-08002B2CF9AE}" pid="4" name="KSOTemplateDocerSaveRecord">
    <vt:lpwstr>eyJoZGlkIjoiODRkOTEyYzUxYmM3YjEwNmU2YTQxYmEzYTlmNWQzNzgiLCJ1c2VySWQiOiI0NTk3Njk5NzYifQ==</vt:lpwstr>
  </property>
</Properties>
</file>