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浙江省财政厅关于印发《浙江省政府采购</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远程异地评</w:t>
      </w:r>
      <w:r>
        <w:rPr>
          <w:rFonts w:hint="eastAsia" w:ascii="方正小标宋简体" w:hAnsi="方正小标宋简体" w:eastAsia="方正小标宋简体" w:cs="方正小标宋简体"/>
          <w:sz w:val="44"/>
          <w:szCs w:val="44"/>
          <w:lang w:eastAsia="zh-CN"/>
        </w:rPr>
        <w:t>审</w:t>
      </w: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暂行</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2880" w:firstLineChars="900"/>
        <w:jc w:val="both"/>
        <w:textAlignment w:val="auto"/>
        <w:rPr>
          <w:rFonts w:hint="eastAsia" w:ascii="仿宋_GB2312" w:hAnsi="仿宋_GB2312" w:eastAsia="仿宋_GB2312" w:cs="仿宋_GB2312"/>
          <w:sz w:val="32"/>
          <w:szCs w:val="32"/>
          <w:lang w:val="en-US" w:eastAsia="zh-CN"/>
        </w:rPr>
      </w:pPr>
    </w:p>
    <w:p>
      <w:pPr>
        <w:keepNext w:val="0"/>
        <w:keepLines w:val="0"/>
        <w:shd w:val="clear" w:color="auto" w:fill="auto"/>
        <w:spacing w:line="56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各市、县（市、区）财政局、集中采购机构，各部门集中采购机构，政府采购社会中介代理机构，评审专家，省级各单位：</w:t>
      </w:r>
    </w:p>
    <w:p>
      <w:pPr>
        <w:keepNext w:val="0"/>
        <w:keepLines w:val="0"/>
        <w:shd w:val="clear" w:color="auto" w:fill="auto"/>
        <w:spacing w:line="560" w:lineRule="exact"/>
        <w:ind w:firstLine="640" w:firstLineChars="200"/>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为规范</w:t>
      </w:r>
      <w:r>
        <w:rPr>
          <w:rFonts w:hint="eastAsia" w:ascii="仿宋_GB2312" w:hAnsi="仿宋_GB2312" w:eastAsia="仿宋_GB2312" w:cs="仿宋_GB2312"/>
          <w:b w:val="0"/>
          <w:bCs w:val="0"/>
          <w:kern w:val="2"/>
          <w:sz w:val="32"/>
          <w:szCs w:val="32"/>
          <w:lang w:eastAsia="zh-CN"/>
        </w:rPr>
        <w:t>政府采购项目</w:t>
      </w:r>
      <w:r>
        <w:rPr>
          <w:rFonts w:hint="eastAsia" w:ascii="仿宋_GB2312" w:hAnsi="仿宋_GB2312" w:eastAsia="仿宋_GB2312" w:cs="仿宋_GB2312"/>
          <w:b w:val="0"/>
          <w:bCs w:val="0"/>
          <w:kern w:val="2"/>
          <w:sz w:val="32"/>
          <w:szCs w:val="32"/>
        </w:rPr>
        <w:t>远程异地评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活动，提升评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质量</w:t>
      </w:r>
      <w:r>
        <w:rPr>
          <w:rFonts w:hint="eastAsia" w:ascii="仿宋_GB2312" w:hAnsi="仿宋_GB2312" w:eastAsia="仿宋_GB2312" w:cs="仿宋_GB2312"/>
          <w:b w:val="0"/>
          <w:bCs w:val="0"/>
          <w:kern w:val="2"/>
          <w:sz w:val="32"/>
          <w:szCs w:val="32"/>
          <w:lang w:eastAsia="zh-CN"/>
        </w:rPr>
        <w:t>和效率</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eastAsia="zh-CN"/>
        </w:rPr>
        <w:t>进一步优化政府采购营商环境，根</w:t>
      </w:r>
      <w:r>
        <w:rPr>
          <w:rFonts w:hint="eastAsia" w:ascii="仿宋_GB2312" w:hAnsi="仿宋_GB2312" w:eastAsia="仿宋_GB2312" w:cs="仿宋_GB2312"/>
          <w:b w:val="0"/>
          <w:bCs w:val="0"/>
          <w:kern w:val="2"/>
          <w:sz w:val="32"/>
          <w:szCs w:val="32"/>
        </w:rPr>
        <w:t>据《中华人民共和国</w:t>
      </w:r>
      <w:r>
        <w:rPr>
          <w:rFonts w:hint="eastAsia" w:ascii="仿宋_GB2312" w:hAnsi="仿宋_GB2312" w:eastAsia="仿宋_GB2312" w:cs="仿宋_GB2312"/>
          <w:b w:val="0"/>
          <w:bCs w:val="0"/>
          <w:kern w:val="2"/>
          <w:sz w:val="32"/>
          <w:szCs w:val="32"/>
          <w:lang w:eastAsia="zh-CN"/>
        </w:rPr>
        <w:t>政府采购</w:t>
      </w:r>
      <w:r>
        <w:rPr>
          <w:rFonts w:hint="eastAsia" w:ascii="仿宋_GB2312" w:hAnsi="仿宋_GB2312" w:eastAsia="仿宋_GB2312" w:cs="仿宋_GB2312"/>
          <w:b w:val="0"/>
          <w:bCs w:val="0"/>
          <w:kern w:val="2"/>
          <w:sz w:val="32"/>
          <w:szCs w:val="32"/>
        </w:rPr>
        <w:t>法》《中华人民共和国</w:t>
      </w:r>
      <w:r>
        <w:rPr>
          <w:rFonts w:hint="eastAsia" w:ascii="仿宋_GB2312" w:hAnsi="仿宋_GB2312" w:eastAsia="仿宋_GB2312" w:cs="仿宋_GB2312"/>
          <w:b w:val="0"/>
          <w:bCs w:val="0"/>
          <w:kern w:val="2"/>
          <w:sz w:val="32"/>
          <w:szCs w:val="32"/>
          <w:lang w:eastAsia="zh-CN"/>
        </w:rPr>
        <w:t>政府采购法</w:t>
      </w:r>
      <w:r>
        <w:rPr>
          <w:rFonts w:hint="eastAsia" w:ascii="仿宋_GB2312" w:hAnsi="仿宋_GB2312" w:eastAsia="仿宋_GB2312" w:cs="仿宋_GB2312"/>
          <w:b w:val="0"/>
          <w:bCs w:val="0"/>
          <w:kern w:val="2"/>
          <w:sz w:val="32"/>
          <w:szCs w:val="32"/>
        </w:rPr>
        <w:t>实施条例》《</w:t>
      </w:r>
      <w:r>
        <w:rPr>
          <w:rFonts w:hint="eastAsia" w:ascii="仿宋_GB2312" w:hAnsi="仿宋_GB2312" w:eastAsia="仿宋_GB2312" w:cs="仿宋_GB2312"/>
          <w:b w:val="0"/>
          <w:bCs w:val="0"/>
          <w:kern w:val="2"/>
          <w:sz w:val="32"/>
          <w:szCs w:val="32"/>
          <w:lang w:eastAsia="zh-CN"/>
        </w:rPr>
        <w:t>浙江省政府采购项目电子交易管理暂行办法</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val="en-US" w:eastAsia="zh-CN"/>
        </w:rPr>
        <w:t>《浙江省政府采购评审专家管理办法》</w:t>
      </w:r>
      <w:r>
        <w:rPr>
          <w:rFonts w:hint="eastAsia" w:ascii="仿宋_GB2312" w:hAnsi="仿宋_GB2312" w:eastAsia="仿宋_GB2312" w:cs="仿宋_GB2312"/>
          <w:b w:val="0"/>
          <w:bCs w:val="0"/>
          <w:kern w:val="2"/>
          <w:sz w:val="32"/>
          <w:szCs w:val="32"/>
        </w:rPr>
        <w:t>等</w:t>
      </w:r>
      <w:r>
        <w:rPr>
          <w:rFonts w:hint="eastAsia" w:ascii="仿宋_GB2312" w:hAnsi="仿宋_GB2312" w:eastAsia="仿宋_GB2312" w:cs="仿宋_GB2312"/>
          <w:b w:val="0"/>
          <w:bCs w:val="0"/>
          <w:kern w:val="2"/>
          <w:sz w:val="32"/>
          <w:szCs w:val="32"/>
          <w:lang w:eastAsia="zh-CN"/>
        </w:rPr>
        <w:t>有关规定，结合我省实际，我们制定了《浙江省政府采购项目</w:t>
      </w:r>
      <w:r>
        <w:rPr>
          <w:rFonts w:hint="eastAsia" w:ascii="仿宋_GB2312" w:hAnsi="仿宋_GB2312" w:eastAsia="仿宋_GB2312" w:cs="仿宋_GB2312"/>
          <w:b w:val="0"/>
          <w:bCs w:val="0"/>
          <w:kern w:val="2"/>
          <w:sz w:val="32"/>
          <w:szCs w:val="32"/>
        </w:rPr>
        <w:t>远程异地评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管理</w:t>
      </w:r>
      <w:r>
        <w:rPr>
          <w:rFonts w:hint="eastAsia" w:ascii="仿宋_GB2312" w:hAnsi="仿宋_GB2312" w:eastAsia="仿宋_GB2312" w:cs="仿宋_GB2312"/>
          <w:b w:val="0"/>
          <w:bCs w:val="0"/>
          <w:kern w:val="2"/>
          <w:sz w:val="32"/>
          <w:szCs w:val="32"/>
          <w:lang w:eastAsia="zh-CN"/>
        </w:rPr>
        <w:t>暂行</w:t>
      </w:r>
      <w:r>
        <w:rPr>
          <w:rFonts w:hint="eastAsia" w:ascii="仿宋_GB2312" w:hAnsi="仿宋_GB2312" w:eastAsia="仿宋_GB2312" w:cs="仿宋_GB2312"/>
          <w:b w:val="0"/>
          <w:bCs w:val="0"/>
          <w:kern w:val="2"/>
          <w:sz w:val="32"/>
          <w:szCs w:val="32"/>
        </w:rPr>
        <w:t>办法</w:t>
      </w:r>
      <w:r>
        <w:rPr>
          <w:rFonts w:hint="eastAsia" w:ascii="仿宋_GB2312" w:hAnsi="仿宋_GB2312" w:eastAsia="仿宋_GB2312" w:cs="仿宋_GB2312"/>
          <w:b w:val="0"/>
          <w:bCs w:val="0"/>
          <w:kern w:val="2"/>
          <w:sz w:val="32"/>
          <w:szCs w:val="32"/>
          <w:lang w:eastAsia="zh-CN"/>
        </w:rPr>
        <w:t>》。现予以印发，请遵照执行。执行过程中有何问题，请及时反馈省财政厅政府采购监管处。</w:t>
      </w:r>
    </w:p>
    <w:p>
      <w:pPr>
        <w:keepNext w:val="0"/>
        <w:keepLines w:val="0"/>
        <w:shd w:val="clear" w:color="auto" w:fill="auto"/>
        <w:spacing w:line="560" w:lineRule="exact"/>
        <w:ind w:firstLine="640" w:firstLineChars="200"/>
        <w:rPr>
          <w:rFonts w:hint="eastAsia" w:ascii="仿宋_GB2312" w:hAnsi="仿宋_GB2312" w:eastAsia="仿宋_GB2312" w:cs="仿宋_GB2312"/>
          <w:b w:val="0"/>
          <w:bCs w:val="0"/>
          <w:kern w:val="2"/>
          <w:sz w:val="32"/>
          <w:szCs w:val="32"/>
          <w:lang w:eastAsia="zh-CN"/>
        </w:rPr>
      </w:pPr>
    </w:p>
    <w:p>
      <w:pPr>
        <w:pStyle w:val="2"/>
        <w:rPr>
          <w:rFonts w:hint="eastAsia"/>
          <w:lang w:eastAsia="zh-CN"/>
        </w:rPr>
      </w:pPr>
    </w:p>
    <w:p>
      <w:pPr>
        <w:keepNext w:val="0"/>
        <w:keepLines w:val="0"/>
        <w:shd w:val="clear" w:color="auto" w:fill="auto"/>
        <w:spacing w:line="560" w:lineRule="exact"/>
        <w:ind w:firstLine="6080" w:firstLineChars="19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浙江省财政厅</w:t>
      </w:r>
    </w:p>
    <w:p>
      <w:pPr>
        <w:keepNext w:val="0"/>
        <w:keepLines w:val="0"/>
        <w:shd w:val="clear" w:color="auto" w:fill="auto"/>
        <w:spacing w:line="560" w:lineRule="exact"/>
        <w:ind w:firstLine="5760" w:firstLineChars="18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2024年  月  </w:t>
      </w:r>
      <w:bookmarkStart w:id="0" w:name="_GoBack"/>
      <w:bookmarkEnd w:id="0"/>
      <w:r>
        <w:rPr>
          <w:rFonts w:hint="eastAsia" w:ascii="仿宋_GB2312" w:hAnsi="仿宋_GB2312" w:eastAsia="仿宋_GB2312" w:cs="仿宋_GB2312"/>
          <w:b w:val="0"/>
          <w:bCs w:val="0"/>
          <w:kern w:val="2"/>
          <w:sz w:val="32"/>
          <w:szCs w:val="32"/>
          <w:lang w:val="en-US" w:eastAsia="zh-CN"/>
        </w:rPr>
        <w:t>日</w:t>
      </w:r>
    </w:p>
    <w:p>
      <w:pPr>
        <w:pStyle w:val="2"/>
        <w:ind w:left="0" w:leftChars="0" w:firstLine="0" w:firstLineChars="0"/>
        <w:rPr>
          <w:rFonts w:hint="eastAsia" w:ascii="方正小标宋简体" w:hAnsi="方正小标宋简体" w:eastAsia="方正小标宋简体" w:cs="方正小标宋简体"/>
          <w:b w:val="0"/>
          <w:bCs w:val="0"/>
          <w:kern w:val="2"/>
          <w:sz w:val="44"/>
          <w:szCs w:val="44"/>
          <w:lang w:eastAsia="zh-CN"/>
        </w:rPr>
      </w:pPr>
    </w:p>
    <w:p>
      <w:pPr>
        <w:pStyle w:val="2"/>
        <w:ind w:left="3080" w:hanging="3080" w:hangingChars="700"/>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lang w:eastAsia="zh-CN"/>
        </w:rPr>
        <w:t>浙江省政府采购项目</w:t>
      </w:r>
      <w:r>
        <w:rPr>
          <w:rFonts w:hint="eastAsia" w:ascii="方正小标宋简体" w:hAnsi="方正小标宋简体" w:eastAsia="方正小标宋简体" w:cs="方正小标宋简体"/>
          <w:b w:val="0"/>
          <w:bCs w:val="0"/>
          <w:kern w:val="2"/>
          <w:sz w:val="44"/>
          <w:szCs w:val="44"/>
        </w:rPr>
        <w:t>远程异地评</w:t>
      </w:r>
      <w:r>
        <w:rPr>
          <w:rFonts w:hint="eastAsia" w:ascii="方正小标宋简体" w:hAnsi="方正小标宋简体" w:eastAsia="方正小标宋简体" w:cs="方正小标宋简体"/>
          <w:b w:val="0"/>
          <w:bCs w:val="0"/>
          <w:kern w:val="2"/>
          <w:sz w:val="44"/>
          <w:szCs w:val="44"/>
          <w:lang w:eastAsia="zh-CN"/>
        </w:rPr>
        <w:t>审</w:t>
      </w:r>
      <w:r>
        <w:rPr>
          <w:rFonts w:hint="eastAsia" w:ascii="方正小标宋简体" w:hAnsi="方正小标宋简体" w:eastAsia="方正小标宋简体" w:cs="方正小标宋简体"/>
          <w:b w:val="0"/>
          <w:bCs w:val="0"/>
          <w:kern w:val="2"/>
          <w:sz w:val="44"/>
          <w:szCs w:val="44"/>
        </w:rPr>
        <w:t>管理</w:t>
      </w:r>
      <w:r>
        <w:rPr>
          <w:rFonts w:hint="eastAsia" w:ascii="方正小标宋简体" w:hAnsi="方正小标宋简体" w:eastAsia="方正小标宋简体" w:cs="方正小标宋简体"/>
          <w:b w:val="0"/>
          <w:bCs w:val="0"/>
          <w:kern w:val="2"/>
          <w:sz w:val="44"/>
          <w:szCs w:val="44"/>
          <w:lang w:val="en-US" w:eastAsia="zh-CN"/>
        </w:rPr>
        <w:t xml:space="preserve">  </w:t>
      </w:r>
      <w:r>
        <w:rPr>
          <w:rFonts w:hint="eastAsia" w:ascii="方正小标宋简体" w:hAnsi="方正小标宋简体" w:eastAsia="方正小标宋简体" w:cs="方正小标宋简体"/>
          <w:b w:val="0"/>
          <w:bCs w:val="0"/>
          <w:kern w:val="2"/>
          <w:sz w:val="44"/>
          <w:szCs w:val="44"/>
          <w:lang w:eastAsia="zh-CN"/>
        </w:rPr>
        <w:t>暂行</w:t>
      </w:r>
      <w:r>
        <w:rPr>
          <w:rFonts w:hint="eastAsia" w:ascii="方正小标宋简体" w:hAnsi="方正小标宋简体" w:eastAsia="方正小标宋简体" w:cs="方正小标宋简体"/>
          <w:b w:val="0"/>
          <w:bCs w:val="0"/>
          <w:kern w:val="2"/>
          <w:sz w:val="44"/>
          <w:szCs w:val="44"/>
        </w:rPr>
        <w:t>办法</w:t>
      </w:r>
    </w:p>
    <w:p>
      <w:pPr>
        <w:pStyle w:val="2"/>
        <w:keepNext w:val="0"/>
        <w:keepLines w:val="0"/>
        <w:pageBreakBefore w:val="0"/>
        <w:shd w:val="clear" w:color="auto" w:fill="auto"/>
        <w:kinsoku/>
        <w:wordWrap/>
        <w:overflowPunct/>
        <w:topLinePunct w:val="0"/>
        <w:autoSpaceDE/>
        <w:autoSpaceDN/>
        <w:bidi w:val="0"/>
        <w:adjustRightInd/>
        <w:snapToGrid/>
        <w:spacing w:line="560" w:lineRule="exact"/>
        <w:ind w:left="2249" w:leftChars="459" w:right="0" w:hanging="1285" w:hangingChars="4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一、总则</w:t>
      </w:r>
    </w:p>
    <w:p>
      <w:pPr>
        <w:keepNext w:val="0"/>
        <w:keepLines w:val="0"/>
        <w:widowControl/>
        <w:shd w:val="clear" w:color="auto" w:fill="auto"/>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本办法所称远程异地评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电子交易平台</w:t>
      </w:r>
      <w:r>
        <w:rPr>
          <w:rFonts w:hint="eastAsia" w:ascii="仿宋_GB2312" w:hAnsi="仿宋_GB2312" w:eastAsia="仿宋_GB2312" w:cs="仿宋_GB2312"/>
          <w:sz w:val="32"/>
          <w:szCs w:val="32"/>
        </w:rPr>
        <w:t>，通过远程</w:t>
      </w:r>
      <w:r>
        <w:rPr>
          <w:rFonts w:hint="eastAsia" w:ascii="仿宋_GB2312" w:hAnsi="仿宋_GB2312" w:eastAsia="仿宋_GB2312" w:cs="仿宋_GB2312"/>
          <w:sz w:val="32"/>
          <w:szCs w:val="32"/>
          <w:lang w:eastAsia="zh-CN"/>
        </w:rPr>
        <w:t>协同</w:t>
      </w:r>
      <w:r>
        <w:rPr>
          <w:rFonts w:hint="eastAsia" w:ascii="仿宋_GB2312" w:hAnsi="仿宋_GB2312" w:eastAsia="仿宋_GB2312" w:cs="仿宋_GB2312"/>
          <w:sz w:val="32"/>
          <w:szCs w:val="32"/>
        </w:rPr>
        <w:t>、视频语音实时交互等</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跨行政区域政府采购评审</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val="en-US" w:eastAsia="zh-CN"/>
        </w:rPr>
        <w:t>共享共用</w:t>
      </w:r>
      <w:r>
        <w:rPr>
          <w:rFonts w:hint="eastAsia" w:ascii="仿宋_GB2312" w:hAnsi="仿宋_GB2312" w:eastAsia="仿宋_GB2312" w:cs="仿宋_GB2312"/>
          <w:sz w:val="32"/>
          <w:szCs w:val="32"/>
          <w:lang w:eastAsia="zh-CN"/>
        </w:rPr>
        <w:t>，评审小组成员异地</w:t>
      </w:r>
      <w:r>
        <w:rPr>
          <w:rFonts w:hint="eastAsia" w:ascii="仿宋_GB2312" w:hAnsi="仿宋_GB2312" w:eastAsia="仿宋_GB2312" w:cs="仿宋_GB2312"/>
          <w:sz w:val="32"/>
          <w:szCs w:val="32"/>
        </w:rPr>
        <w:t>多点评审</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在线监督的电子评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活动。</w:t>
      </w:r>
    </w:p>
    <w:p>
      <w:pPr>
        <w:keepNext w:val="0"/>
        <w:keepLines w:val="0"/>
        <w:shd w:val="clear" w:color="auto" w:fill="auto"/>
        <w:spacing w:line="560" w:lineRule="exact"/>
        <w:ind w:firstLine="640" w:firstLineChars="200"/>
        <w:rPr>
          <w:rFonts w:hint="eastAsia"/>
        </w:rPr>
      </w:pPr>
      <w:r>
        <w:rPr>
          <w:rFonts w:hint="eastAsia" w:ascii="仿宋_GB2312" w:hAnsi="仿宋_GB2312" w:eastAsia="仿宋_GB2312" w:cs="仿宋_GB2312"/>
          <w:sz w:val="32"/>
          <w:szCs w:val="32"/>
          <w:lang w:eastAsia="zh-CN"/>
        </w:rPr>
        <w:t>（二）浙江省政府采购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远程异地评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活动适用本办法。</w:t>
      </w:r>
    </w:p>
    <w:p>
      <w:pPr>
        <w:keepNext w:val="0"/>
        <w:keepLines w:val="0"/>
        <w:widowControl/>
        <w:shd w:val="clear" w:color="auto" w:fill="auto"/>
        <w:spacing w:line="560" w:lineRule="exact"/>
        <w:ind w:firstLine="640" w:firstLineChars="200"/>
        <w:rPr>
          <w:rFonts w:hint="eastAsia" w:ascii="仿宋_GB2312" w:hAnsi="仿宋_GB2312" w:eastAsia="仿宋_GB2312" w:cs="仿宋_GB2312"/>
          <w:b w:val="0"/>
          <w:bCs w:val="0"/>
          <w:kern w:val="2"/>
          <w:lang w:eastAsia="zh-CN"/>
        </w:rPr>
      </w:pPr>
      <w:r>
        <w:rPr>
          <w:rFonts w:hint="eastAsia" w:ascii="仿宋_GB2312" w:hAnsi="仿宋_GB2312" w:eastAsia="仿宋_GB2312" w:cs="仿宋_GB2312"/>
          <w:b w:val="0"/>
          <w:bCs w:val="0"/>
          <w:kern w:val="2"/>
          <w:sz w:val="32"/>
          <w:szCs w:val="32"/>
          <w:lang w:eastAsia="zh-CN"/>
        </w:rPr>
        <w:t>（三）采购人或受其委托的采购代理机构（以下简称采购组织机构）负责</w:t>
      </w:r>
      <w:r>
        <w:rPr>
          <w:rFonts w:hint="eastAsia" w:ascii="仿宋_GB2312" w:hAnsi="仿宋_GB2312" w:eastAsia="仿宋_GB2312" w:cs="仿宋_GB2312"/>
          <w:b w:val="0"/>
          <w:bCs w:val="0"/>
          <w:kern w:val="2"/>
          <w:sz w:val="32"/>
          <w:szCs w:val="32"/>
        </w:rPr>
        <w:t>依法组建</w:t>
      </w:r>
      <w:r>
        <w:rPr>
          <w:rFonts w:hint="eastAsia" w:ascii="仿宋_GB2312" w:hAnsi="仿宋_GB2312" w:eastAsia="仿宋_GB2312" w:cs="仿宋_GB2312"/>
          <w:b w:val="0"/>
          <w:bCs w:val="0"/>
          <w:kern w:val="2"/>
          <w:sz w:val="32"/>
          <w:szCs w:val="32"/>
          <w:lang w:eastAsia="zh-CN"/>
        </w:rPr>
        <w:t>评审小组，组织实施远程异地评审活动。</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评审小组是指依法组建的评标委员会、磋商小组、谈判小组、询价小组等。</w:t>
      </w:r>
    </w:p>
    <w:p>
      <w:pPr>
        <w:keepNext w:val="0"/>
        <w:keepLines w:val="0"/>
        <w:shd w:val="clear" w:color="auto" w:fill="auto"/>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eastAsia="zh-CN"/>
        </w:rPr>
        <w:t>采购人跨行政区域抽取评审专家，采取远程异地评审方式组织政府采购项目评审活动。</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政府采购项目符合下列条件之一，应当抽（选）取部分或全部非采购人所在地（市）评审专家</w:t>
      </w:r>
      <w:r>
        <w:rPr>
          <w:rFonts w:hint="default"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eastAsia="zh-CN"/>
        </w:rPr>
        <w:t>采用跨省、跨市远程异地评审：</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1.项目采购预算金额在1000万元（含）以上的；</w:t>
      </w:r>
    </w:p>
    <w:p>
      <w:pPr>
        <w:keepNext w:val="0"/>
        <w:keepLines w:val="0"/>
        <w:shd w:val="clear" w:color="auto" w:fill="auto"/>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b w:val="0"/>
          <w:bCs w:val="0"/>
          <w:color w:val="auto"/>
          <w:sz w:val="32"/>
          <w:szCs w:val="32"/>
          <w:lang w:val="en-US" w:eastAsia="zh-CN"/>
        </w:rPr>
        <w:t>采购预算金额达到400万元（含）以上，且</w:t>
      </w:r>
      <w:r>
        <w:rPr>
          <w:rFonts w:hint="eastAsia" w:ascii="仿宋_GB2312" w:hAnsi="仿宋_GB2312" w:eastAsia="仿宋_GB2312" w:cs="仿宋_GB2312"/>
          <w:color w:val="auto"/>
          <w:sz w:val="32"/>
          <w:szCs w:val="32"/>
        </w:rPr>
        <w:t>主管预算单位认为</w:t>
      </w:r>
      <w:r>
        <w:rPr>
          <w:rFonts w:hint="default" w:ascii="仿宋_GB2312" w:hAnsi="仿宋_GB2312" w:eastAsia="仿宋_GB2312" w:cs="仿宋_GB2312"/>
          <w:b w:val="0"/>
          <w:bCs w:val="0"/>
          <w:color w:val="auto"/>
          <w:sz w:val="32"/>
          <w:szCs w:val="32"/>
          <w:lang w:eastAsia="zh-CN"/>
        </w:rPr>
        <w:t>涉及基本公共服务领域、社会关注度较高的</w:t>
      </w:r>
      <w:r>
        <w:rPr>
          <w:rFonts w:hint="eastAsia" w:ascii="仿宋_GB2312" w:hAnsi="仿宋_GB2312" w:eastAsia="仿宋_GB2312" w:cs="仿宋_GB2312"/>
          <w:b w:val="0"/>
          <w:bCs w:val="0"/>
          <w:color w:val="auto"/>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3.无法在采购人所在地（市）抽取到足够</w:t>
      </w:r>
      <w:r>
        <w:rPr>
          <w:rFonts w:hint="default" w:ascii="仿宋_GB2312" w:hAnsi="仿宋_GB2312" w:eastAsia="仿宋_GB2312" w:cs="仿宋_GB2312"/>
          <w:sz w:val="32"/>
          <w:szCs w:val="32"/>
          <w:lang w:eastAsia="zh-CN"/>
        </w:rPr>
        <w:t>数量的</w:t>
      </w:r>
      <w:r>
        <w:rPr>
          <w:rFonts w:hint="eastAsia" w:ascii="仿宋_GB2312" w:hAnsi="仿宋_GB2312" w:eastAsia="仿宋_GB2312" w:cs="仿宋_GB2312"/>
          <w:sz w:val="32"/>
          <w:szCs w:val="32"/>
          <w:lang w:val="en-US" w:eastAsia="zh-CN"/>
        </w:rPr>
        <w:t>相关专业评审专家的；</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采购人或政府采购监督管理</w:t>
      </w:r>
      <w:r>
        <w:rPr>
          <w:rFonts w:hint="eastAsia" w:ascii="仿宋_GB2312" w:hAnsi="仿宋_GB2312" w:eastAsia="仿宋_GB2312" w:cs="仿宋_GB2312"/>
          <w:sz w:val="32"/>
          <w:szCs w:val="32"/>
        </w:rPr>
        <w:t>部门认为</w:t>
      </w:r>
      <w:r>
        <w:rPr>
          <w:rFonts w:hint="eastAsia" w:ascii="仿宋_GB2312" w:hAnsi="仿宋_GB2312" w:eastAsia="仿宋_GB2312" w:cs="仿宋_GB2312"/>
          <w:sz w:val="32"/>
          <w:szCs w:val="32"/>
          <w:lang w:eastAsia="zh-CN"/>
        </w:rPr>
        <w:t>有必</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采用全部或部分非</w:t>
      </w:r>
      <w:r>
        <w:rPr>
          <w:rFonts w:hint="eastAsia" w:ascii="仿宋_GB2312" w:hAnsi="仿宋_GB2312" w:eastAsia="仿宋_GB2312" w:cs="仿宋_GB2312"/>
          <w:sz w:val="32"/>
          <w:szCs w:val="32"/>
          <w:lang w:val="en-US" w:eastAsia="zh-CN"/>
        </w:rPr>
        <w:t>采购人所在地（市）</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的。</w:t>
      </w:r>
    </w:p>
    <w:p>
      <w:pPr>
        <w:keepNext w:val="0"/>
        <w:keepLines w:val="0"/>
        <w:shd w:val="clear" w:color="auto" w:fill="auto"/>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隔夜评审项目、需现场查看样品的项目、涉密项目以及其他需要专家集中评审的项目不采用远程异地评审。</w:t>
      </w:r>
    </w:p>
    <w:p>
      <w:pPr>
        <w:keepNext w:val="0"/>
        <w:keepLines w:val="0"/>
        <w:shd w:val="clear" w:color="auto" w:fill="auto"/>
        <w:spacing w:line="560" w:lineRule="exact"/>
        <w:ind w:firstLine="640" w:firstLineChars="200"/>
        <w:rPr>
          <w:rFonts w:hint="eastAsia"/>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远程异地评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场所分为主场和副场。</w:t>
      </w:r>
      <w:r>
        <w:rPr>
          <w:rFonts w:hint="eastAsia" w:ascii="仿宋_GB2312" w:hAnsi="仿宋_GB2312" w:eastAsia="仿宋_GB2312" w:cs="仿宋_GB2312"/>
          <w:sz w:val="32"/>
          <w:szCs w:val="32"/>
          <w:lang w:eastAsia="zh-CN"/>
        </w:rPr>
        <w:t>一个政府采购项目评审场所由一个主场和若干个副场组成。</w:t>
      </w:r>
      <w:r>
        <w:rPr>
          <w:rFonts w:hint="eastAsia" w:ascii="仿宋_GB2312" w:hAnsi="仿宋_GB2312" w:eastAsia="仿宋_GB2312" w:cs="仿宋_GB2312"/>
          <w:color w:val="auto"/>
          <w:sz w:val="32"/>
          <w:szCs w:val="32"/>
        </w:rPr>
        <w:t>采购组织机构工作人员所在的</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场所为主场</w:t>
      </w:r>
      <w:r>
        <w:rPr>
          <w:rFonts w:hint="eastAsia" w:ascii="仿宋_GB2312" w:hAnsi="仿宋_GB2312" w:eastAsia="仿宋_GB2312" w:cs="仿宋_GB2312"/>
          <w:sz w:val="32"/>
          <w:szCs w:val="32"/>
        </w:rPr>
        <w:t>，主场以外的其他</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场所为副场。采购人</w:t>
      </w:r>
      <w:r>
        <w:rPr>
          <w:rFonts w:hint="eastAsia" w:ascii="仿宋_GB2312" w:hAnsi="仿宋_GB2312" w:eastAsia="仿宋_GB2312" w:cs="仿宋_GB2312"/>
          <w:sz w:val="32"/>
          <w:szCs w:val="32"/>
          <w:lang w:eastAsia="zh-CN"/>
        </w:rPr>
        <w:t>应当委派采购人代表，并且原则上在主场参加评审。</w:t>
      </w:r>
    </w:p>
    <w:p>
      <w:pPr>
        <w:keepNext w:val="0"/>
        <w:keepLines w:val="0"/>
        <w:shd w:val="clear" w:color="auto" w:fill="auto"/>
        <w:spacing w:line="560" w:lineRule="exact"/>
        <w:ind w:firstLine="640" w:firstLineChars="200"/>
        <w:outlineLvl w:val="0"/>
        <w:rPr>
          <w:rFonts w:hint="eastAsia"/>
        </w:rPr>
      </w:pPr>
      <w:r>
        <w:rPr>
          <w:rFonts w:hint="eastAsia" w:ascii="黑体" w:hAnsi="黑体" w:eastAsia="黑体"/>
          <w:sz w:val="32"/>
          <w:szCs w:val="32"/>
          <w:lang w:eastAsia="zh-CN"/>
        </w:rPr>
        <w:t>二、</w:t>
      </w:r>
      <w:r>
        <w:rPr>
          <w:rFonts w:hint="eastAsia" w:ascii="黑体" w:hAnsi="黑体" w:eastAsia="黑体"/>
          <w:sz w:val="32"/>
          <w:szCs w:val="32"/>
        </w:rPr>
        <w:t>组织管理</w:t>
      </w:r>
    </w:p>
    <w:p>
      <w:pPr>
        <w:pStyle w:val="4"/>
        <w:keepNext w:val="0"/>
        <w:keepLines w:val="0"/>
        <w:pageBreakBefore w:val="0"/>
        <w:numPr>
          <w:ilvl w:val="-1"/>
          <w:numId w:val="0"/>
        </w:numPr>
        <w:shd w:val="clear" w:color="auto" w:fill="auto"/>
        <w:kinsoku/>
        <w:wordWrap/>
        <w:overflowPunct/>
        <w:topLinePunct w:val="0"/>
        <w:autoSpaceDE/>
        <w:autoSpaceDN/>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各级政府采购中心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公共资源交易中心</w:t>
      </w:r>
      <w:r>
        <w:rPr>
          <w:rFonts w:hint="eastAsia" w:ascii="仿宋_GB2312" w:hAnsi="仿宋_GB2312" w:eastAsia="仿宋_GB2312" w:cs="仿宋_GB2312"/>
          <w:color w:val="auto"/>
          <w:sz w:val="32"/>
          <w:szCs w:val="32"/>
          <w:lang w:eastAsia="zh-CN"/>
        </w:rPr>
        <w:t>、部门集采机构</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集采机构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以及社会代理机构，均可提供政府采购远程异地评审场所</w:t>
      </w:r>
      <w:r>
        <w:rPr>
          <w:rFonts w:hint="eastAsia" w:ascii="仿宋_GB2312" w:hAnsi="仿宋_GB2312" w:eastAsia="仿宋_GB2312" w:cs="仿宋_GB2312"/>
          <w:sz w:val="32"/>
          <w:szCs w:val="32"/>
          <w:lang w:eastAsia="zh-CN"/>
        </w:rPr>
        <w:t>，并报财政部门备案</w:t>
      </w:r>
      <w:r>
        <w:rPr>
          <w:rFonts w:hint="eastAsia" w:ascii="仿宋_GB2312" w:hAnsi="仿宋_GB2312" w:eastAsia="仿宋_GB2312" w:cs="仿宋_GB2312"/>
          <w:sz w:val="32"/>
          <w:szCs w:val="32"/>
        </w:rPr>
        <w:t>。各采购</w:t>
      </w:r>
      <w:r>
        <w:rPr>
          <w:rFonts w:hint="eastAsia" w:ascii="仿宋_GB2312" w:hAnsi="仿宋_GB2312" w:eastAsia="仿宋_GB2312" w:cs="仿宋_GB2312"/>
          <w:sz w:val="32"/>
          <w:szCs w:val="32"/>
          <w:lang w:eastAsia="zh-CN"/>
        </w:rPr>
        <w:t>代理机构</w:t>
      </w:r>
      <w:r>
        <w:rPr>
          <w:rFonts w:hint="eastAsia" w:ascii="仿宋_GB2312" w:hAnsi="仿宋_GB2312" w:eastAsia="仿宋_GB2312" w:cs="仿宋_GB2312"/>
          <w:color w:val="auto"/>
          <w:sz w:val="32"/>
          <w:szCs w:val="32"/>
        </w:rPr>
        <w:t>负责保障网络连通、系统正常运行，配置具有独立隔断的远程异地评审机位，按标准</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rPr>
        <w:t>配置评审计算机</w:t>
      </w:r>
      <w:r>
        <w:rPr>
          <w:rFonts w:hint="eastAsia" w:ascii="仿宋_GB2312" w:hAnsi="仿宋_GB2312" w:eastAsia="仿宋_GB2312" w:cs="仿宋_GB2312"/>
          <w:color w:val="auto"/>
          <w:sz w:val="32"/>
          <w:szCs w:val="32"/>
          <w:lang w:eastAsia="zh-CN"/>
        </w:rPr>
        <w:t>、视频监控</w:t>
      </w:r>
      <w:r>
        <w:rPr>
          <w:rFonts w:hint="eastAsia" w:ascii="仿宋_GB2312" w:hAnsi="仿宋_GB2312" w:eastAsia="仿宋_GB2312" w:cs="仿宋_GB2312"/>
          <w:color w:val="auto"/>
          <w:sz w:val="32"/>
          <w:szCs w:val="32"/>
        </w:rPr>
        <w:t>等硬件设备</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w:t>
      </w:r>
    </w:p>
    <w:p>
      <w:pPr>
        <w:pStyle w:val="4"/>
        <w:keepNext w:val="0"/>
        <w:keepLines w:val="0"/>
        <w:pageBreakBefore w:val="0"/>
        <w:numPr>
          <w:ilvl w:val="-1"/>
          <w:numId w:val="0"/>
        </w:numPr>
        <w:shd w:val="clear" w:color="auto" w:fill="auto"/>
        <w:kinsoku/>
        <w:wordWrap/>
        <w:overflowPunct/>
        <w:topLinePunct w:val="0"/>
        <w:autoSpaceDE/>
        <w:autoSpaceDN/>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各集采机构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优先保障集中采购项目远程异地评审，并</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进场的社会代理机构代理项目</w:t>
      </w:r>
      <w:r>
        <w:rPr>
          <w:rFonts w:hint="eastAsia" w:ascii="仿宋_GB2312" w:hAnsi="仿宋_GB2312" w:eastAsia="仿宋_GB2312" w:cs="仿宋_GB2312"/>
          <w:color w:val="auto"/>
          <w:sz w:val="32"/>
          <w:szCs w:val="32"/>
        </w:rPr>
        <w:t>远程异地评审活动提供无偿服务</w:t>
      </w:r>
      <w:r>
        <w:rPr>
          <w:rFonts w:hint="eastAsia" w:ascii="仿宋_GB2312" w:hAnsi="仿宋_GB2312" w:eastAsia="仿宋_GB2312" w:cs="仿宋_GB2312"/>
          <w:color w:val="auto"/>
          <w:sz w:val="32"/>
          <w:szCs w:val="32"/>
          <w:lang w:eastAsia="zh-CN"/>
        </w:rPr>
        <w:t>。社会代理机构可</w:t>
      </w:r>
      <w:r>
        <w:rPr>
          <w:rFonts w:hint="eastAsia" w:ascii="仿宋_GB2312" w:hAnsi="仿宋_GB2312" w:eastAsia="仿宋_GB2312" w:cs="仿宋_GB2312"/>
          <w:color w:val="auto"/>
          <w:sz w:val="32"/>
          <w:szCs w:val="32"/>
        </w:rPr>
        <w:t>作为本单位组织政府采购</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远程异地评审的主场或副场</w:t>
      </w:r>
      <w:r>
        <w:rPr>
          <w:rFonts w:hint="eastAsia" w:ascii="仿宋_GB2312" w:hAnsi="仿宋_GB2312" w:eastAsia="仿宋_GB2312" w:cs="仿宋_GB2312"/>
          <w:color w:val="auto"/>
          <w:sz w:val="32"/>
          <w:szCs w:val="32"/>
          <w:lang w:eastAsia="zh-CN"/>
        </w:rPr>
        <w:t>，也可</w:t>
      </w:r>
      <w:r>
        <w:rPr>
          <w:rFonts w:hint="eastAsia" w:ascii="仿宋_GB2312" w:hAnsi="仿宋_GB2312" w:eastAsia="仿宋_GB2312" w:cs="仿宋_GB2312"/>
          <w:color w:val="auto"/>
          <w:sz w:val="32"/>
          <w:szCs w:val="32"/>
        </w:rPr>
        <w:t>按市场化运营方式</w:t>
      </w:r>
      <w:r>
        <w:rPr>
          <w:rFonts w:hint="eastAsia" w:ascii="仿宋_GB2312" w:hAnsi="仿宋_GB2312" w:eastAsia="仿宋_GB2312" w:cs="仿宋_GB2312"/>
          <w:color w:val="auto"/>
          <w:sz w:val="32"/>
          <w:szCs w:val="32"/>
          <w:lang w:eastAsia="zh-CN"/>
        </w:rPr>
        <w:t>向其他采购组织机构</w:t>
      </w:r>
      <w:r>
        <w:rPr>
          <w:rFonts w:hint="eastAsia" w:ascii="仿宋_GB2312" w:hAnsi="仿宋_GB2312" w:eastAsia="仿宋_GB2312" w:cs="仿宋_GB2312"/>
          <w:color w:val="auto"/>
          <w:sz w:val="32"/>
          <w:szCs w:val="32"/>
        </w:rPr>
        <w:t>提供远程异地评审</w:t>
      </w:r>
      <w:r>
        <w:rPr>
          <w:rFonts w:hint="eastAsia" w:ascii="仿宋_GB2312" w:hAnsi="仿宋_GB2312" w:eastAsia="仿宋_GB2312" w:cs="仿宋_GB2312"/>
          <w:color w:val="auto"/>
          <w:sz w:val="32"/>
          <w:szCs w:val="32"/>
          <w:lang w:eastAsia="zh-CN"/>
        </w:rPr>
        <w:t>副场</w:t>
      </w:r>
      <w:r>
        <w:rPr>
          <w:rFonts w:hint="eastAsia" w:ascii="仿宋_GB2312" w:hAnsi="仿宋_GB2312" w:eastAsia="仿宋_GB2312" w:cs="仿宋_GB2312"/>
          <w:color w:val="auto"/>
          <w:sz w:val="32"/>
          <w:szCs w:val="32"/>
        </w:rPr>
        <w:t>相关服务。远程异地评审场所在电子交易平台开放申请</w:t>
      </w:r>
      <w:r>
        <w:rPr>
          <w:rFonts w:hint="eastAsia" w:ascii="仿宋_GB2312" w:hAnsi="仿宋_GB2312" w:eastAsia="仿宋_GB2312" w:cs="仿宋_GB2312"/>
          <w:color w:val="auto"/>
          <w:sz w:val="32"/>
          <w:szCs w:val="32"/>
          <w:lang w:eastAsia="zh-CN"/>
        </w:rPr>
        <w:t>，供各相关采购组织机构选择，</w:t>
      </w:r>
      <w:r>
        <w:rPr>
          <w:rFonts w:hint="eastAsia" w:ascii="仿宋_GB2312" w:hAnsi="仿宋_GB2312" w:eastAsia="仿宋_GB2312" w:cs="仿宋_GB2312"/>
          <w:color w:val="auto"/>
          <w:sz w:val="32"/>
          <w:szCs w:val="32"/>
        </w:rPr>
        <w:t>不得无故拒绝</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right="0"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电子交易平台按照开展远程异地评审要求，</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具备音视频会议、桌面监控和身份识别认证等功能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并应当采用加密或其它有效措施实现数据传输的保密性，确保评审数据</w:t>
      </w:r>
      <w:r>
        <w:rPr>
          <w:rFonts w:hint="eastAsia" w:ascii="仿宋_GB2312" w:hAnsi="仿宋_GB2312" w:eastAsia="仿宋_GB2312" w:cs="仿宋_GB2312"/>
          <w:color w:val="auto"/>
          <w:sz w:val="32"/>
          <w:szCs w:val="32"/>
          <w:lang w:eastAsia="zh-CN"/>
        </w:rPr>
        <w:t>资料</w:t>
      </w:r>
      <w:r>
        <w:rPr>
          <w:rFonts w:hint="eastAsia" w:ascii="仿宋_GB2312" w:hAnsi="仿宋_GB2312" w:eastAsia="仿宋_GB2312" w:cs="仿宋_GB2312"/>
          <w:color w:val="auto"/>
          <w:sz w:val="32"/>
          <w:szCs w:val="32"/>
        </w:rPr>
        <w:t>安全。</w:t>
      </w:r>
    </w:p>
    <w:p>
      <w:pPr>
        <w:pStyle w:val="4"/>
        <w:keepNext w:val="0"/>
        <w:keepLines w:val="0"/>
        <w:numPr>
          <w:ilvl w:val="0"/>
          <w:numId w:val="2"/>
        </w:numPr>
        <w:shd w:val="clear" w:color="auto" w:fill="auto"/>
        <w:spacing w:line="56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color w:val="auto"/>
          <w:sz w:val="32"/>
          <w:szCs w:val="32"/>
          <w:lang w:eastAsia="zh-CN"/>
        </w:rPr>
        <w:t>购代理机构</w:t>
      </w:r>
      <w:r>
        <w:rPr>
          <w:rFonts w:hint="eastAsia" w:ascii="仿宋_GB2312" w:hAnsi="仿宋_GB2312" w:eastAsia="仿宋_GB2312" w:cs="仿宋_GB2312"/>
          <w:sz w:val="32"/>
          <w:szCs w:val="32"/>
          <w:lang w:eastAsia="zh-CN"/>
        </w:rPr>
        <w:t>应当建立健全远程异地评审内控管理、设施设备管理等制度，并确定人员负责管理、服务、协调和系统保障等工作。</w:t>
      </w:r>
    </w:p>
    <w:p>
      <w:pPr>
        <w:pStyle w:val="4"/>
        <w:numPr>
          <w:ilvl w:val="-1"/>
          <w:numId w:val="0"/>
        </w:numPr>
        <w:shd w:val="clear" w:color="auto" w:fill="auto"/>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采用远程异地评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方式评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采购组织机构</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当在开展评审前至少</w:t>
      </w:r>
      <w:r>
        <w:rPr>
          <w:rFonts w:hint="eastAsia" w:ascii="仿宋_GB2312" w:hAnsi="仿宋_GB2312" w:eastAsia="仿宋_GB2312" w:cs="仿宋_GB2312"/>
          <w:sz w:val="32"/>
          <w:szCs w:val="32"/>
          <w:lang w:val="en-US" w:eastAsia="zh-CN"/>
        </w:rPr>
        <w:t>1个工作日</w:t>
      </w:r>
      <w:r>
        <w:rPr>
          <w:rFonts w:hint="eastAsia" w:ascii="仿宋_GB2312" w:hAnsi="仿宋_GB2312" w:eastAsia="仿宋_GB2312" w:cs="仿宋_GB2312"/>
          <w:color w:val="auto"/>
          <w:sz w:val="32"/>
          <w:szCs w:val="32"/>
        </w:rPr>
        <w:t>通过电子交易平台向已开放远程异地评审场所的</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sz w:val="32"/>
          <w:szCs w:val="32"/>
        </w:rPr>
        <w:t>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异地评审场所的</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原则上当天予以确认。</w:t>
      </w:r>
    </w:p>
    <w:p>
      <w:pPr>
        <w:pStyle w:val="4"/>
        <w:numPr>
          <w:ilvl w:val="-1"/>
          <w:numId w:val="0"/>
        </w:numPr>
        <w:shd w:val="clear" w:color="auto" w:fill="auto"/>
        <w:spacing w:line="560" w:lineRule="exact"/>
        <w:ind w:firstLine="640" w:firstLineChars="200"/>
        <w:jc w:val="both"/>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（五）采购组织机构可根据项目实际需要指定或随机</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eastAsia="zh-CN"/>
        </w:rPr>
        <w:t>确定副场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eastAsia="zh-CN"/>
        </w:rPr>
        <w:t>为就近参加评审需要</w:t>
      </w:r>
      <w:r>
        <w:rPr>
          <w:rFonts w:hint="eastAsia" w:ascii="仿宋_GB2312" w:hAnsi="仿宋_GB2312" w:eastAsia="仿宋_GB2312" w:cs="仿宋_GB2312"/>
          <w:color w:val="auto"/>
          <w:sz w:val="32"/>
          <w:szCs w:val="32"/>
        </w:rPr>
        <w:t>调整副场的，</w:t>
      </w:r>
      <w:r>
        <w:rPr>
          <w:rFonts w:hint="eastAsia" w:ascii="仿宋_GB2312" w:hAnsi="仿宋_GB2312" w:eastAsia="仿宋_GB2312" w:cs="仿宋_GB2312"/>
          <w:color w:val="auto"/>
          <w:sz w:val="32"/>
          <w:szCs w:val="32"/>
          <w:lang w:eastAsia="zh-CN"/>
        </w:rPr>
        <w:t>应提前经采购组织机构</w:t>
      </w:r>
      <w:r>
        <w:rPr>
          <w:rFonts w:hint="eastAsia" w:ascii="仿宋_GB2312" w:hAnsi="仿宋_GB2312" w:eastAsia="仿宋_GB2312" w:cs="仿宋_GB2312"/>
          <w:color w:val="auto"/>
          <w:sz w:val="32"/>
          <w:szCs w:val="32"/>
        </w:rPr>
        <w:t>同意。</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（六）</w:t>
      </w:r>
      <w:r>
        <w:rPr>
          <w:rFonts w:hint="eastAsia" w:ascii="仿宋_GB2312" w:hAnsi="仿宋_GB2312" w:eastAsia="仿宋_GB2312" w:cs="仿宋_GB2312"/>
          <w:sz w:val="32"/>
          <w:szCs w:val="32"/>
        </w:rPr>
        <w:t>采购组织机构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确定评审专家抽取方案，包括</w:t>
      </w:r>
      <w:r>
        <w:rPr>
          <w:rFonts w:hint="eastAsia" w:ascii="仿宋_GB2312" w:hAnsi="仿宋_GB2312" w:eastAsia="仿宋_GB2312" w:cs="仿宋_GB2312"/>
          <w:sz w:val="32"/>
          <w:szCs w:val="32"/>
          <w:lang w:eastAsia="zh-CN"/>
        </w:rPr>
        <w:t>副场个数，</w:t>
      </w:r>
      <w:r>
        <w:rPr>
          <w:rFonts w:hint="eastAsia" w:ascii="仿宋_GB2312" w:hAnsi="仿宋_GB2312" w:eastAsia="仿宋_GB2312" w:cs="仿宋_GB2312"/>
          <w:sz w:val="32"/>
          <w:szCs w:val="32"/>
        </w:rPr>
        <w:t>主、副场专家人数配置，主、副场专家专业</w:t>
      </w:r>
      <w:r>
        <w:rPr>
          <w:rFonts w:hint="eastAsia" w:ascii="仿宋_GB2312" w:hAnsi="仿宋_GB2312" w:eastAsia="仿宋_GB2312" w:cs="仿宋_GB2312"/>
          <w:sz w:val="32"/>
          <w:szCs w:val="32"/>
          <w:lang w:eastAsia="zh-CN"/>
        </w:rPr>
        <w:t>等。在同一副场参与评审的专家不超过专家总数的</w:t>
      </w:r>
      <w:r>
        <w:rPr>
          <w:rFonts w:hint="eastAsia" w:ascii="仿宋_GB2312" w:hAnsi="仿宋_GB2312" w:eastAsia="仿宋_GB2312" w:cs="仿宋_GB2312"/>
          <w:sz w:val="32"/>
          <w:szCs w:val="32"/>
          <w:lang w:val="en-US" w:eastAsia="zh-CN"/>
        </w:rPr>
        <w:t>二分之一。</w:t>
      </w:r>
      <w:r>
        <w:rPr>
          <w:rFonts w:hint="eastAsia" w:ascii="仿宋_GB2312" w:hAnsi="仿宋_GB2312" w:eastAsia="仿宋_GB2312" w:cs="仿宋_GB2312"/>
          <w:sz w:val="32"/>
          <w:szCs w:val="32"/>
          <w:lang w:eastAsia="zh-CN"/>
        </w:rPr>
        <w:t>主、副场评审专家由采购组织机构从依法设立的政府采购评审专家库中通过随机抽取方式产生。通过随机方式难以确定合适评审专家的，经主管预算单位书面同意，采购人可以推荐抽取或者自行选定相应专业领域的评审专家。</w:t>
      </w:r>
      <w:r>
        <w:rPr>
          <w:rFonts w:hint="eastAsia" w:ascii="仿宋_GB2312" w:hAnsi="仿宋_GB2312" w:eastAsia="仿宋_GB2312" w:cs="仿宋_GB2312"/>
          <w:sz w:val="32"/>
          <w:szCs w:val="32"/>
          <w:u w:val="none"/>
          <w:shd w:val="clear"/>
        </w:rPr>
        <w:t>高校、科研院所的科研仪器设备类</w:t>
      </w:r>
      <w:r>
        <w:rPr>
          <w:rFonts w:hint="eastAsia" w:ascii="仿宋_GB2312" w:hAnsi="仿宋_GB2312" w:eastAsia="仿宋_GB2312" w:cs="仿宋_GB2312"/>
          <w:sz w:val="32"/>
          <w:szCs w:val="32"/>
          <w:u w:val="none"/>
          <w:shd w:val="clear"/>
          <w:lang w:eastAsia="zh-CN"/>
        </w:rPr>
        <w:t>采购</w:t>
      </w:r>
      <w:r>
        <w:rPr>
          <w:rFonts w:hint="eastAsia" w:ascii="仿宋_GB2312" w:hAnsi="仿宋_GB2312" w:eastAsia="仿宋_GB2312" w:cs="仿宋_GB2312"/>
          <w:sz w:val="32"/>
          <w:szCs w:val="32"/>
          <w:u w:val="none"/>
          <w:shd w:val="clear"/>
        </w:rPr>
        <w:t>项目，采购人可在政府采购评审专家库外</w:t>
      </w:r>
      <w:r>
        <w:rPr>
          <w:rFonts w:hint="eastAsia" w:ascii="仿宋_GB2312" w:hAnsi="仿宋_GB2312" w:eastAsia="仿宋_GB2312" w:cs="仿宋_GB2312"/>
          <w:sz w:val="32"/>
          <w:szCs w:val="32"/>
          <w:u w:val="none"/>
          <w:shd w:val="clear"/>
          <w:lang w:eastAsia="zh-CN"/>
        </w:rPr>
        <w:t>推荐抽取或者</w:t>
      </w:r>
      <w:r>
        <w:rPr>
          <w:rFonts w:hint="eastAsia" w:ascii="仿宋_GB2312" w:hAnsi="仿宋_GB2312" w:eastAsia="仿宋_GB2312" w:cs="仿宋_GB2312"/>
          <w:sz w:val="32"/>
          <w:szCs w:val="32"/>
          <w:u w:val="none"/>
          <w:shd w:val="clear"/>
        </w:rPr>
        <w:t>自行选定评审人员组建评审</w:t>
      </w:r>
      <w:r>
        <w:rPr>
          <w:rFonts w:hint="eastAsia" w:ascii="仿宋_GB2312" w:hAnsi="仿宋_GB2312" w:eastAsia="仿宋_GB2312" w:cs="仿宋_GB2312"/>
          <w:sz w:val="32"/>
          <w:szCs w:val="32"/>
          <w:u w:val="none"/>
          <w:shd w:val="clear"/>
          <w:lang w:eastAsia="zh-CN"/>
        </w:rPr>
        <w:t>小组</w:t>
      </w:r>
      <w:r>
        <w:rPr>
          <w:rFonts w:hint="eastAsia" w:ascii="仿宋_GB2312" w:hAnsi="仿宋_GB2312" w:eastAsia="仿宋_GB2312" w:cs="仿宋_GB2312"/>
          <w:sz w:val="32"/>
          <w:szCs w:val="32"/>
          <w:u w:val="none"/>
          <w:shd w:val="clear"/>
        </w:rPr>
        <w:t>，并在专家管理系统备案。</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（七）评审专家在确认参加评审后，因故不能参加评审</w:t>
      </w:r>
      <w:r>
        <w:rPr>
          <w:rFonts w:hint="eastAsia" w:ascii="仿宋_GB2312" w:hAnsi="仿宋_GB2312" w:eastAsia="仿宋_GB2312" w:cs="仿宋_GB2312"/>
          <w:kern w:val="2"/>
          <w:sz w:val="32"/>
          <w:szCs w:val="32"/>
          <w:highlight w:val="none"/>
          <w:shd w:val="clear" w:color="auto" w:fill="auto"/>
          <w:lang w:eastAsia="zh-CN" w:bidi="ar"/>
        </w:rPr>
        <w:t>导致评审专家数量不符合规定的，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采购组织机构按规定分主场、副场及时</w:t>
      </w:r>
      <w:r>
        <w:rPr>
          <w:rFonts w:hint="eastAsia" w:ascii="仿宋_GB2312" w:hAnsi="仿宋_GB2312" w:eastAsia="仿宋_GB2312" w:cs="仿宋_GB2312"/>
          <w:sz w:val="32"/>
          <w:szCs w:val="32"/>
        </w:rPr>
        <w:t>进行补抽。</w:t>
      </w:r>
      <w:r>
        <w:rPr>
          <w:rFonts w:hint="eastAsia" w:ascii="仿宋_GB2312" w:hAnsi="仿宋_GB2312" w:eastAsia="仿宋_GB2312" w:cs="仿宋_GB2312"/>
          <w:kern w:val="2"/>
          <w:sz w:val="32"/>
          <w:szCs w:val="32"/>
          <w:highlight w:val="none"/>
          <w:shd w:val="clear" w:color="auto" w:fill="auto"/>
          <w:lang w:eastAsia="zh-CN" w:bidi="ar"/>
        </w:rPr>
        <w:t>如时间紧急无法补抽且需补足人员不超过评审小组总人数二分之一的，应自行补足后报采购人本级财政部门和</w:t>
      </w:r>
      <w:r>
        <w:rPr>
          <w:rFonts w:hint="eastAsia" w:ascii="仿宋_GB2312" w:hAnsi="仿宋_GB2312" w:eastAsia="仿宋_GB2312" w:cs="仿宋_GB2312"/>
          <w:color w:val="auto"/>
          <w:sz w:val="32"/>
          <w:szCs w:val="32"/>
        </w:rPr>
        <w:t>主管预算单位</w:t>
      </w:r>
      <w:r>
        <w:rPr>
          <w:rFonts w:hint="eastAsia" w:ascii="仿宋_GB2312" w:hAnsi="仿宋_GB2312" w:eastAsia="仿宋_GB2312" w:cs="仿宋_GB2312"/>
          <w:kern w:val="2"/>
          <w:sz w:val="32"/>
          <w:szCs w:val="32"/>
          <w:highlight w:val="none"/>
          <w:shd w:val="clear" w:color="auto" w:fill="auto"/>
          <w:lang w:eastAsia="zh-CN" w:bidi="ar"/>
        </w:rPr>
        <w:t>备案。</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三、现场</w:t>
      </w:r>
      <w:r>
        <w:rPr>
          <w:rFonts w:hint="eastAsia" w:ascii="黑体" w:hAnsi="黑体" w:eastAsia="黑体"/>
          <w:sz w:val="32"/>
          <w:szCs w:val="32"/>
        </w:rPr>
        <w:t>评</w:t>
      </w:r>
      <w:r>
        <w:rPr>
          <w:rFonts w:hint="eastAsia" w:ascii="黑体" w:hAnsi="黑体" w:eastAsia="黑体"/>
          <w:sz w:val="32"/>
          <w:szCs w:val="32"/>
          <w:lang w:eastAsia="zh-CN"/>
        </w:rPr>
        <w:t>审</w:t>
      </w:r>
    </w:p>
    <w:p>
      <w:pPr>
        <w:keepNext w:val="0"/>
        <w:keepLines w:val="0"/>
        <w:widowControl/>
        <w:shd w:val="clear" w:color="auto" w:fill="auto"/>
        <w:spacing w:line="560" w:lineRule="exact"/>
        <w:ind w:firstLine="640" w:firstLineChars="200"/>
        <w:rPr>
          <w:rFonts w:hint="eastAsia"/>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主、副场的评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专家在评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过程中具有同等权利和义务。评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专家应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按时参加远程异地评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活动，自觉遵守工作纪律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服从现场管理，认真执行</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相关法律法规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规定，独立客观公正地按照</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文件确</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标准和方法进行评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，协助配合</w:t>
      </w:r>
      <w:r>
        <w:rPr>
          <w:rFonts w:hint="eastAsia" w:ascii="仿宋_GB2312" w:hAnsi="仿宋_GB2312" w:eastAsia="仿宋_GB2312" w:cs="仿宋_GB2312"/>
          <w:sz w:val="32"/>
          <w:szCs w:val="32"/>
          <w:lang w:eastAsia="zh-CN"/>
        </w:rPr>
        <w:t>处理供应商的质疑</w:t>
      </w:r>
      <w:r>
        <w:rPr>
          <w:rFonts w:hint="eastAsia" w:ascii="仿宋_GB2312" w:hAnsi="仿宋_GB2312" w:eastAsia="仿宋_GB2312" w:cs="仿宋_GB2312"/>
          <w:sz w:val="32"/>
          <w:szCs w:val="32"/>
        </w:rPr>
        <w:t>和投诉</w:t>
      </w:r>
      <w:r>
        <w:rPr>
          <w:rFonts w:hint="eastAsia" w:ascii="仿宋_GB2312" w:hAnsi="仿宋_GB2312" w:eastAsia="仿宋_GB2312" w:cs="仿宋_GB2312"/>
          <w:sz w:val="32"/>
          <w:szCs w:val="32"/>
          <w:lang w:eastAsia="zh-CN"/>
        </w:rPr>
        <w:t>等事宜</w:t>
      </w:r>
      <w:r>
        <w:rPr>
          <w:rFonts w:hint="eastAsia" w:ascii="仿宋_GB2312" w:hAnsi="仿宋_GB2312" w:eastAsia="仿宋_GB2312" w:cs="仿宋_GB2312"/>
          <w:sz w:val="32"/>
          <w:szCs w:val="32"/>
        </w:rPr>
        <w:t>。</w:t>
      </w:r>
    </w:p>
    <w:p>
      <w:pPr>
        <w:pStyle w:val="2"/>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eastAsia="zh-CN"/>
        </w:rPr>
        <w:t>（二）采购组织</w:t>
      </w:r>
      <w:r>
        <w:rPr>
          <w:rFonts w:hint="eastAsia" w:ascii="仿宋_GB2312" w:hAnsi="仿宋_GB2312" w:eastAsia="仿宋_GB2312" w:cs="仿宋_GB2312"/>
          <w:b w:val="0"/>
          <w:bCs w:val="0"/>
          <w:kern w:val="2"/>
          <w:sz w:val="32"/>
          <w:szCs w:val="32"/>
          <w:lang w:eastAsia="zh-CN" w:bidi="ar-SA"/>
        </w:rPr>
        <w:t>机构</w:t>
      </w:r>
      <w:r>
        <w:rPr>
          <w:rFonts w:hint="eastAsia" w:ascii="仿宋_GB2312" w:hAnsi="仿宋_GB2312" w:eastAsia="仿宋_GB2312" w:cs="仿宋_GB2312"/>
          <w:b w:val="0"/>
          <w:bCs w:val="0"/>
          <w:kern w:val="2"/>
          <w:sz w:val="32"/>
          <w:szCs w:val="32"/>
          <w:lang w:bidi="ar-SA"/>
        </w:rPr>
        <w:t>应当</w:t>
      </w:r>
      <w:r>
        <w:rPr>
          <w:rFonts w:hint="eastAsia" w:ascii="仿宋_GB2312" w:hAnsi="仿宋_GB2312" w:eastAsia="仿宋_GB2312" w:cs="仿宋_GB2312"/>
          <w:b w:val="0"/>
          <w:bCs w:val="0"/>
          <w:kern w:val="2"/>
          <w:sz w:val="32"/>
          <w:szCs w:val="32"/>
          <w:shd w:val="clear"/>
          <w:lang w:eastAsia="zh-CN" w:bidi="ar-SA"/>
        </w:rPr>
        <w:t>在</w:t>
      </w:r>
      <w:r>
        <w:rPr>
          <w:rFonts w:hint="eastAsia" w:ascii="仿宋_GB2312" w:hAnsi="仿宋_GB2312" w:eastAsia="仿宋_GB2312" w:cs="仿宋_GB2312"/>
          <w:b w:val="0"/>
          <w:bCs w:val="0"/>
          <w:kern w:val="2"/>
          <w:sz w:val="32"/>
          <w:szCs w:val="32"/>
          <w:lang w:bidi="ar-SA"/>
        </w:rPr>
        <w:t>主场通过电子交易平台负责远程异地评审纪律宣布</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bidi="ar-SA"/>
        </w:rPr>
        <w:t>评</w:t>
      </w:r>
      <w:r>
        <w:rPr>
          <w:rFonts w:hint="eastAsia" w:ascii="仿宋_GB2312" w:hAnsi="仿宋_GB2312" w:eastAsia="仿宋_GB2312" w:cs="仿宋_GB2312"/>
          <w:b w:val="0"/>
          <w:bCs w:val="0"/>
          <w:kern w:val="2"/>
          <w:sz w:val="32"/>
          <w:szCs w:val="32"/>
          <w:lang w:eastAsia="zh-CN" w:bidi="ar-SA"/>
        </w:rPr>
        <w:t>审</w:t>
      </w:r>
      <w:r>
        <w:rPr>
          <w:rFonts w:hint="eastAsia" w:ascii="仿宋_GB2312" w:hAnsi="仿宋_GB2312" w:eastAsia="仿宋_GB2312" w:cs="仿宋_GB2312"/>
          <w:b w:val="0"/>
          <w:bCs w:val="0"/>
          <w:kern w:val="2"/>
          <w:sz w:val="32"/>
          <w:szCs w:val="32"/>
          <w:lang w:bidi="ar-SA"/>
        </w:rPr>
        <w:t>秩序维持、</w:t>
      </w:r>
      <w:r>
        <w:rPr>
          <w:rFonts w:hint="eastAsia" w:ascii="仿宋_GB2312" w:hAnsi="仿宋_GB2312" w:eastAsia="仿宋_GB2312" w:cs="仿宋_GB2312"/>
          <w:b w:val="0"/>
          <w:bCs w:val="0"/>
          <w:kern w:val="2"/>
          <w:sz w:val="32"/>
          <w:szCs w:val="32"/>
          <w:lang w:eastAsia="zh-CN" w:bidi="ar-SA"/>
        </w:rPr>
        <w:t>评审过程监督、</w:t>
      </w:r>
      <w:r>
        <w:rPr>
          <w:rFonts w:hint="eastAsia" w:ascii="仿宋_GB2312" w:hAnsi="仿宋_GB2312" w:eastAsia="仿宋_GB2312" w:cs="仿宋_GB2312"/>
          <w:b w:val="0"/>
          <w:bCs w:val="0"/>
          <w:kern w:val="2"/>
          <w:sz w:val="32"/>
          <w:szCs w:val="32"/>
          <w:lang w:bidi="ar-SA"/>
        </w:rPr>
        <w:t>评审专家行为记录等工作。</w:t>
      </w:r>
      <w:r>
        <w:rPr>
          <w:rFonts w:hint="eastAsia" w:ascii="仿宋_GB2312" w:hAnsi="仿宋_GB2312" w:eastAsia="仿宋_GB2312" w:cs="仿宋_GB2312"/>
          <w:b w:val="0"/>
          <w:bCs w:val="0"/>
          <w:kern w:val="2"/>
          <w:sz w:val="32"/>
          <w:szCs w:val="32"/>
          <w:lang w:eastAsia="zh-CN" w:bidi="ar-SA"/>
        </w:rPr>
        <w:t>主</w:t>
      </w:r>
      <w:r>
        <w:rPr>
          <w:rFonts w:hint="eastAsia" w:ascii="仿宋_GB2312" w:hAnsi="仿宋_GB2312" w:eastAsia="仿宋_GB2312" w:cs="仿宋_GB2312"/>
          <w:b w:val="0"/>
          <w:bCs w:val="0"/>
          <w:kern w:val="2"/>
          <w:sz w:val="32"/>
          <w:szCs w:val="32"/>
          <w:lang w:eastAsia="zh-CN"/>
        </w:rPr>
        <w:t>、副场管理单位分别</w:t>
      </w:r>
      <w:r>
        <w:rPr>
          <w:rFonts w:hint="eastAsia" w:ascii="仿宋_GB2312" w:hAnsi="仿宋_GB2312" w:eastAsia="仿宋_GB2312" w:cs="仿宋_GB2312"/>
          <w:b w:val="0"/>
          <w:bCs w:val="0"/>
          <w:kern w:val="2"/>
          <w:sz w:val="32"/>
          <w:szCs w:val="32"/>
        </w:rPr>
        <w:t>负责评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专家</w:t>
      </w:r>
      <w:r>
        <w:rPr>
          <w:rFonts w:hint="eastAsia" w:ascii="仿宋_GB2312" w:hAnsi="仿宋_GB2312" w:eastAsia="仿宋_GB2312" w:cs="仿宋_GB2312"/>
          <w:b w:val="0"/>
          <w:bCs w:val="0"/>
          <w:kern w:val="2"/>
          <w:sz w:val="32"/>
          <w:szCs w:val="32"/>
          <w:lang w:eastAsia="zh-CN"/>
        </w:rPr>
        <w:t>的</w:t>
      </w:r>
      <w:r>
        <w:rPr>
          <w:rFonts w:hint="eastAsia" w:ascii="仿宋_GB2312" w:hAnsi="仿宋_GB2312" w:eastAsia="仿宋_GB2312" w:cs="仿宋_GB2312"/>
          <w:b w:val="0"/>
          <w:bCs w:val="0"/>
          <w:kern w:val="2"/>
          <w:sz w:val="32"/>
          <w:szCs w:val="32"/>
        </w:rPr>
        <w:t>身份验证工作，统一保管通讯工具，引导至评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机位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并</w:t>
      </w:r>
      <w:r>
        <w:rPr>
          <w:rFonts w:hint="eastAsia" w:ascii="仿宋_GB2312" w:hAnsi="仿宋_GB2312" w:eastAsia="仿宋_GB2312" w:cs="仿宋_GB2312"/>
          <w:b w:val="0"/>
          <w:bCs w:val="0"/>
          <w:kern w:val="2"/>
          <w:sz w:val="32"/>
          <w:szCs w:val="32"/>
          <w:lang w:eastAsia="zh-CN"/>
        </w:rPr>
        <w:t>为</w:t>
      </w:r>
      <w:r>
        <w:rPr>
          <w:rFonts w:hint="eastAsia" w:ascii="仿宋_GB2312" w:hAnsi="仿宋_GB2312" w:eastAsia="仿宋_GB2312" w:cs="仿宋_GB2312"/>
          <w:b w:val="0"/>
          <w:bCs w:val="0"/>
          <w:kern w:val="2"/>
          <w:sz w:val="32"/>
          <w:szCs w:val="32"/>
        </w:rPr>
        <w:t>评</w:t>
      </w:r>
      <w:r>
        <w:rPr>
          <w:rFonts w:hint="eastAsia" w:ascii="仿宋_GB2312" w:hAnsi="仿宋_GB2312" w:eastAsia="仿宋_GB2312" w:cs="仿宋_GB2312"/>
          <w:b w:val="0"/>
          <w:bCs w:val="0"/>
          <w:kern w:val="2"/>
          <w:sz w:val="32"/>
          <w:szCs w:val="32"/>
          <w:lang w:eastAsia="zh-CN"/>
        </w:rPr>
        <w:t>审</w:t>
      </w:r>
      <w:r>
        <w:rPr>
          <w:rFonts w:hint="eastAsia" w:ascii="仿宋_GB2312" w:hAnsi="仿宋_GB2312" w:eastAsia="仿宋_GB2312" w:cs="仿宋_GB2312"/>
          <w:b w:val="0"/>
          <w:bCs w:val="0"/>
          <w:kern w:val="2"/>
          <w:sz w:val="32"/>
          <w:szCs w:val="32"/>
        </w:rPr>
        <w:t>专家提供技术协助和服务。</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审小组</w:t>
      </w:r>
      <w:r>
        <w:rPr>
          <w:rFonts w:hint="eastAsia" w:ascii="仿宋_GB2312" w:hAnsi="仿宋_GB2312" w:eastAsia="仿宋_GB2312" w:cs="仿宋_GB2312"/>
          <w:sz w:val="32"/>
          <w:szCs w:val="32"/>
        </w:rPr>
        <w:t>组长由</w:t>
      </w:r>
      <w:r>
        <w:rPr>
          <w:rFonts w:hint="eastAsia" w:ascii="仿宋_GB2312" w:hAnsi="仿宋_GB2312" w:eastAsia="仿宋_GB2312" w:cs="仿宋_GB2312"/>
          <w:sz w:val="32"/>
          <w:szCs w:val="32"/>
          <w:lang w:eastAsia="zh-CN"/>
        </w:rPr>
        <w:t>评审小组成员</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产生。</w:t>
      </w:r>
      <w:r>
        <w:rPr>
          <w:rFonts w:hint="eastAsia" w:ascii="仿宋_GB2312" w:hAnsi="仿宋_GB2312" w:eastAsia="仿宋_GB2312" w:cs="仿宋_GB2312"/>
          <w:sz w:val="32"/>
          <w:szCs w:val="32"/>
          <w:lang w:eastAsia="zh-CN"/>
        </w:rPr>
        <w:t>评审小组组长</w:t>
      </w:r>
      <w:r>
        <w:rPr>
          <w:rFonts w:hint="eastAsia" w:ascii="仿宋_GB2312" w:hAnsi="仿宋_GB2312" w:eastAsia="仿宋_GB2312" w:cs="仿宋_GB2312"/>
          <w:sz w:val="32"/>
          <w:szCs w:val="32"/>
        </w:rPr>
        <w:t>除组织评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、统筹工作进程等职责外，同时负责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澄清、说明、补正、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表决、提交评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报告、下达评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结束等指令功能的操作。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评审小组需要进行讨论或者表决的，应当通过电子交易平台，以音视频、在线文字交流等方式进行，讨论、表决进行全程记录。</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（四）按照采购文件要求需要演示、讲解的，由</w:t>
      </w:r>
      <w:r>
        <w:rPr>
          <w:rFonts w:hint="eastAsia" w:ascii="仿宋_GB2312" w:hAnsi="仿宋_GB2312" w:eastAsia="仿宋_GB2312" w:cs="仿宋_GB2312"/>
          <w:sz w:val="32"/>
          <w:szCs w:val="32"/>
          <w:lang w:eastAsia="zh-CN"/>
        </w:rPr>
        <w:t>采购组织机构</w:t>
      </w:r>
      <w:r>
        <w:rPr>
          <w:rFonts w:hint="eastAsia" w:ascii="仿宋_GB2312" w:hAnsi="仿宋_GB2312" w:eastAsia="仿宋_GB2312" w:cs="仿宋_GB2312"/>
          <w:kern w:val="2"/>
          <w:sz w:val="32"/>
          <w:szCs w:val="32"/>
          <w:lang w:val="en-US" w:eastAsia="zh-CN" w:bidi="ar-SA"/>
        </w:rPr>
        <w:t>邀请相关供应商通过</w:t>
      </w:r>
      <w:r>
        <w:rPr>
          <w:rFonts w:hint="eastAsia" w:ascii="仿宋_GB2312" w:hAnsi="仿宋_GB2312" w:eastAsia="仿宋_GB2312" w:cs="仿宋_GB2312"/>
          <w:sz w:val="32"/>
          <w:szCs w:val="32"/>
          <w:lang w:eastAsia="zh-CN"/>
        </w:rPr>
        <w:t>电子交易</w:t>
      </w:r>
      <w:r>
        <w:rPr>
          <w:rFonts w:hint="eastAsia" w:ascii="仿宋_GB2312" w:hAnsi="仿宋_GB2312" w:eastAsia="仿宋_GB2312" w:cs="仿宋_GB2312"/>
          <w:kern w:val="2"/>
          <w:sz w:val="32"/>
          <w:szCs w:val="32"/>
          <w:lang w:val="en-US" w:eastAsia="zh-CN" w:bidi="ar-SA"/>
        </w:rPr>
        <w:t>平台进行演示、讲解。</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的澄清、说明</w:t>
      </w:r>
      <w:r>
        <w:rPr>
          <w:rFonts w:hint="eastAsia" w:ascii="仿宋_GB2312" w:hAnsi="仿宋_GB2312" w:eastAsia="仿宋_GB2312" w:cs="仿宋_GB2312"/>
          <w:sz w:val="32"/>
          <w:szCs w:val="32"/>
          <w:lang w:eastAsia="zh-CN"/>
        </w:rPr>
        <w:t>或者补正均</w:t>
      </w:r>
      <w:r>
        <w:rPr>
          <w:rFonts w:hint="eastAsia" w:ascii="仿宋_GB2312" w:hAnsi="仿宋_GB2312" w:eastAsia="仿宋_GB2312" w:cs="仿宋_GB2312"/>
          <w:sz w:val="32"/>
          <w:szCs w:val="32"/>
        </w:rPr>
        <w:t>应通过</w:t>
      </w:r>
      <w:r>
        <w:rPr>
          <w:rFonts w:hint="eastAsia" w:ascii="仿宋_GB2312" w:hAnsi="仿宋_GB2312" w:eastAsia="仿宋_GB2312" w:cs="仿宋_GB2312"/>
          <w:sz w:val="32"/>
          <w:szCs w:val="32"/>
          <w:lang w:eastAsia="zh-CN"/>
        </w:rPr>
        <w:t>电子交易平台</w:t>
      </w:r>
      <w:r>
        <w:rPr>
          <w:rFonts w:hint="eastAsia" w:ascii="仿宋_GB2312" w:hAnsi="仿宋_GB2312" w:eastAsia="仿宋_GB2312" w:cs="仿宋_GB2312"/>
          <w:sz w:val="32"/>
          <w:szCs w:val="32"/>
        </w:rPr>
        <w:t>进行。</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kern w:val="2"/>
          <w:sz w:val="32"/>
          <w:szCs w:val="32"/>
          <w:lang w:val="en-US" w:eastAsia="zh-CN" w:bidi="ar-SA"/>
        </w:rPr>
        <w:t>主、副场评审小组成员应当使用电子签名签署评审报告，共同出具评审结论。对评审报告持有异议的成员应当在评审报告中签署不同意见并说明理由；拒绝在评审报告上签名且不签署不同意见和说明理由的，视为同意评审报告，评审小组组长应当在评审报告中作出书面说明。评审小组成员收到评审小组组长下达评审结束的指令后方可离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rPr>
        <w:t>（六）</w:t>
      </w:r>
      <w:r>
        <w:rPr>
          <w:rFonts w:hint="eastAsia" w:ascii="仿宋_GB2312" w:hAnsi="仿宋_GB2312" w:eastAsia="仿宋_GB2312" w:cs="仿宋_GB2312"/>
          <w:kern w:val="2"/>
          <w:sz w:val="32"/>
          <w:szCs w:val="32"/>
          <w:lang w:val="en-US" w:eastAsia="zh-CN" w:bidi="ar-SA"/>
        </w:rPr>
        <w:t>因供应商质疑，需评审小组协助答复质疑的，采购组织机构可以组织原评审小组成员进行远程异地或集中协助答复质疑。</w:t>
      </w:r>
    </w:p>
    <w:p>
      <w:pPr>
        <w:pStyle w:val="10"/>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四、应急处置</w:t>
      </w:r>
    </w:p>
    <w:p>
      <w:pPr>
        <w:pStyle w:val="10"/>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黑体" w:hAnsi="黑体" w:eastAsia="黑体" w:cs="黑体"/>
          <w:color w:val="333333"/>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因主场</w:t>
      </w:r>
      <w:r>
        <w:rPr>
          <w:rFonts w:hint="eastAsia" w:ascii="仿宋_GB2312" w:hAnsi="仿宋_GB2312" w:eastAsia="仿宋_GB2312" w:cs="仿宋_GB2312"/>
          <w:sz w:val="32"/>
          <w:szCs w:val="32"/>
          <w:lang w:eastAsia="zh-CN"/>
        </w:rPr>
        <w:t>、副场电力故障</w:t>
      </w:r>
      <w:r>
        <w:rPr>
          <w:rFonts w:hint="eastAsia" w:ascii="仿宋_GB2312" w:hAnsi="仿宋_GB2312" w:eastAsia="仿宋_GB2312" w:cs="仿宋_GB2312"/>
          <w:sz w:val="32"/>
          <w:szCs w:val="32"/>
        </w:rPr>
        <w:t>、网络故障、设备故障等原因导致无法</w:t>
      </w:r>
      <w:r>
        <w:rPr>
          <w:rFonts w:hint="eastAsia" w:ascii="仿宋_GB2312" w:hAnsi="仿宋_GB2312" w:eastAsia="仿宋_GB2312" w:cs="仿宋_GB2312"/>
          <w:sz w:val="32"/>
          <w:szCs w:val="32"/>
          <w:lang w:eastAsia="zh-CN"/>
        </w:rPr>
        <w:t>在规定时间开标（开启响应文件）的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采购组织机构应取消本次</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审，告知</w:t>
      </w:r>
      <w:r>
        <w:rPr>
          <w:rFonts w:hint="eastAsia" w:ascii="仿宋_GB2312" w:hAnsi="仿宋_GB2312" w:eastAsia="仿宋_GB2312" w:cs="仿宋_GB2312"/>
          <w:sz w:val="32"/>
          <w:szCs w:val="32"/>
        </w:rPr>
        <w:t>主场</w:t>
      </w:r>
      <w:r>
        <w:rPr>
          <w:rFonts w:hint="eastAsia" w:ascii="仿宋_GB2312" w:hAnsi="仿宋_GB2312" w:eastAsia="仿宋_GB2312" w:cs="仿宋_GB2312"/>
          <w:sz w:val="32"/>
          <w:szCs w:val="32"/>
          <w:lang w:eastAsia="zh-CN"/>
        </w:rPr>
        <w:t>、副场管理单位和评审专家。同时，将推迟</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审的具体时间告知相关供应商，并在浙江政府采购网公告。</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sz w:val="32"/>
          <w:szCs w:val="32"/>
          <w:lang w:eastAsia="zh-CN"/>
        </w:rPr>
        <w:t>项目开标（开启响应文件）后</w:t>
      </w:r>
      <w:r>
        <w:rPr>
          <w:rFonts w:hint="eastAsia" w:ascii="仿宋_GB2312" w:hAnsi="仿宋_GB2312" w:eastAsia="仿宋_GB2312" w:cs="仿宋_GB2312"/>
          <w:sz w:val="32"/>
          <w:szCs w:val="32"/>
        </w:rPr>
        <w:t>，因主场</w:t>
      </w:r>
      <w:r>
        <w:rPr>
          <w:rFonts w:hint="eastAsia" w:ascii="仿宋_GB2312" w:hAnsi="仿宋_GB2312" w:eastAsia="仿宋_GB2312" w:cs="仿宋_GB2312"/>
          <w:sz w:val="32"/>
          <w:szCs w:val="32"/>
          <w:lang w:eastAsia="zh-CN"/>
        </w:rPr>
        <w:t>、副场电力故障</w:t>
      </w:r>
      <w:r>
        <w:rPr>
          <w:rFonts w:hint="eastAsia" w:ascii="仿宋_GB2312" w:hAnsi="仿宋_GB2312" w:eastAsia="仿宋_GB2312" w:cs="仿宋_GB2312"/>
          <w:sz w:val="32"/>
          <w:szCs w:val="32"/>
        </w:rPr>
        <w:t>、网络故障、设备故障等原因导致无法评</w:t>
      </w:r>
      <w:r>
        <w:rPr>
          <w:rFonts w:hint="eastAsia" w:ascii="仿宋_GB2312" w:hAnsi="仿宋_GB2312" w:eastAsia="仿宋_GB2312" w:cs="仿宋_GB2312"/>
          <w:sz w:val="32"/>
          <w:szCs w:val="32"/>
          <w:lang w:eastAsia="zh-CN"/>
        </w:rPr>
        <w:t>审的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采购组织机构应当待</w:t>
      </w:r>
      <w:r>
        <w:rPr>
          <w:rFonts w:hint="eastAsia" w:ascii="仿宋_GB2312" w:hAnsi="仿宋_GB2312" w:eastAsia="仿宋_GB2312" w:cs="仿宋_GB2312"/>
          <w:sz w:val="32"/>
          <w:szCs w:val="32"/>
        </w:rPr>
        <w:t>故障解除后</w:t>
      </w:r>
      <w:r>
        <w:rPr>
          <w:rFonts w:hint="eastAsia" w:ascii="仿宋_GB2312" w:hAnsi="仿宋_GB2312" w:eastAsia="仿宋_GB2312" w:cs="仿宋_GB2312"/>
          <w:sz w:val="32"/>
          <w:szCs w:val="32"/>
          <w:lang w:eastAsia="zh-CN"/>
        </w:rPr>
        <w:t>继续组织</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小时</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解除故障的，由</w:t>
      </w:r>
      <w:r>
        <w:rPr>
          <w:rFonts w:hint="eastAsia" w:ascii="仿宋_GB2312" w:hAnsi="仿宋_GB2312" w:eastAsia="仿宋_GB2312" w:cs="仿宋_GB2312"/>
          <w:sz w:val="32"/>
          <w:szCs w:val="32"/>
          <w:lang w:eastAsia="zh-CN"/>
        </w:rPr>
        <w:t>采购组织机构</w:t>
      </w:r>
      <w:r>
        <w:rPr>
          <w:rFonts w:hint="eastAsia" w:ascii="仿宋_GB2312" w:hAnsi="仿宋_GB2312" w:eastAsia="仿宋_GB2312" w:cs="仿宋_GB2312"/>
          <w:sz w:val="32"/>
          <w:szCs w:val="32"/>
        </w:rPr>
        <w:t>确定是否</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审，报</w:t>
      </w:r>
      <w:r>
        <w:rPr>
          <w:rFonts w:hint="eastAsia" w:ascii="仿宋_GB2312" w:hAnsi="仿宋_GB2312" w:eastAsia="仿宋_GB2312" w:cs="仿宋_GB2312"/>
          <w:kern w:val="2"/>
          <w:sz w:val="32"/>
          <w:szCs w:val="32"/>
          <w:lang w:eastAsia="zh-CN"/>
        </w:rPr>
        <w:t>经采购人本级财政部门同</w:t>
      </w:r>
      <w:r>
        <w:rPr>
          <w:rFonts w:hint="eastAsia" w:ascii="仿宋_GB2312" w:hAnsi="仿宋_GB2312" w:eastAsia="仿宋_GB2312" w:cs="仿宋_GB2312"/>
          <w:sz w:val="32"/>
          <w:szCs w:val="32"/>
          <w:lang w:eastAsia="zh-CN"/>
        </w:rPr>
        <w:t>意后，采购组织机构</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停</w:t>
      </w:r>
      <w:r>
        <w:rPr>
          <w:rFonts w:hint="eastAsia" w:ascii="仿宋_GB2312" w:hAnsi="仿宋_GB2312" w:eastAsia="仿宋_GB2312" w:cs="仿宋_GB2312"/>
          <w:sz w:val="32"/>
          <w:szCs w:val="32"/>
        </w:rPr>
        <w:t>止评</w:t>
      </w:r>
      <w:r>
        <w:rPr>
          <w:rFonts w:hint="eastAsia" w:ascii="仿宋_GB2312" w:hAnsi="仿宋_GB2312" w:eastAsia="仿宋_GB2312" w:cs="仿宋_GB2312"/>
          <w:sz w:val="32"/>
          <w:szCs w:val="32"/>
          <w:lang w:eastAsia="zh-CN"/>
        </w:rPr>
        <w:t>审活动</w:t>
      </w:r>
      <w:r>
        <w:rPr>
          <w:rFonts w:hint="eastAsia" w:ascii="仿宋_GB2312" w:hAnsi="仿宋_GB2312" w:eastAsia="仿宋_GB2312" w:cs="仿宋_GB2312"/>
          <w:sz w:val="32"/>
          <w:szCs w:val="32"/>
        </w:rPr>
        <w:t>，并会同</w:t>
      </w:r>
      <w:r>
        <w:rPr>
          <w:rFonts w:hint="eastAsia" w:ascii="仿宋_GB2312" w:hAnsi="仿宋_GB2312" w:eastAsia="仿宋_GB2312" w:cs="仿宋_GB2312"/>
          <w:sz w:val="32"/>
          <w:szCs w:val="32"/>
          <w:lang w:eastAsia="zh-CN"/>
        </w:rPr>
        <w:t>主场、副场管理单位</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投标（响应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文件和相关评审资料</w:t>
      </w:r>
      <w:r>
        <w:rPr>
          <w:rFonts w:hint="eastAsia" w:ascii="仿宋_GB2312" w:hAnsi="仿宋_GB2312" w:eastAsia="仿宋_GB2312" w:cs="仿宋_GB2312"/>
          <w:sz w:val="32"/>
          <w:szCs w:val="32"/>
        </w:rPr>
        <w:t>的封存和保密工作，待故障解除后重新组建</w:t>
      </w:r>
      <w:r>
        <w:rPr>
          <w:rFonts w:hint="eastAsia" w:ascii="仿宋_GB2312" w:hAnsi="仿宋_GB2312" w:eastAsia="仿宋_GB2312" w:cs="仿宋_GB2312"/>
          <w:sz w:val="32"/>
          <w:szCs w:val="32"/>
          <w:lang w:eastAsia="zh-CN"/>
        </w:rPr>
        <w:t>评审小组评审。原评审小组作出的评审意见无效。</w:t>
      </w:r>
      <w:r>
        <w:rPr>
          <w:rFonts w:hint="eastAsia" w:ascii="仿宋_GB2312" w:hAnsi="仿宋_GB2312" w:eastAsia="仿宋_GB2312" w:cs="仿宋_GB2312"/>
          <w:sz w:val="32"/>
          <w:szCs w:val="32"/>
        </w:rPr>
        <w:t>原评</w:t>
      </w:r>
      <w:r>
        <w:rPr>
          <w:rFonts w:hint="eastAsia" w:ascii="仿宋_GB2312" w:hAnsi="仿宋_GB2312" w:eastAsia="仿宋_GB2312" w:cs="仿宋_GB2312"/>
          <w:sz w:val="32"/>
          <w:szCs w:val="32"/>
          <w:lang w:eastAsia="zh-CN"/>
        </w:rPr>
        <w:t>审小组</w:t>
      </w:r>
      <w:r>
        <w:rPr>
          <w:rFonts w:hint="eastAsia" w:ascii="仿宋_GB2312" w:hAnsi="仿宋_GB2312" w:eastAsia="仿宋_GB2312" w:cs="仿宋_GB2312"/>
          <w:sz w:val="32"/>
          <w:szCs w:val="32"/>
        </w:rPr>
        <w:t>成员应当对评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情况保密。</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（三）采购组织机构应当将</w:t>
      </w:r>
      <w:r>
        <w:rPr>
          <w:rFonts w:hint="eastAsia" w:ascii="仿宋_GB2312" w:hAnsi="仿宋_GB2312" w:eastAsia="仿宋_GB2312" w:cs="仿宋_GB2312"/>
          <w:color w:val="auto"/>
          <w:sz w:val="32"/>
          <w:szCs w:val="32"/>
          <w:lang w:eastAsia="zh-CN"/>
        </w:rPr>
        <w:t>应急处置</w:t>
      </w:r>
      <w:r>
        <w:rPr>
          <w:rFonts w:hint="eastAsia" w:ascii="仿宋_GB2312" w:hAnsi="仿宋_GB2312" w:eastAsia="仿宋_GB2312" w:cs="仿宋_GB2312"/>
          <w:sz w:val="32"/>
          <w:szCs w:val="32"/>
          <w:lang w:eastAsia="zh-CN"/>
        </w:rPr>
        <w:t>情况予以记录，并作为采购文件一并存档。</w:t>
      </w:r>
    </w:p>
    <w:p>
      <w:pPr>
        <w:keepNext w:val="0"/>
        <w:keepLines w:val="0"/>
        <w:pageBreakBefore w:val="0"/>
        <w:shd w:val="clear" w:color="auto" w:fill="auto"/>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lang w:eastAsia="zh-CN"/>
        </w:rPr>
        <w:t>五、</w:t>
      </w:r>
      <w:r>
        <w:rPr>
          <w:rFonts w:hint="eastAsia" w:ascii="黑体" w:hAnsi="黑体" w:eastAsia="黑体" w:cs="黑体"/>
          <w:color w:val="333333"/>
          <w:kern w:val="0"/>
          <w:sz w:val="32"/>
          <w:szCs w:val="32"/>
        </w:rPr>
        <w:t>监督</w:t>
      </w:r>
      <w:r>
        <w:rPr>
          <w:rFonts w:hint="eastAsia" w:ascii="黑体" w:hAnsi="黑体" w:eastAsia="黑体" w:cs="黑体"/>
          <w:color w:val="333333"/>
          <w:kern w:val="0"/>
          <w:sz w:val="32"/>
          <w:szCs w:val="32"/>
          <w:lang w:eastAsia="zh-CN"/>
        </w:rPr>
        <w:t>检查</w:t>
      </w:r>
    </w:p>
    <w:p>
      <w:pPr>
        <w:keepNext w:val="0"/>
        <w:keepLines w:val="0"/>
        <w:widowControl/>
        <w:shd w:val="clear" w:color="auto" w:fill="auto"/>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主场、副场管理单位及其工作人员应当严格执行政府采购相关法律法规及政策和国家有关保密规定。</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场管理单位发现评审活动存在违法违规情形的，应当及时报告采购人本级财政部门。副场管理单位发现评审活动存在违法违规情形的，应当及时告知采购组织机构、主场管理单位，由采购组织机构、主场管理单位报告采购人本级财政部门。</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sz w:val="32"/>
          <w:szCs w:val="32"/>
          <w:lang w:eastAsia="zh-CN"/>
        </w:rPr>
        <w:t>采购人本级财政部门负责远程异地评审活动的监督管理，</w:t>
      </w:r>
      <w:r>
        <w:rPr>
          <w:rFonts w:hint="eastAsia" w:ascii="仿宋_GB2312" w:hAnsi="仿宋_GB2312" w:eastAsia="仿宋_GB2312" w:cs="仿宋_GB2312"/>
          <w:sz w:val="32"/>
          <w:szCs w:val="32"/>
        </w:rPr>
        <w:t>依法处理投诉，查处违法违规行为。</w:t>
      </w:r>
      <w:r>
        <w:rPr>
          <w:rFonts w:hint="eastAsia" w:ascii="仿宋_GB2312" w:hAnsi="仿宋_GB2312" w:eastAsia="仿宋_GB2312" w:cs="仿宋_GB2312"/>
          <w:sz w:val="32"/>
          <w:szCs w:val="32"/>
          <w:lang w:eastAsia="zh-CN"/>
        </w:rPr>
        <w:t>如发现省外副场违法违规行为线索的，移交当地财政部门处置。</w:t>
      </w:r>
    </w:p>
    <w:p>
      <w:pPr>
        <w:keepNext w:val="0"/>
        <w:keepLines w:val="0"/>
        <w:widowControl/>
        <w:shd w:val="clear" w:color="auto" w:fill="auto"/>
        <w:spacing w:line="560" w:lineRule="exact"/>
        <w:ind w:firstLine="640" w:firstLineChars="200"/>
        <w:rPr>
          <w:rFonts w:hint="eastAsia"/>
          <w:lang w:val="en-US" w:eastAsia="zh-CN"/>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sz w:val="32"/>
          <w:szCs w:val="32"/>
          <w:lang w:eastAsia="zh-CN"/>
        </w:rPr>
        <w:t>政府采购监督管理</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对远程异地评审项目的采购活动进行监督检查，主场、副场管理单位、</w:t>
      </w:r>
      <w:r>
        <w:rPr>
          <w:rFonts w:hint="eastAsia" w:ascii="仿宋_GB2312" w:hAnsi="仿宋_GB2312" w:eastAsia="仿宋_GB2312" w:cs="仿宋_GB2312"/>
          <w:sz w:val="32"/>
          <w:szCs w:val="32"/>
        </w:rPr>
        <w:t>电子交易平台运营机构、</w:t>
      </w:r>
      <w:r>
        <w:rPr>
          <w:rFonts w:hint="eastAsia" w:ascii="仿宋_GB2312" w:hAnsi="仿宋_GB2312" w:eastAsia="仿宋_GB2312" w:cs="仿宋_GB2312"/>
          <w:sz w:val="32"/>
          <w:szCs w:val="32"/>
          <w:lang w:val="en-US" w:eastAsia="zh-CN"/>
        </w:rPr>
        <w:t>政府采购当事人应当如实反映情况，提供有关材料。</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六、附则</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sz w:val="32"/>
          <w:szCs w:val="32"/>
          <w:shd w:val="clear" w:color="auto" w:fill="auto"/>
        </w:rPr>
        <w:t>（一）</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采购组织机构、</w:t>
      </w:r>
      <w:r>
        <w:rPr>
          <w:rFonts w:hint="eastAsia" w:ascii="仿宋_GB2312" w:hAnsi="仿宋_GB2312" w:eastAsia="仿宋_GB2312" w:cs="仿宋_GB2312"/>
          <w:sz w:val="32"/>
          <w:szCs w:val="32"/>
          <w:lang w:eastAsia="zh-CN"/>
        </w:rPr>
        <w:t>主场、副场</w:t>
      </w:r>
      <w:r>
        <w:rPr>
          <w:rFonts w:hint="eastAsia" w:ascii="仿宋_GB2312" w:hAnsi="仿宋_GB2312" w:eastAsia="仿宋_GB2312" w:cs="仿宋_GB2312"/>
          <w:color w:val="auto"/>
          <w:sz w:val="32"/>
          <w:szCs w:val="32"/>
        </w:rPr>
        <w:t>管理单位</w:t>
      </w:r>
      <w:r>
        <w:rPr>
          <w:rFonts w:hint="eastAsia" w:ascii="仿宋_GB2312" w:hAnsi="仿宋_GB2312" w:eastAsia="仿宋_GB2312" w:cs="仿宋_GB2312"/>
          <w:i w:val="0"/>
          <w:iCs w:val="0"/>
          <w:caps w:val="0"/>
          <w:spacing w:val="0"/>
          <w:sz w:val="32"/>
          <w:szCs w:val="32"/>
          <w:shd w:val="clear" w:color="auto" w:fill="auto"/>
        </w:rPr>
        <w:t>应当妥善保存远程异地评审活动中形成的</w:t>
      </w:r>
      <w:r>
        <w:rPr>
          <w:rFonts w:hint="eastAsia" w:ascii="仿宋_GB2312" w:hAnsi="仿宋_GB2312" w:eastAsia="仿宋_GB2312" w:cs="仿宋_GB2312"/>
          <w:i w:val="0"/>
          <w:iCs w:val="0"/>
          <w:caps w:val="0"/>
          <w:spacing w:val="0"/>
          <w:sz w:val="32"/>
          <w:szCs w:val="32"/>
          <w:shd w:val="clear" w:color="auto" w:fill="auto"/>
          <w:lang w:eastAsia="zh-CN"/>
        </w:rPr>
        <w:t>场地音</w:t>
      </w:r>
      <w:r>
        <w:rPr>
          <w:rFonts w:hint="eastAsia" w:ascii="仿宋_GB2312" w:hAnsi="仿宋_GB2312" w:eastAsia="仿宋_GB2312" w:cs="仿宋_GB2312"/>
          <w:i w:val="0"/>
          <w:iCs w:val="0"/>
          <w:caps w:val="0"/>
          <w:spacing w:val="0"/>
          <w:sz w:val="32"/>
          <w:szCs w:val="32"/>
          <w:shd w:val="clear" w:color="auto" w:fill="auto"/>
        </w:rPr>
        <w:t>视频资料</w:t>
      </w:r>
      <w:r>
        <w:rPr>
          <w:rFonts w:hint="eastAsia" w:ascii="仿宋_GB2312" w:hAnsi="仿宋_GB2312" w:eastAsia="仿宋_GB2312" w:cs="仿宋_GB2312"/>
          <w:i w:val="0"/>
          <w:iCs w:val="0"/>
          <w:caps w:val="0"/>
          <w:spacing w:val="0"/>
          <w:sz w:val="32"/>
          <w:szCs w:val="32"/>
          <w:shd w:val="clear" w:color="auto" w:fill="auto"/>
          <w:lang w:eastAsia="zh-CN"/>
        </w:rPr>
        <w:t>及电子文档。</w:t>
      </w:r>
      <w:r>
        <w:rPr>
          <w:rFonts w:hint="eastAsia" w:ascii="仿宋_GB2312" w:hAnsi="仿宋_GB2312" w:eastAsia="仿宋_GB2312" w:cs="仿宋_GB2312"/>
          <w:i w:val="0"/>
          <w:iCs w:val="0"/>
          <w:caps w:val="0"/>
          <w:spacing w:val="0"/>
          <w:sz w:val="32"/>
          <w:szCs w:val="32"/>
          <w:shd w:val="clear" w:color="auto" w:fill="auto"/>
        </w:rPr>
        <w:t>采购组织机构应当在评审结束后10</w:t>
      </w:r>
      <w:r>
        <w:rPr>
          <w:rFonts w:hint="eastAsia" w:ascii="仿宋_GB2312" w:hAnsi="仿宋_GB2312" w:eastAsia="仿宋_GB2312" w:cs="仿宋_GB2312"/>
          <w:i w:val="0"/>
          <w:iCs w:val="0"/>
          <w:caps w:val="0"/>
          <w:spacing w:val="0"/>
          <w:sz w:val="32"/>
          <w:szCs w:val="32"/>
          <w:shd w:val="clear" w:color="auto" w:fill="auto"/>
          <w:lang w:eastAsia="zh-CN"/>
        </w:rPr>
        <w:t>个工作日</w:t>
      </w:r>
      <w:r>
        <w:rPr>
          <w:rFonts w:hint="eastAsia" w:ascii="仿宋_GB2312" w:hAnsi="仿宋_GB2312" w:eastAsia="仿宋_GB2312" w:cs="仿宋_GB2312"/>
          <w:i w:val="0"/>
          <w:iCs w:val="0"/>
          <w:caps w:val="0"/>
          <w:spacing w:val="0"/>
          <w:sz w:val="32"/>
          <w:szCs w:val="32"/>
          <w:shd w:val="clear" w:color="auto" w:fill="auto"/>
        </w:rPr>
        <w:t>内通过电子交易平台下载保存评审活动</w:t>
      </w:r>
      <w:r>
        <w:rPr>
          <w:rFonts w:hint="eastAsia" w:ascii="仿宋_GB2312" w:hAnsi="仿宋_GB2312" w:eastAsia="仿宋_GB2312" w:cs="仿宋_GB2312"/>
          <w:i w:val="0"/>
          <w:iCs w:val="0"/>
          <w:caps w:val="0"/>
          <w:spacing w:val="0"/>
          <w:sz w:val="32"/>
          <w:szCs w:val="32"/>
          <w:shd w:val="clear" w:color="auto" w:fill="auto"/>
          <w:lang w:eastAsia="zh-CN"/>
        </w:rPr>
        <w:t>中形成</w:t>
      </w:r>
      <w:r>
        <w:rPr>
          <w:rFonts w:hint="eastAsia" w:ascii="仿宋_GB2312" w:hAnsi="仿宋_GB2312" w:eastAsia="仿宋_GB2312" w:cs="仿宋_GB2312"/>
          <w:i w:val="0"/>
          <w:iCs w:val="0"/>
          <w:caps w:val="0"/>
          <w:spacing w:val="0"/>
          <w:sz w:val="32"/>
          <w:szCs w:val="32"/>
          <w:shd w:val="clear" w:color="auto" w:fill="auto"/>
        </w:rPr>
        <w:t>的</w:t>
      </w:r>
      <w:r>
        <w:rPr>
          <w:rFonts w:hint="eastAsia" w:ascii="仿宋_GB2312" w:hAnsi="仿宋_GB2312" w:eastAsia="仿宋_GB2312" w:cs="仿宋_GB2312"/>
          <w:i w:val="0"/>
          <w:iCs w:val="0"/>
          <w:caps w:val="0"/>
          <w:spacing w:val="0"/>
          <w:sz w:val="32"/>
          <w:szCs w:val="32"/>
          <w:shd w:val="clear" w:color="auto" w:fill="auto"/>
          <w:lang w:eastAsia="zh-CN"/>
        </w:rPr>
        <w:t>音视频资料和专家</w:t>
      </w:r>
      <w:r>
        <w:rPr>
          <w:rFonts w:hint="eastAsia" w:ascii="仿宋_GB2312" w:hAnsi="仿宋_GB2312" w:eastAsia="仿宋_GB2312" w:cs="仿宋_GB2312"/>
          <w:i w:val="0"/>
          <w:iCs w:val="0"/>
          <w:caps w:val="0"/>
          <w:spacing w:val="0"/>
          <w:sz w:val="32"/>
          <w:szCs w:val="32"/>
          <w:shd w:val="clear" w:color="auto" w:fill="auto"/>
        </w:rPr>
        <w:t>桌面</w:t>
      </w:r>
      <w:r>
        <w:rPr>
          <w:rFonts w:hint="eastAsia" w:ascii="仿宋_GB2312" w:hAnsi="仿宋_GB2312" w:eastAsia="仿宋_GB2312" w:cs="仿宋_GB2312"/>
          <w:i w:val="0"/>
          <w:iCs w:val="0"/>
          <w:caps w:val="0"/>
          <w:spacing w:val="0"/>
          <w:sz w:val="32"/>
          <w:szCs w:val="32"/>
          <w:shd w:val="clear" w:color="auto" w:fill="auto"/>
          <w:lang w:eastAsia="zh-CN"/>
        </w:rPr>
        <w:t>操作</w:t>
      </w:r>
      <w:r>
        <w:rPr>
          <w:rFonts w:hint="eastAsia" w:ascii="仿宋_GB2312" w:hAnsi="仿宋_GB2312" w:eastAsia="仿宋_GB2312" w:cs="仿宋_GB2312"/>
          <w:i w:val="0"/>
          <w:iCs w:val="0"/>
          <w:caps w:val="0"/>
          <w:spacing w:val="0"/>
          <w:sz w:val="32"/>
          <w:szCs w:val="32"/>
          <w:shd w:val="clear" w:color="auto" w:fill="auto"/>
        </w:rPr>
        <w:t>录屏</w:t>
      </w:r>
      <w:r>
        <w:rPr>
          <w:rFonts w:hint="eastAsia" w:ascii="仿宋_GB2312" w:hAnsi="仿宋_GB2312" w:eastAsia="仿宋_GB2312" w:cs="仿宋_GB2312"/>
          <w:i w:val="0"/>
          <w:iCs w:val="0"/>
          <w:caps w:val="0"/>
          <w:spacing w:val="0"/>
          <w:sz w:val="32"/>
          <w:szCs w:val="32"/>
          <w:shd w:val="clear" w:color="auto" w:fill="auto"/>
          <w:lang w:eastAsia="zh-CN"/>
        </w:rPr>
        <w:t>等资料，并按照规定</w:t>
      </w:r>
      <w:r>
        <w:rPr>
          <w:rFonts w:hint="eastAsia" w:ascii="仿宋_GB2312" w:hAnsi="仿宋_GB2312" w:eastAsia="仿宋_GB2312" w:cs="仿宋_GB2312"/>
          <w:i w:val="0"/>
          <w:iCs w:val="0"/>
          <w:caps w:val="0"/>
          <w:spacing w:val="0"/>
          <w:sz w:val="32"/>
          <w:szCs w:val="32"/>
          <w:shd w:val="clear" w:color="auto" w:fill="auto"/>
        </w:rPr>
        <w:t>制作成项目档案。</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rPr>
          <w:rStyle w:val="9"/>
          <w:rFonts w:ascii="仿宋" w:hAnsi="仿宋" w:eastAsia="仿宋"/>
          <w:b w:val="0"/>
          <w:color w:val="333333"/>
          <w:sz w:val="32"/>
          <w:szCs w:val="32"/>
        </w:rPr>
      </w:pPr>
      <w:r>
        <w:rPr>
          <w:rFonts w:hint="eastAsia" w:ascii="仿宋_GB2312" w:hAnsi="仿宋_GB2312" w:eastAsia="仿宋_GB2312" w:cs="仿宋_GB2312"/>
          <w:sz w:val="32"/>
          <w:szCs w:val="32"/>
          <w:lang w:val="en-US" w:eastAsia="zh-CN"/>
        </w:rPr>
        <w:t>（二）参加</w:t>
      </w:r>
      <w:r>
        <w:rPr>
          <w:rStyle w:val="9"/>
          <w:rFonts w:hint="eastAsia" w:ascii="仿宋_GB2312" w:hAnsi="黑体" w:eastAsia="仿宋_GB2312"/>
          <w:b w:val="0"/>
          <w:color w:val="000000"/>
          <w:sz w:val="32"/>
          <w:szCs w:val="32"/>
        </w:rPr>
        <w:t>远程异地评</w:t>
      </w:r>
      <w:r>
        <w:rPr>
          <w:rStyle w:val="9"/>
          <w:rFonts w:hint="eastAsia" w:ascii="仿宋_GB2312" w:hAnsi="黑体" w:eastAsia="仿宋_GB2312"/>
          <w:b w:val="0"/>
          <w:color w:val="000000"/>
          <w:sz w:val="32"/>
          <w:szCs w:val="32"/>
          <w:lang w:eastAsia="zh-CN"/>
        </w:rPr>
        <w:t>审的</w:t>
      </w:r>
      <w:r>
        <w:rPr>
          <w:rFonts w:hint="default" w:ascii="仿宋_GB2312" w:hAnsi="仿宋_GB2312" w:eastAsia="仿宋_GB2312" w:cs="仿宋_GB2312"/>
          <w:sz w:val="32"/>
          <w:szCs w:val="32"/>
          <w:lang w:eastAsia="zh-CN"/>
        </w:rPr>
        <w:t>浙江省内专家</w:t>
      </w:r>
      <w:r>
        <w:rPr>
          <w:rFonts w:hint="eastAsia" w:ascii="仿宋_GB2312" w:hAnsi="仿宋_GB2312" w:eastAsia="仿宋_GB2312" w:cs="仿宋_GB2312"/>
          <w:sz w:val="32"/>
          <w:szCs w:val="32"/>
          <w:lang w:eastAsia="zh-CN"/>
        </w:rPr>
        <w:t>评审费</w:t>
      </w:r>
      <w:r>
        <w:rPr>
          <w:rFonts w:hint="eastAsia" w:ascii="仿宋_GB2312" w:hAnsi="仿宋_GB2312" w:eastAsia="仿宋_GB2312" w:cs="仿宋_GB2312"/>
          <w:sz w:val="32"/>
          <w:szCs w:val="32"/>
          <w:lang w:val="en-US" w:eastAsia="zh-CN"/>
        </w:rPr>
        <w:t>由采购人或集中采购机构按照《浙江省政府采购评审专家管理办法》规定</w:t>
      </w:r>
      <w:r>
        <w:rPr>
          <w:rFonts w:hint="default" w:ascii="仿宋_GB2312" w:hAnsi="仿宋_GB2312" w:eastAsia="仿宋_GB2312" w:cs="仿宋_GB2312"/>
          <w:sz w:val="32"/>
          <w:szCs w:val="32"/>
          <w:lang w:eastAsia="zh-CN"/>
        </w:rPr>
        <w:t>的省本级</w:t>
      </w:r>
      <w:r>
        <w:rPr>
          <w:rFonts w:hint="eastAsia"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eastAsia="zh-CN"/>
        </w:rPr>
        <w:t>评审费标准</w:t>
      </w:r>
      <w:r>
        <w:rPr>
          <w:rFonts w:hint="eastAsia" w:ascii="仿宋_GB2312" w:hAnsi="仿宋_GB2312" w:eastAsia="仿宋_GB2312" w:cs="仿宋_GB2312"/>
          <w:sz w:val="32"/>
          <w:szCs w:val="32"/>
          <w:lang w:val="en-US" w:eastAsia="zh-CN"/>
        </w:rPr>
        <w:t>支付</w:t>
      </w:r>
      <w:r>
        <w:rPr>
          <w:rFonts w:hint="default" w:ascii="仿宋_GB2312" w:hAnsi="仿宋_GB2312" w:eastAsia="仿宋_GB2312" w:cs="仿宋_GB2312"/>
          <w:sz w:val="32"/>
          <w:szCs w:val="32"/>
          <w:lang w:eastAsia="zh-CN"/>
        </w:rPr>
        <w:t>；省外专家评审</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由采购人或集中采购机构按照评审专家所在地标准支付。</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评审小组成员</w:t>
      </w:r>
      <w:r>
        <w:rPr>
          <w:rFonts w:hint="eastAsia" w:ascii="仿宋_GB2312" w:hAnsi="仿宋_GB2312" w:eastAsia="仿宋_GB2312" w:cs="仿宋_GB2312"/>
          <w:b w:val="0"/>
          <w:sz w:val="32"/>
          <w:szCs w:val="32"/>
          <w:lang w:eastAsia="zh-CN"/>
        </w:rPr>
        <w:t>需要</w:t>
      </w:r>
      <w:r>
        <w:rPr>
          <w:rFonts w:hint="eastAsia" w:ascii="仿宋_GB2312" w:hAnsi="仿宋_GB2312" w:eastAsia="仿宋_GB2312" w:cs="仿宋_GB2312"/>
          <w:b w:val="0"/>
          <w:sz w:val="32"/>
          <w:szCs w:val="32"/>
        </w:rPr>
        <w:t>用餐</w:t>
      </w:r>
      <w:r>
        <w:rPr>
          <w:rFonts w:hint="eastAsia" w:ascii="仿宋_GB2312" w:hAnsi="仿宋_GB2312" w:eastAsia="仿宋_GB2312" w:cs="仿宋_GB2312"/>
          <w:b w:val="0"/>
          <w:sz w:val="32"/>
          <w:szCs w:val="32"/>
          <w:lang w:eastAsia="zh-CN"/>
        </w:rPr>
        <w:t>保障的，</w:t>
      </w:r>
      <w:r>
        <w:rPr>
          <w:rFonts w:hint="eastAsia" w:ascii="仿宋_GB2312" w:hAnsi="仿宋_GB2312" w:eastAsia="仿宋_GB2312" w:cs="仿宋_GB2312"/>
          <w:b w:val="0"/>
          <w:sz w:val="32"/>
          <w:szCs w:val="32"/>
        </w:rPr>
        <w:t>由</w:t>
      </w:r>
      <w:r>
        <w:rPr>
          <w:rFonts w:hint="eastAsia" w:ascii="仿宋_GB2312" w:hAnsi="仿宋_GB2312" w:eastAsia="仿宋_GB2312" w:cs="仿宋_GB2312"/>
          <w:b w:val="0"/>
          <w:sz w:val="32"/>
          <w:szCs w:val="32"/>
          <w:lang w:eastAsia="zh-CN"/>
        </w:rPr>
        <w:t>主场、副场管理单位分别负责</w:t>
      </w:r>
      <w:r>
        <w:rPr>
          <w:rFonts w:hint="eastAsia" w:ascii="仿宋_GB2312" w:hAnsi="仿宋_GB2312" w:eastAsia="仿宋_GB2312" w:cs="仿宋_GB2312"/>
          <w:b w:val="0"/>
          <w:sz w:val="32"/>
          <w:szCs w:val="32"/>
        </w:rPr>
        <w:t>安排</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集中采购</w:t>
      </w:r>
      <w:r>
        <w:rPr>
          <w:rFonts w:hint="eastAsia" w:ascii="仿宋_GB2312" w:hAnsi="仿宋_GB2312" w:eastAsia="仿宋_GB2312" w:cs="仿宋_GB2312"/>
          <w:b w:val="0"/>
          <w:sz w:val="32"/>
          <w:szCs w:val="32"/>
          <w:lang w:eastAsia="zh-CN"/>
        </w:rPr>
        <w:t>机构组织采购</w:t>
      </w:r>
      <w:r>
        <w:rPr>
          <w:rFonts w:hint="eastAsia" w:ascii="仿宋_GB2312" w:hAnsi="仿宋_GB2312" w:eastAsia="仿宋_GB2312" w:cs="仿宋_GB2312"/>
          <w:b w:val="0"/>
          <w:sz w:val="32"/>
          <w:szCs w:val="32"/>
        </w:rPr>
        <w:t>项目的餐费由</w:t>
      </w:r>
      <w:r>
        <w:rPr>
          <w:rFonts w:hint="eastAsia" w:ascii="仿宋_GB2312" w:hAnsi="仿宋_GB2312" w:eastAsia="仿宋_GB2312" w:cs="仿宋_GB2312"/>
          <w:b w:val="0"/>
          <w:sz w:val="32"/>
          <w:szCs w:val="32"/>
          <w:lang w:eastAsia="zh-CN"/>
        </w:rPr>
        <w:t>主场、副场管理单位分别</w:t>
      </w:r>
      <w:r>
        <w:rPr>
          <w:rFonts w:hint="eastAsia" w:ascii="仿宋_GB2312" w:hAnsi="仿宋_GB2312" w:eastAsia="仿宋_GB2312" w:cs="仿宋_GB2312"/>
          <w:b w:val="0"/>
          <w:sz w:val="32"/>
          <w:szCs w:val="32"/>
        </w:rPr>
        <w:t>承担，分散采购项目的餐费由采购</w:t>
      </w:r>
      <w:r>
        <w:rPr>
          <w:rFonts w:hint="eastAsia" w:ascii="仿宋_GB2312" w:hAnsi="仿宋_GB2312" w:eastAsia="仿宋_GB2312" w:cs="仿宋_GB2312"/>
          <w:b w:val="0"/>
          <w:sz w:val="32"/>
          <w:szCs w:val="32"/>
          <w:lang w:eastAsia="zh-CN"/>
        </w:rPr>
        <w:t>人</w:t>
      </w:r>
      <w:r>
        <w:rPr>
          <w:rFonts w:hint="eastAsia" w:ascii="仿宋_GB2312" w:hAnsi="仿宋_GB2312" w:eastAsia="仿宋_GB2312" w:cs="仿宋_GB2312"/>
          <w:b w:val="0"/>
          <w:sz w:val="32"/>
          <w:szCs w:val="32"/>
        </w:rPr>
        <w:t>承担。</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rPr>
          <w:rStyle w:val="9"/>
          <w:rFonts w:ascii="仿宋" w:hAnsi="仿宋" w:eastAsia="仿宋"/>
          <w:b w:val="0"/>
          <w:color w:val="333333"/>
          <w:sz w:val="32"/>
          <w:szCs w:val="32"/>
        </w:rPr>
      </w:pPr>
      <w:r>
        <w:rPr>
          <w:rStyle w:val="9"/>
          <w:rFonts w:hint="eastAsia" w:ascii="仿宋_GB2312" w:hAnsi="黑体" w:eastAsia="仿宋_GB2312"/>
          <w:b w:val="0"/>
          <w:color w:val="000000"/>
          <w:sz w:val="32"/>
          <w:szCs w:val="32"/>
          <w:lang w:eastAsia="zh-CN"/>
        </w:rPr>
        <w:t>（四）</w:t>
      </w:r>
      <w:r>
        <w:rPr>
          <w:rStyle w:val="9"/>
          <w:rFonts w:hint="eastAsia" w:ascii="仿宋_GB2312" w:hAnsi="黑体" w:eastAsia="仿宋_GB2312"/>
          <w:b w:val="0"/>
          <w:color w:val="000000"/>
          <w:sz w:val="32"/>
          <w:szCs w:val="32"/>
        </w:rPr>
        <w:t>开展跨省远程异地评</w:t>
      </w:r>
      <w:r>
        <w:rPr>
          <w:rStyle w:val="9"/>
          <w:rFonts w:hint="eastAsia" w:ascii="仿宋_GB2312" w:hAnsi="黑体" w:eastAsia="仿宋_GB2312"/>
          <w:b w:val="0"/>
          <w:color w:val="000000"/>
          <w:sz w:val="32"/>
          <w:szCs w:val="32"/>
          <w:lang w:eastAsia="zh-CN"/>
        </w:rPr>
        <w:t>审</w:t>
      </w:r>
      <w:r>
        <w:rPr>
          <w:rStyle w:val="9"/>
          <w:rFonts w:hint="eastAsia" w:ascii="仿宋_GB2312" w:hAnsi="黑体" w:eastAsia="仿宋_GB2312"/>
          <w:b w:val="0"/>
          <w:color w:val="000000"/>
          <w:sz w:val="32"/>
          <w:szCs w:val="32"/>
        </w:rPr>
        <w:t>活动，</w:t>
      </w:r>
      <w:r>
        <w:rPr>
          <w:rStyle w:val="9"/>
          <w:rFonts w:hint="eastAsia" w:ascii="仿宋_GB2312" w:hAnsi="黑体" w:eastAsia="仿宋_GB2312"/>
          <w:b w:val="0"/>
          <w:color w:val="000000"/>
          <w:sz w:val="32"/>
          <w:szCs w:val="32"/>
          <w:lang w:eastAsia="zh-CN"/>
        </w:rPr>
        <w:t>须经副场所在地财政部门同意</w:t>
      </w:r>
      <w:r>
        <w:rPr>
          <w:rStyle w:val="9"/>
          <w:rFonts w:hint="eastAsia" w:ascii="仿宋_GB2312" w:hAnsi="黑体" w:eastAsia="仿宋_GB2312"/>
          <w:b w:val="0"/>
          <w:color w:val="000000"/>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lang w:eastAsia="zh-CN"/>
        </w:rPr>
        <w:t>（五）</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2024年8月1日</w:t>
      </w:r>
      <w:r>
        <w:rPr>
          <w:rFonts w:hint="eastAsia" w:ascii="仿宋_GB2312" w:hAnsi="仿宋_GB2312" w:eastAsia="仿宋_GB2312" w:cs="仿宋_GB2312"/>
          <w:sz w:val="32"/>
          <w:szCs w:val="32"/>
        </w:rPr>
        <w:t>起施行。</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附件：远程异地评审机位配置标准（参考）</w:t>
      </w: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9D3A6"/>
    <w:multiLevelType w:val="singleLevel"/>
    <w:tmpl w:val="6629D3A6"/>
    <w:lvl w:ilvl="0" w:tentative="0">
      <w:start w:val="2"/>
      <w:numFmt w:val="chineseCounting"/>
      <w:suff w:val="nothing"/>
      <w:lvlText w:val="（%1）"/>
      <w:lvlJc w:val="left"/>
    </w:lvl>
  </w:abstractNum>
  <w:abstractNum w:abstractNumId="1">
    <w:nsid w:val="6629D3B7"/>
    <w:multiLevelType w:val="singleLevel"/>
    <w:tmpl w:val="6629D3B7"/>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B6F8C"/>
    <w:rsid w:val="010215BA"/>
    <w:rsid w:val="01307EC7"/>
    <w:rsid w:val="0175695F"/>
    <w:rsid w:val="01E72624"/>
    <w:rsid w:val="03560F73"/>
    <w:rsid w:val="049D3FA0"/>
    <w:rsid w:val="06C12B3D"/>
    <w:rsid w:val="086B4428"/>
    <w:rsid w:val="0BAD5D3C"/>
    <w:rsid w:val="0BF67A47"/>
    <w:rsid w:val="0C180B08"/>
    <w:rsid w:val="0C4976C8"/>
    <w:rsid w:val="0C594DF4"/>
    <w:rsid w:val="0D2F6C64"/>
    <w:rsid w:val="0E495561"/>
    <w:rsid w:val="0F56512A"/>
    <w:rsid w:val="114B6F8C"/>
    <w:rsid w:val="12D82DCC"/>
    <w:rsid w:val="14682D8A"/>
    <w:rsid w:val="147A5C54"/>
    <w:rsid w:val="157B1979"/>
    <w:rsid w:val="15A50EFB"/>
    <w:rsid w:val="16974B8D"/>
    <w:rsid w:val="16AF7105"/>
    <w:rsid w:val="17F01BAA"/>
    <w:rsid w:val="1A94092E"/>
    <w:rsid w:val="1C6D223B"/>
    <w:rsid w:val="1CB75204"/>
    <w:rsid w:val="1E916B19"/>
    <w:rsid w:val="1F2F719F"/>
    <w:rsid w:val="1F7B3D0F"/>
    <w:rsid w:val="1F7FDB30"/>
    <w:rsid w:val="1F8752DA"/>
    <w:rsid w:val="20D73003"/>
    <w:rsid w:val="21F07510"/>
    <w:rsid w:val="22F45DEA"/>
    <w:rsid w:val="231465EC"/>
    <w:rsid w:val="24F72720"/>
    <w:rsid w:val="27585580"/>
    <w:rsid w:val="28621909"/>
    <w:rsid w:val="288C579E"/>
    <w:rsid w:val="28D37C6E"/>
    <w:rsid w:val="2ABE5BBB"/>
    <w:rsid w:val="2BFF209F"/>
    <w:rsid w:val="2C4D0498"/>
    <w:rsid w:val="2D452FAA"/>
    <w:rsid w:val="2EDF87D8"/>
    <w:rsid w:val="30653826"/>
    <w:rsid w:val="332A17C1"/>
    <w:rsid w:val="332E299C"/>
    <w:rsid w:val="348B16F1"/>
    <w:rsid w:val="360C4BDB"/>
    <w:rsid w:val="36D55C42"/>
    <w:rsid w:val="38394551"/>
    <w:rsid w:val="3A502FFF"/>
    <w:rsid w:val="3A7F74F5"/>
    <w:rsid w:val="3CD00119"/>
    <w:rsid w:val="3CD834A6"/>
    <w:rsid w:val="3D2A0441"/>
    <w:rsid w:val="3DBF33E7"/>
    <w:rsid w:val="3F7F63EC"/>
    <w:rsid w:val="3FCE08B6"/>
    <w:rsid w:val="42CD11FB"/>
    <w:rsid w:val="46721BBB"/>
    <w:rsid w:val="469B239C"/>
    <w:rsid w:val="484C051F"/>
    <w:rsid w:val="48B202A8"/>
    <w:rsid w:val="497A5194"/>
    <w:rsid w:val="49E22291"/>
    <w:rsid w:val="4A126B86"/>
    <w:rsid w:val="4B2A29B2"/>
    <w:rsid w:val="4B956870"/>
    <w:rsid w:val="4D0F294E"/>
    <w:rsid w:val="4F8D26F0"/>
    <w:rsid w:val="502F4724"/>
    <w:rsid w:val="51C835D3"/>
    <w:rsid w:val="528247FF"/>
    <w:rsid w:val="52FC5954"/>
    <w:rsid w:val="53136DAB"/>
    <w:rsid w:val="539A347F"/>
    <w:rsid w:val="53E76E2B"/>
    <w:rsid w:val="55D5031A"/>
    <w:rsid w:val="57174BFB"/>
    <w:rsid w:val="58BF0E41"/>
    <w:rsid w:val="5A3A58DC"/>
    <w:rsid w:val="5AC5265D"/>
    <w:rsid w:val="5BC650BA"/>
    <w:rsid w:val="5CB15181"/>
    <w:rsid w:val="5CE95332"/>
    <w:rsid w:val="5DE228A4"/>
    <w:rsid w:val="5DF95D86"/>
    <w:rsid w:val="5E9BDE7B"/>
    <w:rsid w:val="5EA316F2"/>
    <w:rsid w:val="5ECB723E"/>
    <w:rsid w:val="5EF83CC0"/>
    <w:rsid w:val="5F746536"/>
    <w:rsid w:val="5F777A00"/>
    <w:rsid w:val="5FDDAD70"/>
    <w:rsid w:val="608B60EC"/>
    <w:rsid w:val="61023304"/>
    <w:rsid w:val="618C4E03"/>
    <w:rsid w:val="620F42D3"/>
    <w:rsid w:val="62D9139C"/>
    <w:rsid w:val="63A97FAE"/>
    <w:rsid w:val="66FE2D36"/>
    <w:rsid w:val="67971019"/>
    <w:rsid w:val="689040D5"/>
    <w:rsid w:val="68B90EAD"/>
    <w:rsid w:val="6CE726B7"/>
    <w:rsid w:val="6DCF20C5"/>
    <w:rsid w:val="6E6778D6"/>
    <w:rsid w:val="6EFF4690"/>
    <w:rsid w:val="6FFF66A1"/>
    <w:rsid w:val="70042564"/>
    <w:rsid w:val="7108143D"/>
    <w:rsid w:val="727E3303"/>
    <w:rsid w:val="73D4732D"/>
    <w:rsid w:val="750379D7"/>
    <w:rsid w:val="758C5672"/>
    <w:rsid w:val="770E5885"/>
    <w:rsid w:val="776F0E45"/>
    <w:rsid w:val="78055635"/>
    <w:rsid w:val="78212096"/>
    <w:rsid w:val="795F22CB"/>
    <w:rsid w:val="797EBAA5"/>
    <w:rsid w:val="79E71CDB"/>
    <w:rsid w:val="7A1BA8EA"/>
    <w:rsid w:val="7A980190"/>
    <w:rsid w:val="7B2266C6"/>
    <w:rsid w:val="7B450DC5"/>
    <w:rsid w:val="7B6DE42E"/>
    <w:rsid w:val="7B860E35"/>
    <w:rsid w:val="7BA35A3C"/>
    <w:rsid w:val="7BFF2049"/>
    <w:rsid w:val="7C5C25E3"/>
    <w:rsid w:val="7C5E7C3A"/>
    <w:rsid w:val="7CBFC899"/>
    <w:rsid w:val="7CD7DCA7"/>
    <w:rsid w:val="7CFF7706"/>
    <w:rsid w:val="7D4607E0"/>
    <w:rsid w:val="7DDB63EB"/>
    <w:rsid w:val="7E56002B"/>
    <w:rsid w:val="7EEFF13F"/>
    <w:rsid w:val="7FABD9F5"/>
    <w:rsid w:val="7FD9112B"/>
    <w:rsid w:val="8AF3E268"/>
    <w:rsid w:val="9FBEFC7A"/>
    <w:rsid w:val="B1EFD1F6"/>
    <w:rsid w:val="BD7F4312"/>
    <w:rsid w:val="BDFF91B9"/>
    <w:rsid w:val="BFDA8072"/>
    <w:rsid w:val="BFEF3029"/>
    <w:rsid w:val="D66511DD"/>
    <w:rsid w:val="D6723477"/>
    <w:rsid w:val="D72BEE4F"/>
    <w:rsid w:val="DB3F4B7D"/>
    <w:rsid w:val="DD8D074A"/>
    <w:rsid w:val="DFDA0EDE"/>
    <w:rsid w:val="DFF38823"/>
    <w:rsid w:val="E73FC1B5"/>
    <w:rsid w:val="EBF6F841"/>
    <w:rsid w:val="EEF40BE4"/>
    <w:rsid w:val="EF37AAA2"/>
    <w:rsid w:val="EF7EB3CF"/>
    <w:rsid w:val="EFBF4EE3"/>
    <w:rsid w:val="EFD9A444"/>
    <w:rsid w:val="F4BF9509"/>
    <w:rsid w:val="FBBD81D7"/>
    <w:rsid w:val="FBEEBD14"/>
    <w:rsid w:val="FBFD7D0C"/>
    <w:rsid w:val="FEC755AB"/>
    <w:rsid w:val="FF656A58"/>
    <w:rsid w:val="FFFDE59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a</Company>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2024-03-13T06:50:00Z</dcterms:created>
  <dc:creator>吴鹏</dc:creator>
  <cp:lastModifiedBy>user</cp:lastModifiedBy>
  <dcterms:modified xsi:type="dcterms:W3CDTF">2024-04-30T17:18:55Z</dcterms:modified>
  <dc:title>浙江省政府采购项目远程异地评审管理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4EE4F7981A64440AB8E0ABD93FA90A83</vt:lpwstr>
  </property>
</Properties>
</file>