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党政机关房地产管理系统数据录入要求</w:t>
      </w: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一、图纸要求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图形要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要分层放置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多段线图层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文字图层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二、绘图规范要求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图层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非房间的多边形需要专门设置图层来存放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2、房间、过道、外墙体之间的多线段不要重叠，保留一定空隙。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3、要求绘制外墙体，并放置在QT图层里。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、多段线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1、要求房间有且只有一根多段线组成。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u w:val="none"/>
        </w:rPr>
        <w:t>文字层中的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“房间名/房间号、建筑面积/使用面积”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必须放置在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图层名称为XX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的图层上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四、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文字位置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1、文字构成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正确的面积写法：一个文本编辑框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只填写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一个完整的信息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错误的写法：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（1）错误1：1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文本编辑框包含多个信息；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错误2：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多个文本编辑框组成一个信息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2、面积格式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必须带有小数点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面积的单位可填可不填，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面积单位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格式无要求。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文字信息坐标位置须在房间内部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“房间名/房间号、建筑面积/使用面积”等信息，必须放置于对应的房间多段线内，以便系统进行识别（如果文字过长，需要缩小文字，严禁让文字内容超出多段线边框）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CAD存储要求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1、电子测绘图的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格式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必须是AutoCAD 2010/LT2010 DXF(*.dxf),每层楼单独存放在一个2010版以上的dxf格式文件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图纸需要新建图纸，不得使用其他图纸，防止不同的图纸比例尺不统一，导致图纸导入系统后无法正常识别。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3、图纸新建完成后，请使用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命令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定位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 xml:space="preserve">: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、禁止图形跨象限绘制（跨第一、二、三、四象限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均不可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一个房间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有且只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个房间名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、房间名必须唯一。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、文字中不能含有分号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顿号等字符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8、绘图时应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调整线条粗细，线条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不应太细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否则导入系统后显示的图形会比较模糊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六、数据录入要求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录入信息必须了解单位各项信息并熟练掌握平台各模块功能及使用，了解单位组织结构关系及党政机关各项规定及标准。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（一）、单位信息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1.单位全称、地址、社会信用代码、联系人、联系电话、所属区域、单位性质、单位级别、上级单位等基础信息，须完全掌握机关单位工作流程。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2.人员职级及职级数量，相对应面积标准，在编情况等。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（二）、部门信息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1.单位部门名称、负责人、上级部门等信息。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（三）、人员信息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1.人员姓名、职务、职级、部门、单位、房间、联系方式、证件、性别、在编情况等。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（四）、房产信息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1.院落信息，院落锚点信息、地址、行政区划及类型等。须完全熟悉单位院落信息情况。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2.房产基本信息，单位、地址、管理单位、地域、区域、用途、及分类。需要熟练掌握党政机关办公用房管理办法及建设标准。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3.办公用房分类。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4.CAD图纸面积显示标识分类，及了解CAD图纸图层功能上传图纸要求。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5.楼层及房间信息。需懂得所有信息所关联的业务类别。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（五）、图形化处理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1.图形化地图锚点、区域、地点，楼栋等信息建立及关联。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2.查询单位及院落上传CAD图纸及图纸修改。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3.按要求分配楼层房间及人员。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4.须有CAD制图经验及懂党政机关办公用房建设标准。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（六）、统计分析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1.熟悉系统平台各项统计功能。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2.会熟练运用房产建筑及使用面积比例计算公式。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3.需了解党政机关各项职能对应标准。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4.能熟练掌握填写国管局数据上报表格。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5.办公用房面积超标统计。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（七）、表格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1.熟练系统平台数据表格导入导出。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2.表格数据对比计算。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3.表格数据分析及超标处理提示。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4.熟悉了解自治区机管局文件要求。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（八）、解答问题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1.平台及表格各项名词解释。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2.能够解答和处理单位遇到的各种问题并给与解释。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3.能够按规定正确引导处理问题。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七、其他要求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（一）房地产管理系统数据录入必须在办公用房所在地完成。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（二）办公用房测绘工作完成后，5天内完成房地产管理系统数据工作。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（三）房地产管理系统数据录入人员必须熟知办公用房政策、制度。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（四）最高限价建筑面积每平方米不得高于0.5元。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(五)录入建筑面积约25万平方米。如超出25万平方米，超出部分按中标价格支付；低于20万平方米的，每平方米不得高于最高限价。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EC5589"/>
    <w:multiLevelType w:val="singleLevel"/>
    <w:tmpl w:val="ABEC558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CCE3818"/>
    <w:multiLevelType w:val="singleLevel"/>
    <w:tmpl w:val="BCCE381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1BE3"/>
    <w:rsid w:val="0AB63446"/>
    <w:rsid w:val="0E7A74FE"/>
    <w:rsid w:val="108828A3"/>
    <w:rsid w:val="152D6C9D"/>
    <w:rsid w:val="1F9E6FB6"/>
    <w:rsid w:val="203E08A9"/>
    <w:rsid w:val="27A42469"/>
    <w:rsid w:val="2C5D00CC"/>
    <w:rsid w:val="2C8469C7"/>
    <w:rsid w:val="35161EF6"/>
    <w:rsid w:val="40E42B71"/>
    <w:rsid w:val="5D937794"/>
    <w:rsid w:val="649E5BB5"/>
    <w:rsid w:val="6B8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2021-01-14T07:45:00Z</dcterms:created>
  <dc:creator>Administrator</dc:creator>
  <cp:lastModifiedBy>莫名其妙</cp:lastModifiedBy>
  <cp:lastPrinted>2021-03-01T08:49:15Z</cp:lastPrinted>
  <dcterms:modified xsi:type="dcterms:W3CDTF">2021-03-01T09:05:50Z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