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658" w:type="dxa"/>
        <w:tblInd w:w="-317" w:type="dxa"/>
        <w:tblLayout w:type="fixed"/>
        <w:tblCellMar>
          <w:top w:w="0" w:type="dxa"/>
          <w:left w:w="108" w:type="dxa"/>
          <w:bottom w:w="0" w:type="dxa"/>
          <w:right w:w="108" w:type="dxa"/>
        </w:tblCellMar>
      </w:tblPr>
      <w:tblGrid>
        <w:gridCol w:w="498"/>
        <w:gridCol w:w="660"/>
        <w:gridCol w:w="7500"/>
      </w:tblGrid>
      <w:tr>
        <w:tblPrEx>
          <w:tblCellMar>
            <w:top w:w="0" w:type="dxa"/>
            <w:left w:w="108" w:type="dxa"/>
            <w:bottom w:w="0" w:type="dxa"/>
            <w:right w:w="108" w:type="dxa"/>
          </w:tblCellMar>
        </w:tblPrEx>
        <w:trPr>
          <w:trHeight w:val="600"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rPr>
            </w:pPr>
            <w:r>
              <w:rPr>
                <w:rFonts w:hint="eastAsia" w:ascii="仿宋" w:hAnsi="仿宋" w:eastAsia="仿宋" w:cs="仿宋"/>
                <w:b/>
                <w:bCs/>
                <w:color w:val="000000"/>
              </w:rPr>
              <w:t>序号</w:t>
            </w:r>
          </w:p>
        </w:tc>
        <w:tc>
          <w:tcPr>
            <w:tcW w:w="66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产品名称</w:t>
            </w:r>
          </w:p>
        </w:tc>
        <w:tc>
          <w:tcPr>
            <w:tcW w:w="750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招标参数</w:t>
            </w:r>
          </w:p>
        </w:tc>
      </w:tr>
      <w:tr>
        <w:tblPrEx>
          <w:tblCellMar>
            <w:top w:w="0" w:type="dxa"/>
            <w:left w:w="108" w:type="dxa"/>
            <w:bottom w:w="0" w:type="dxa"/>
            <w:right w:w="108" w:type="dxa"/>
          </w:tblCellMar>
        </w:tblPrEx>
        <w:trPr>
          <w:trHeight w:val="600"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lang w:val="en-US" w:eastAsia="zh-CN"/>
              </w:rPr>
            </w:pPr>
            <w:r>
              <w:rPr>
                <w:rFonts w:hint="eastAsia" w:ascii="宋体" w:hAnsi="宋体" w:cs="宋体"/>
                <w:b/>
                <w:bCs/>
                <w:color w:val="000000"/>
                <w:lang w:val="en-US" w:eastAsia="zh-CN"/>
              </w:rPr>
              <w:t>1</w:t>
            </w:r>
          </w:p>
        </w:tc>
        <w:tc>
          <w:tcPr>
            <w:tcW w:w="660"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86寸智慧黑板</w:t>
            </w:r>
          </w:p>
        </w:tc>
        <w:tc>
          <w:tcPr>
            <w:tcW w:w="7500"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品牌：希沃</w:t>
            </w:r>
          </w:p>
          <w:p>
            <w:pPr>
              <w:pStyle w:val="2"/>
              <w:ind w:left="0" w:leftChars="0" w:firstLine="0" w:firstLineChars="0"/>
              <w:rPr>
                <w:rFonts w:hint="default"/>
                <w:lang w:val="en-US" w:eastAsia="zh-CN"/>
              </w:rPr>
            </w:pPr>
            <w:r>
              <w:rPr>
                <w:rFonts w:hint="eastAsia" w:ascii="宋体" w:hAnsi="宋体" w:cs="宋体"/>
                <w:color w:val="auto"/>
                <w:sz w:val="21"/>
                <w:szCs w:val="21"/>
                <w:lang w:val="en-US" w:eastAsia="zh-CN"/>
              </w:rPr>
              <w:t>型号：BV86EM</w:t>
            </w:r>
          </w:p>
          <w:p>
            <w:pPr>
              <w:numPr>
                <w:ilvl w:val="0"/>
                <w:numId w:val="1"/>
              </w:numPr>
              <w:rPr>
                <w:rFonts w:hint="eastAsia" w:ascii="宋体" w:hAnsi="宋体" w:eastAsia="宋体" w:cs="宋体"/>
                <w:color w:val="auto"/>
                <w:sz w:val="21"/>
                <w:szCs w:val="21"/>
              </w:rPr>
            </w:pPr>
            <w:r>
              <w:rPr>
                <w:rFonts w:hint="eastAsia" w:ascii="宋体" w:hAnsi="宋体" w:eastAsia="宋体" w:cs="宋体"/>
                <w:color w:val="auto"/>
                <w:sz w:val="21"/>
                <w:szCs w:val="21"/>
              </w:rPr>
              <w:t>整体设计以及功能要求</w:t>
            </w:r>
          </w:p>
          <w:p>
            <w:pPr>
              <w:pStyle w:val="2"/>
              <w:numPr>
                <w:ilvl w:val="0"/>
                <w:numId w:val="0"/>
              </w:numPr>
              <w:rPr>
                <w:rFonts w:hint="eastAsia" w:eastAsia="宋体"/>
                <w:lang w:eastAsia="zh-CN"/>
              </w:rPr>
            </w:pPr>
            <w:r>
              <w:rPr>
                <w:rFonts w:hint="eastAsia"/>
                <w:lang w:eastAsia="zh-CN"/>
              </w:rPr>
              <w:t>（</w:t>
            </w:r>
            <w:r>
              <w:rPr>
                <w:rFonts w:hint="eastAsia"/>
                <w:b/>
                <w:bCs/>
                <w:lang w:eastAsia="zh-CN"/>
              </w:rPr>
              <w:t>智慧黑板必须与学校原有的黑板品牌型号保持一致或是原型号的升级版</w:t>
            </w:r>
            <w:r>
              <w:rPr>
                <w:rFonts w:hint="eastAsia"/>
                <w:lang w:eastAsia="zh-CN"/>
              </w:rPr>
              <w:t>）</w:t>
            </w:r>
          </w:p>
          <w:p>
            <w:pPr>
              <w:pStyle w:val="7"/>
              <w:numPr>
                <w:ilvl w:val="0"/>
                <w:numId w:val="2"/>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整机采用三拼接平面一体化设计，无推拉式结构及外露连接线，外观简洁。整体外观尺寸：宽≥4200mm，高≥1200mm，厚≤95mm。整机屏幕边缘采用金属圆角包边防护，整机背板采用金属材质，有效屏蔽内部电路器件辐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中间</w:t>
            </w:r>
            <w:r>
              <w:rPr>
                <w:rFonts w:hint="eastAsia" w:ascii="宋体" w:hAnsi="宋体" w:eastAsia="宋体" w:cs="宋体"/>
                <w:color w:val="auto"/>
                <w:sz w:val="21"/>
                <w:szCs w:val="21"/>
              </w:rPr>
              <w:t>屏幕采用3840*2160分辨率LED液晶屏，屏幕</w:t>
            </w:r>
            <w:r>
              <w:rPr>
                <w:rFonts w:hint="eastAsia" w:ascii="宋体" w:hAnsi="宋体" w:eastAsia="宋体" w:cs="宋体"/>
                <w:color w:val="auto"/>
                <w:sz w:val="21"/>
                <w:szCs w:val="21"/>
                <w:lang w:val="en-US" w:eastAsia="zh-CN"/>
              </w:rPr>
              <w:t>显示</w:t>
            </w:r>
            <w:r>
              <w:rPr>
                <w:rFonts w:hint="eastAsia" w:ascii="宋体" w:hAnsi="宋体" w:eastAsia="宋体" w:cs="宋体"/>
                <w:color w:val="auto"/>
                <w:sz w:val="21"/>
                <w:szCs w:val="21"/>
              </w:rPr>
              <w:t>尺寸</w:t>
            </w:r>
            <w:r>
              <w:rPr>
                <w:rFonts w:hint="eastAsia" w:ascii="宋体" w:hAnsi="宋体" w:eastAsia="宋体" w:cs="宋体"/>
                <w:color w:val="auto"/>
                <w:sz w:val="21"/>
                <w:szCs w:val="21"/>
                <w:lang w:val="en-US" w:eastAsia="zh-CN"/>
              </w:rPr>
              <w:t>86</w:t>
            </w:r>
            <w:r>
              <w:rPr>
                <w:rFonts w:hint="eastAsia" w:ascii="宋体" w:hAnsi="宋体" w:eastAsia="宋体" w:cs="宋体"/>
                <w:color w:val="auto"/>
                <w:sz w:val="21"/>
                <w:szCs w:val="21"/>
              </w:rPr>
              <w:t>寸。</w:t>
            </w:r>
          </w:p>
          <w:p>
            <w:pPr>
              <w:pStyle w:val="7"/>
              <w:numPr>
                <w:ilvl w:val="0"/>
                <w:numId w:val="2"/>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支持一键打开智慧黑板主屏和副屏的记忆存储功能。主屏记忆存储为一键打开互动白板；副屏记忆存储为在互动白板开启的前提下，一键打开白板小黑板。</w:t>
            </w:r>
          </w:p>
          <w:p>
            <w:pPr>
              <w:pStyle w:val="7"/>
              <w:numPr>
                <w:ilvl w:val="0"/>
                <w:numId w:val="2"/>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左右两侧副屏书写的内容可以进行保存、扫码分享、拖拽到白板软件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整体进行一体化设计，副屏记忆功能均由主屏进行控制开关，副屏可以完整书写，无丝印等标示遮挡书写面积。</w:t>
            </w:r>
          </w:p>
          <w:p>
            <w:pPr>
              <w:pStyle w:val="7"/>
              <w:numPr>
                <w:ilvl w:val="0"/>
                <w:numId w:val="2"/>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副屏支持板擦擦除副屏的板书字迹，同时可通过副屏擦除主屏上电子化记录的字迹</w:t>
            </w:r>
          </w:p>
          <w:p>
            <w:pPr>
              <w:pStyle w:val="7"/>
              <w:numPr>
                <w:ilvl w:val="0"/>
                <w:numId w:val="2"/>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采用红外触控技术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单副屏支持两点书写记录，全屏支持20点书写记录，并且主副屏可以支持同时书写，</w:t>
            </w:r>
          </w:p>
          <w:p>
            <w:pPr>
              <w:pStyle w:val="7"/>
              <w:numPr>
                <w:ilvl w:val="0"/>
                <w:numId w:val="2"/>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整机Android系统版本不低于Android</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.0，内存不低于2GB，存储空间不低于8GB。</w:t>
            </w:r>
          </w:p>
          <w:p>
            <w:pPr>
              <w:pStyle w:val="7"/>
              <w:numPr>
                <w:ilvl w:val="0"/>
                <w:numId w:val="2"/>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整机内置非独立的高清摄像头，</w:t>
            </w:r>
            <w:r>
              <w:rPr>
                <w:rFonts w:hint="eastAsia" w:ascii="宋体" w:hAnsi="宋体" w:eastAsia="宋体" w:cs="宋体"/>
                <w:color w:val="auto"/>
                <w:sz w:val="21"/>
                <w:szCs w:val="21"/>
                <w:lang w:val="en-US" w:eastAsia="zh-CN"/>
              </w:rPr>
              <w:t>需支持</w:t>
            </w:r>
            <w:r>
              <w:rPr>
                <w:rFonts w:hint="eastAsia" w:ascii="宋体" w:hAnsi="宋体" w:eastAsia="宋体" w:cs="宋体"/>
                <w:color w:val="auto"/>
                <w:sz w:val="21"/>
                <w:szCs w:val="21"/>
              </w:rPr>
              <w:t>对角角度≥120度，拍摄像素≥800万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需</w:t>
            </w:r>
            <w:r>
              <w:rPr>
                <w:rFonts w:hint="eastAsia" w:ascii="宋体" w:hAnsi="宋体" w:eastAsia="宋体" w:cs="宋体"/>
                <w:color w:val="auto"/>
                <w:sz w:val="21"/>
                <w:szCs w:val="21"/>
              </w:rPr>
              <w:t>支持远程巡课等应用。</w:t>
            </w:r>
            <w:r>
              <w:rPr>
                <w:rFonts w:hint="eastAsia" w:ascii="宋体" w:hAnsi="宋体" w:eastAsia="宋体" w:cs="宋体"/>
                <w:color w:val="auto"/>
                <w:sz w:val="21"/>
                <w:szCs w:val="21"/>
                <w:lang w:val="en-US" w:eastAsia="zh-CN"/>
              </w:rPr>
              <w:t>为便于电子教学资源的获取，摄像头需</w:t>
            </w:r>
            <w:r>
              <w:rPr>
                <w:rFonts w:hint="eastAsia" w:ascii="宋体" w:hAnsi="宋体" w:eastAsia="宋体" w:cs="宋体"/>
                <w:color w:val="auto"/>
                <w:sz w:val="21"/>
                <w:szCs w:val="21"/>
              </w:rPr>
              <w:t>支持调用摄像头进行二维码扫码识别。具备摄像头工作指示灯，摄像头运行时，有指示灯提示。</w:t>
            </w:r>
          </w:p>
          <w:p>
            <w:pPr>
              <w:pStyle w:val="7"/>
              <w:numPr>
                <w:ilvl w:val="0"/>
                <w:numId w:val="2"/>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整机关机状态下，通过长按电源键进入设置界面后，可点击屏幕选择恢复整机系统及Windows操作系统到出厂默认状态，</w:t>
            </w:r>
            <w:r>
              <w:rPr>
                <w:rFonts w:hint="eastAsia" w:ascii="宋体" w:hAnsi="宋体" w:eastAsia="宋体" w:cs="宋体"/>
                <w:color w:val="auto"/>
                <w:sz w:val="21"/>
                <w:szCs w:val="21"/>
                <w:lang w:val="en-US" w:eastAsia="zh-CN"/>
              </w:rPr>
              <w:t>为避免学生误触，还原方式拒绝采用物理按键形式，</w:t>
            </w:r>
            <w:r>
              <w:rPr>
                <w:rFonts w:hint="eastAsia" w:ascii="宋体" w:hAnsi="宋体" w:eastAsia="宋体" w:cs="宋体"/>
                <w:color w:val="auto"/>
                <w:sz w:val="21"/>
                <w:szCs w:val="21"/>
              </w:rPr>
              <w:t>需额外工具辅助。</w:t>
            </w:r>
            <w:r>
              <w:rPr>
                <w:rFonts w:hint="eastAsia" w:ascii="宋体" w:hAnsi="宋体" w:eastAsia="宋体" w:cs="宋体"/>
                <w:color w:val="auto"/>
                <w:sz w:val="21"/>
                <w:szCs w:val="21"/>
                <w:lang w:val="en-US" w:eastAsia="zh-CN"/>
              </w:rPr>
              <w:t>为避免学生误触，还原方式拒绝采用物理按键形式。</w:t>
            </w:r>
          </w:p>
          <w:p>
            <w:pPr>
              <w:pStyle w:val="7"/>
              <w:numPr>
                <w:ilvl w:val="0"/>
                <w:numId w:val="2"/>
              </w:numPr>
              <w:ind w:firstLineChars="0"/>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整</w:t>
            </w:r>
            <w:r>
              <w:rPr>
                <w:rFonts w:hint="eastAsia" w:ascii="宋体" w:hAnsi="宋体" w:cs="宋体"/>
                <w:i w:val="0"/>
                <w:iCs w:val="0"/>
                <w:color w:val="000000"/>
                <w:kern w:val="0"/>
                <w:sz w:val="21"/>
                <w:szCs w:val="21"/>
                <w:u w:val="none"/>
                <w:lang w:val="en-US" w:eastAsia="zh-CN" w:bidi="ar"/>
              </w:rPr>
              <w:t>机</w:t>
            </w:r>
            <w:r>
              <w:rPr>
                <w:rFonts w:hint="eastAsia" w:ascii="宋体" w:hAnsi="宋体" w:eastAsia="宋体" w:cs="宋体"/>
                <w:i w:val="0"/>
                <w:iCs w:val="0"/>
                <w:color w:val="000000"/>
                <w:kern w:val="0"/>
                <w:sz w:val="21"/>
                <w:szCs w:val="21"/>
                <w:u w:val="none"/>
                <w:lang w:val="en-US" w:eastAsia="zh-CN" w:bidi="ar"/>
              </w:rPr>
              <w:t>须配套有高拍仪设备，使用800万像素高清定焦镜头，可拍摄≥A4画幅；支持视频录制，内置数字高保真麦克风，可同步录制高保真声音，支持自动连续扫描拍照，支持局部框选拍照，拍照画面大小随意设置、保存，满足微课制作需要。</w:t>
            </w:r>
          </w:p>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二、OPS模块：</w:t>
            </w:r>
          </w:p>
          <w:p>
            <w:pPr>
              <w:numPr>
                <w:ilvl w:val="0"/>
                <w:numId w:val="0"/>
              </w:numPr>
              <w:ind w:leftChars="0"/>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主板采用H310芯片组，搭载Intel 8代酷睿系列 i5 CPU；内存：</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GB DDR4笔记本内存或以上配置；硬盘：</w:t>
            </w:r>
            <w:r>
              <w:rPr>
                <w:rFonts w:hint="eastAsia" w:ascii="宋体" w:hAnsi="宋体" w:cs="宋体"/>
                <w:color w:val="auto"/>
                <w:sz w:val="21"/>
                <w:szCs w:val="21"/>
                <w:highlight w:val="none"/>
                <w:lang w:val="en-US" w:eastAsia="zh-CN"/>
              </w:rPr>
              <w:t>256</w:t>
            </w:r>
            <w:r>
              <w:rPr>
                <w:rFonts w:hint="eastAsia" w:ascii="宋体" w:hAnsi="宋体" w:eastAsia="宋体" w:cs="宋体"/>
                <w:color w:val="auto"/>
                <w:sz w:val="21"/>
                <w:szCs w:val="21"/>
                <w:highlight w:val="none"/>
                <w:lang w:val="en-US" w:eastAsia="zh-CN"/>
              </w:rPr>
              <w:t>GB或以上SSD固态硬盘。</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 白板软件（软件需与设备为同一生产厂家）</w:t>
            </w:r>
          </w:p>
          <w:p>
            <w:pPr>
              <w:pStyle w:val="8"/>
              <w:numPr>
                <w:ilvl w:val="0"/>
                <w:numId w:val="3"/>
              </w:numPr>
              <w:tabs>
                <w:tab w:val="center" w:pos="2284"/>
              </w:tabs>
              <w:ind w:left="425" w:leftChars="0" w:hanging="425"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便于学校听课评课，白板软件自带评课功能，在白板软件中，可直接打开评课，老师通过二维码扫描即可快速进行评课，评课后在学校平台可直接显示评课统计结果。为保证使用稳定性，必须在白板软件界面下，平台需与设备为同一厂家。</w:t>
            </w:r>
          </w:p>
          <w:p>
            <w:pPr>
              <w:pStyle w:val="7"/>
              <w:numPr>
                <w:ilvl w:val="0"/>
                <w:numId w:val="3"/>
              </w:numPr>
              <w:spacing w:line="240" w:lineRule="auto"/>
              <w:ind w:left="425" w:leftChars="0"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积极响应名校网络课的政策需求，软件需带直播课堂功能，老师可在白板软件中提前创建直播课堂，并关联个人空间中的课件，生成听课码，学生只需微信扫码即可快速加入直播课堂，老师还可实时下发客观答题，学生可远程实时互动答题，并进行课堂发言和同步板书书写。</w:t>
            </w:r>
          </w:p>
          <w:p>
            <w:pPr>
              <w:pStyle w:val="8"/>
              <w:numPr>
                <w:ilvl w:val="0"/>
                <w:numId w:val="3"/>
              </w:numPr>
              <w:spacing w:line="24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为了方便教学反思，支持在白板软件中一键对课堂进行内容实录并选择上传平台，可对实录内容进行语音识别，转化为文字。支持对实录的课件根据课件翻页时间自动切片打点，包括翻页、跳转至任意指定页、支持画笔、橡皮擦、撤销等工具的调用，互动教学游戏中所有元素都可二次拖动，方便对课件进行预览学习。</w:t>
            </w:r>
          </w:p>
          <w:p>
            <w:pPr>
              <w:pStyle w:val="8"/>
              <w:numPr>
                <w:ilvl w:val="0"/>
                <w:numId w:val="3"/>
              </w:numPr>
              <w:tabs>
                <w:tab w:val="center" w:pos="2284"/>
              </w:tabs>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为更好的提升课堂互动性做到寓教于乐，软件需</w:t>
            </w:r>
            <w:r>
              <w:rPr>
                <w:rFonts w:hint="eastAsia" w:ascii="宋体" w:hAnsi="宋体" w:eastAsia="宋体" w:cs="宋体"/>
                <w:color w:val="auto"/>
                <w:sz w:val="21"/>
                <w:szCs w:val="21"/>
                <w:highlight w:val="none"/>
              </w:rPr>
              <w:t>支持创建判断题竞赛游戏，教师可设置正确项／干扰项，让两组学生进行判断对错游戏竞争。提供简单、中等、困难难度及多种预设游戏背景模版，模版样式支持自定义修改。</w:t>
            </w:r>
          </w:p>
          <w:p>
            <w:pPr>
              <w:pStyle w:val="8"/>
              <w:numPr>
                <w:ilvl w:val="0"/>
                <w:numId w:val="3"/>
              </w:numPr>
              <w:tabs>
                <w:tab w:val="center" w:pos="2284"/>
              </w:tabs>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基于教师知识点梳理需要，软件需</w:t>
            </w:r>
            <w:r>
              <w:rPr>
                <w:rFonts w:hint="eastAsia" w:ascii="宋体" w:hAnsi="宋体" w:eastAsia="宋体" w:cs="宋体"/>
                <w:color w:val="auto"/>
                <w:sz w:val="21"/>
                <w:szCs w:val="21"/>
                <w:highlight w:val="none"/>
              </w:rPr>
              <w:t>可对教学知识点以思维导图形式展现，可增删或拖拽编辑内容节点，并支持在节点上插入图片、音频、视频、网页链接、课件页面链接。支持思维导图逐级、逐个节点展开，并可任意缩放，满足不同演示需求。</w:t>
            </w:r>
          </w:p>
          <w:p>
            <w:pPr>
              <w:pStyle w:val="8"/>
              <w:numPr>
                <w:ilvl w:val="0"/>
                <w:numId w:val="3"/>
              </w:numPr>
              <w:tabs>
                <w:tab w:val="center" w:pos="2284"/>
              </w:tabs>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为方便老师讲解古诗词，支持古诗词资源库，支持对内容进行二次编辑、如：添加古诗词原文，更改翻译、背景介绍、作者介绍。便于输出特色性教学文案。</w:t>
            </w:r>
          </w:p>
          <w:p>
            <w:pPr>
              <w:pStyle w:val="8"/>
              <w:numPr>
                <w:ilvl w:val="0"/>
                <w:numId w:val="3"/>
              </w:numPr>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基于老师教学需要，减轻老师做教具的负担，软件需</w:t>
            </w:r>
            <w:r>
              <w:rPr>
                <w:rFonts w:hint="eastAsia" w:ascii="宋体" w:hAnsi="宋体" w:eastAsia="宋体" w:cs="宋体"/>
                <w:color w:val="auto"/>
                <w:sz w:val="21"/>
                <w:szCs w:val="21"/>
                <w:highlight w:val="none"/>
              </w:rPr>
              <w:t>可进行地理课教学，包含地理课教学工具，</w:t>
            </w:r>
            <w:r>
              <w:rPr>
                <w:rFonts w:hint="eastAsia" w:ascii="宋体" w:hAnsi="宋体" w:eastAsia="宋体" w:cs="宋体"/>
                <w:color w:val="auto"/>
                <w:sz w:val="21"/>
                <w:szCs w:val="21"/>
                <w:highlight w:val="none"/>
                <w:lang w:val="en-US" w:eastAsia="zh-CN"/>
              </w:rPr>
              <w:t>支持对星球的三维/二维的一键切换，满足</w:t>
            </w:r>
            <w:r>
              <w:rPr>
                <w:rFonts w:hint="eastAsia" w:ascii="宋体" w:hAnsi="宋体" w:eastAsia="宋体" w:cs="宋体"/>
                <w:color w:val="auto"/>
                <w:sz w:val="21"/>
                <w:szCs w:val="21"/>
                <w:highlight w:val="none"/>
              </w:rPr>
              <w:t>教师可对地理学科中设计的板块、降水、气温、气候、人口、表层洋流、陆地自然带等内容进行直观展示。</w:t>
            </w:r>
          </w:p>
          <w:p>
            <w:pPr>
              <w:pStyle w:val="7"/>
              <w:numPr>
                <w:ilvl w:val="0"/>
                <w:numId w:val="3"/>
              </w:numPr>
              <w:spacing w:line="288" w:lineRule="auto"/>
              <w:ind w:left="425" w:leftChars="0"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为方便老师随时随地快速查看分享课件，白板软件具有手机app支持，老师可在手机白板app中快速接收分享课件并进行查看预览。</w:t>
            </w:r>
          </w:p>
          <w:p>
            <w:pPr>
              <w:pStyle w:val="7"/>
              <w:numPr>
                <w:ilvl w:val="0"/>
                <w:numId w:val="3"/>
              </w:numPr>
              <w:spacing w:line="288" w:lineRule="auto"/>
              <w:ind w:left="425" w:leftChars="0"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为便于教师结合知识点自主创作的图形，需具备图形自由创作工具，教师可自由绘制复杂的任意多边图形及曲边图形；教师自主创作的图形可存储至个人云空间便于后续使用。</w:t>
            </w:r>
          </w:p>
          <w:p>
            <w:pPr>
              <w:pStyle w:val="7"/>
              <w:numPr>
                <w:ilvl w:val="0"/>
                <w:numId w:val="4"/>
              </w:numPr>
              <w:spacing w:line="288" w:lineRule="auto"/>
              <w:ind w:leftChars="0"/>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教学运维管理</w:t>
            </w:r>
          </w:p>
          <w:p>
            <w:pPr>
              <w:pStyle w:val="7"/>
              <w:numPr>
                <w:ilvl w:val="0"/>
                <w:numId w:val="5"/>
              </w:numPr>
              <w:spacing w:line="288" w:lineRule="auto"/>
              <w:ind w:left="420"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教学软件管理平台，应集成了多媒体教学功能、电子白板教学功能、投屏互动教学助手等多种教学软件于一体，在同一界面中显示和应用，易于操作，同时避免了不同软件的兼容性问题和不稳定性。</w:t>
            </w:r>
          </w:p>
          <w:p>
            <w:pPr>
              <w:pStyle w:val="7"/>
              <w:numPr>
                <w:ilvl w:val="0"/>
                <w:numId w:val="5"/>
              </w:numPr>
              <w:spacing w:line="288" w:lineRule="auto"/>
              <w:ind w:left="420"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为全校教师提供可扩展，易于学校管理，安全可靠的云存储空间，根据每名教师使用时长与教学资料制作频率提供可扩展升级至200G的个人云空间。</w:t>
            </w:r>
          </w:p>
          <w:p>
            <w:pPr>
              <w:pStyle w:val="7"/>
              <w:numPr>
                <w:ilvl w:val="0"/>
                <w:numId w:val="5"/>
              </w:numPr>
              <w:spacing w:line="288" w:lineRule="auto"/>
              <w:ind w:left="420"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软件提供学生评价管理系统和教师管理平台等软件功能，方便教师随时随地对学生进行管理与评价。</w:t>
            </w:r>
          </w:p>
          <w:p>
            <w:pPr>
              <w:pStyle w:val="7"/>
              <w:numPr>
                <w:ilvl w:val="0"/>
                <w:numId w:val="5"/>
              </w:numPr>
              <w:spacing w:line="288" w:lineRule="auto"/>
              <w:ind w:left="420" w:leftChars="0"/>
              <w:rPr>
                <w:rFonts w:hint="eastAsia" w:ascii="宋体" w:hAnsi="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提供投屏、传屏功能，软件支持教师使用安卓、IOS系统手机APP移动讲台授课，通过手机教师可以将教学资源一键投屏，控制PPT翻页，支持教师通过手机拍摄图片、视频投影到白板白板供学生观看，支持课堂实录、板书以及师生互动数据自动记录保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支持远程设备控制:通过网页或手机端实时对已连接的设备进行控制，对设备进行系统还原保护、垃圾清理、无差别广告弹窗拦截等功能，远程开启或关闭黑板整机系统、安装恢复系统、windows/Android双系统快速切换、屏幕锁定和解锁、单独开启/关闭OPS、远程黑板固件升级等。执行远程开机、关机、重启、打铃指令；支持远程切换通道、声音模式、图像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本地无需部署直播服务器，通过管理电脑利用网络平台连接教室智慧黑板实现音视频直播，满足学校内所有的教室直播场景，包含了纯视频直播、纯音频直播、支持多文件推送至任意选定的设备，包括文本、图片、音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7、平台具有巡课管理功能，默认查看当前屏幕画面，可通过摄像头获取当前教室画面，同步教室声音，无需部署本地巡课服务器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8、系统具有一键备份系统、冰点还原，保留系统数据的功能；还原至最新备份系统，解决系统异常等问题，如无最新备份系统，还原至出厂状态。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9、自动识别设备，获取当前设备驱动，可下载、升级至最新驱动，支持终端自动升级；支持长时间无人使用，自动锁屏/屏保/关机。</w:t>
            </w:r>
          </w:p>
        </w:tc>
      </w:tr>
      <w:tr>
        <w:tblPrEx>
          <w:tblCellMar>
            <w:top w:w="0" w:type="dxa"/>
            <w:left w:w="108" w:type="dxa"/>
            <w:bottom w:w="0" w:type="dxa"/>
            <w:right w:w="108" w:type="dxa"/>
          </w:tblCellMar>
        </w:tblPrEx>
        <w:trPr>
          <w:trHeight w:val="600"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bCs/>
                <w:color w:val="000000"/>
                <w:lang w:val="en-US" w:eastAsia="zh-CN"/>
              </w:rPr>
            </w:pPr>
            <w:r>
              <w:rPr>
                <w:rFonts w:hint="eastAsia" w:ascii="宋体" w:hAnsi="宋体" w:cs="宋体"/>
                <w:b/>
                <w:bCs/>
                <w:color w:val="000000"/>
                <w:lang w:val="en-US" w:eastAsia="zh-CN"/>
              </w:rPr>
              <w:t>2</w:t>
            </w:r>
          </w:p>
        </w:tc>
        <w:tc>
          <w:tcPr>
            <w:tcW w:w="66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sz w:val="21"/>
                <w:szCs w:val="21"/>
                <w:lang w:val="en-US" w:eastAsia="zh-CN"/>
              </w:rPr>
            </w:pPr>
            <w:r>
              <w:rPr>
                <w:rFonts w:hint="eastAsia" w:ascii="宋体" w:hAnsi="宋体" w:cs="宋体"/>
                <w:b/>
                <w:bCs/>
                <w:color w:val="000000"/>
                <w:lang w:val="en-US" w:eastAsia="zh-CN"/>
              </w:rPr>
              <w:t>商务要求</w:t>
            </w:r>
          </w:p>
        </w:tc>
        <w:tc>
          <w:tcPr>
            <w:tcW w:w="7500" w:type="dxa"/>
            <w:tcBorders>
              <w:top w:val="single" w:color="auto" w:sz="4" w:space="0"/>
              <w:left w:val="nil"/>
              <w:bottom w:val="single" w:color="auto" w:sz="4" w:space="0"/>
              <w:right w:val="single" w:color="auto" w:sz="4" w:space="0"/>
            </w:tcBorders>
            <w:vAlign w:val="center"/>
          </w:tcPr>
          <w:p>
            <w:pPr>
              <w:pStyle w:val="7"/>
              <w:numPr>
                <w:ilvl w:val="0"/>
                <w:numId w:val="0"/>
              </w:numPr>
              <w:spacing w:line="288" w:lineRule="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提供厂家授权、售后服务</w:t>
            </w:r>
            <w:r>
              <w:rPr>
                <w:rFonts w:hint="eastAsia" w:ascii="宋体" w:hAnsi="宋体" w:cs="宋体"/>
                <w:color w:val="auto"/>
                <w:kern w:val="2"/>
                <w:sz w:val="21"/>
                <w:szCs w:val="21"/>
                <w:highlight w:val="none"/>
                <w:lang w:val="en-US" w:eastAsia="zh-CN" w:bidi="ar-SA"/>
              </w:rPr>
              <w:t>。</w:t>
            </w:r>
          </w:p>
          <w:p>
            <w:pPr>
              <w:pStyle w:val="7"/>
              <w:numPr>
                <w:ilvl w:val="0"/>
                <w:numId w:val="0"/>
              </w:numPr>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2.提供原厂项目实施和安装</w:t>
            </w:r>
            <w:r>
              <w:rPr>
                <w:rFonts w:hint="eastAsia" w:ascii="宋体" w:hAnsi="宋体" w:eastAsia="宋体" w:cs="宋体"/>
                <w:color w:val="auto"/>
                <w:kern w:val="2"/>
                <w:sz w:val="21"/>
                <w:szCs w:val="21"/>
                <w:highlight w:val="none"/>
                <w:lang w:val="en-US" w:eastAsia="zh-CN" w:bidi="ar-SA"/>
              </w:rPr>
              <w:t>。</w:t>
            </w:r>
          </w:p>
          <w:p>
            <w:pPr>
              <w:pStyle w:val="7"/>
              <w:numPr>
                <w:ilvl w:val="0"/>
                <w:numId w:val="0"/>
              </w:numPr>
              <w:spacing w:line="288" w:lineRule="auto"/>
              <w:ind w:lef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提供不少于15天的跟班培训和使用指导。</w:t>
            </w:r>
          </w:p>
          <w:p>
            <w:pPr>
              <w:pStyle w:val="7"/>
              <w:numPr>
                <w:ilvl w:val="0"/>
                <w:numId w:val="0"/>
              </w:numPr>
              <w:spacing w:line="288" w:lineRule="auto"/>
              <w:ind w:leftChars="0"/>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4.中标</w:t>
            </w:r>
            <w:bookmarkStart w:id="0" w:name="_GoBack"/>
            <w:bookmarkEnd w:id="0"/>
            <w:r>
              <w:rPr>
                <w:rFonts w:hint="eastAsia" w:ascii="宋体" w:hAnsi="宋体" w:cs="宋体"/>
                <w:color w:val="auto"/>
                <w:kern w:val="2"/>
                <w:sz w:val="21"/>
                <w:szCs w:val="21"/>
                <w:highlight w:val="none"/>
                <w:lang w:val="en-US" w:eastAsia="zh-CN" w:bidi="ar-SA"/>
              </w:rPr>
              <w:t>后需提供样机到学校演示</w:t>
            </w:r>
          </w:p>
          <w:p>
            <w:pPr>
              <w:pStyle w:val="7"/>
              <w:numPr>
                <w:ilvl w:val="0"/>
                <w:numId w:val="0"/>
              </w:numPr>
              <w:spacing w:line="288" w:lineRule="auto"/>
              <w:ind w:lef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提供新疆本地化服务保障体系、原厂安装；应急服务响应时间2小时到场，30分钟解决问题。</w:t>
            </w:r>
          </w:p>
          <w:p>
            <w:pPr>
              <w:pStyle w:val="7"/>
              <w:numPr>
                <w:ilvl w:val="0"/>
                <w:numId w:val="0"/>
              </w:numPr>
              <w:spacing w:line="288" w:lineRule="auto"/>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6.产品的生产企业在当地有专业独立售后服务点的证明材料。</w:t>
            </w:r>
          </w:p>
          <w:p>
            <w:pPr>
              <w:pStyle w:val="7"/>
              <w:numPr>
                <w:ilvl w:val="0"/>
                <w:numId w:val="0"/>
              </w:numPr>
              <w:spacing w:line="288" w:lineRule="auto"/>
              <w:ind w:leftChars="0"/>
              <w:rPr>
                <w:rFonts w:hint="default" w:ascii="宋体" w:hAnsi="宋体" w:cs="宋体"/>
                <w:color w:val="auto"/>
                <w:kern w:val="2"/>
                <w:sz w:val="21"/>
                <w:szCs w:val="21"/>
                <w:highlight w:val="none"/>
                <w:lang w:val="en-US" w:eastAsia="zh-CN" w:bidi="ar-S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D4CE04"/>
    <w:multiLevelType w:val="singleLevel"/>
    <w:tmpl w:val="8FD4CE04"/>
    <w:lvl w:ilvl="0" w:tentative="0">
      <w:start w:val="1"/>
      <w:numFmt w:val="decimal"/>
      <w:lvlText w:val="%1."/>
      <w:lvlJc w:val="left"/>
      <w:pPr>
        <w:ind w:left="425" w:hanging="425"/>
      </w:pPr>
      <w:rPr>
        <w:rFonts w:hint="default"/>
      </w:rPr>
    </w:lvl>
  </w:abstractNum>
  <w:abstractNum w:abstractNumId="1">
    <w:nsid w:val="91AD4C19"/>
    <w:multiLevelType w:val="singleLevel"/>
    <w:tmpl w:val="91AD4C19"/>
    <w:lvl w:ilvl="0" w:tentative="0">
      <w:start w:val="4"/>
      <w:numFmt w:val="chineseCounting"/>
      <w:suff w:val="nothing"/>
      <w:lvlText w:val="%1、"/>
      <w:lvlJc w:val="left"/>
      <w:rPr>
        <w:rFonts w:hint="eastAsia"/>
      </w:rPr>
    </w:lvl>
  </w:abstractNum>
  <w:abstractNum w:abstractNumId="2">
    <w:nsid w:val="A0FD0091"/>
    <w:multiLevelType w:val="singleLevel"/>
    <w:tmpl w:val="A0FD0091"/>
    <w:lvl w:ilvl="0" w:tentative="0">
      <w:start w:val="1"/>
      <w:numFmt w:val="decimal"/>
      <w:suff w:val="nothing"/>
      <w:lvlText w:val="%1、"/>
      <w:lvlJc w:val="left"/>
    </w:lvl>
  </w:abstractNum>
  <w:abstractNum w:abstractNumId="3">
    <w:nsid w:val="AF4963B0"/>
    <w:multiLevelType w:val="singleLevel"/>
    <w:tmpl w:val="AF4963B0"/>
    <w:lvl w:ilvl="0" w:tentative="0">
      <w:start w:val="1"/>
      <w:numFmt w:val="chineseCounting"/>
      <w:suff w:val="nothing"/>
      <w:lvlText w:val="%1、"/>
      <w:lvlJc w:val="left"/>
      <w:rPr>
        <w:rFonts w:hint="eastAsia"/>
      </w:rPr>
    </w:lvl>
  </w:abstractNum>
  <w:abstractNum w:abstractNumId="4">
    <w:nsid w:val="23465C1B"/>
    <w:multiLevelType w:val="multilevel"/>
    <w:tmpl w:val="23465C1B"/>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A1B40"/>
    <w:rsid w:val="07AE4E00"/>
    <w:rsid w:val="427D5EC8"/>
    <w:rsid w:val="4A1B77BF"/>
    <w:rsid w:val="5A3F1792"/>
    <w:rsid w:val="5C2A1B40"/>
    <w:rsid w:val="5F4077CA"/>
    <w:rsid w:val="64FF20A0"/>
    <w:rsid w:val="728759DC"/>
    <w:rsid w:val="75B86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pPr>
  </w:style>
  <w:style w:type="paragraph" w:customStyle="1" w:styleId="8">
    <w:name w:val="列出段落1"/>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2021-01-07T05:30:00Z</dcterms:created>
  <dc:creator>Running·Xue</dc:creator>
  <cp:lastModifiedBy>Administrator</cp:lastModifiedBy>
  <dcterms:modified xsi:type="dcterms:W3CDTF">2021-07-12T05:04:15Z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7073BCB74E6B4306A5F615B4F4821FEB</vt:lpwstr>
  </property>
</Properties>
</file>