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3D" w:rsidRPr="001617AE" w:rsidRDefault="001617AE" w:rsidP="001617AE">
      <w:pPr>
        <w:ind w:firstLineChars="800" w:firstLine="3520"/>
        <w:rPr>
          <w:rFonts w:ascii="方正小标宋简体" w:eastAsia="方正小标宋简体" w:cs="宋体" w:hint="eastAsia"/>
          <w:kern w:val="0"/>
          <w:sz w:val="44"/>
          <w:szCs w:val="44"/>
        </w:rPr>
      </w:pPr>
      <w:r w:rsidRPr="001617AE">
        <w:rPr>
          <w:rFonts w:ascii="方正小标宋简体" w:eastAsia="方正小标宋简体" w:hint="eastAsia"/>
          <w:sz w:val="44"/>
          <w:szCs w:val="44"/>
        </w:rPr>
        <w:t>VPN网络平台设备采购项目采购</w:t>
      </w:r>
      <w:r w:rsidRPr="001617AE">
        <w:rPr>
          <w:rFonts w:ascii="方正小标宋简体" w:eastAsia="方正小标宋简体" w:cs="宋体" w:hint="eastAsia"/>
          <w:kern w:val="0"/>
          <w:sz w:val="44"/>
          <w:szCs w:val="44"/>
        </w:rPr>
        <w:t>需求表</w:t>
      </w:r>
    </w:p>
    <w:p w:rsidR="001617AE" w:rsidRDefault="001617AE" w:rsidP="001617AE">
      <w:bookmarkStart w:id="0" w:name="_GoBack"/>
      <w:bookmarkEnd w:id="0"/>
    </w:p>
    <w:tbl>
      <w:tblPr>
        <w:tblW w:w="15239" w:type="dxa"/>
        <w:jc w:val="center"/>
        <w:tblInd w:w="-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1134"/>
        <w:gridCol w:w="1843"/>
        <w:gridCol w:w="850"/>
        <w:gridCol w:w="10640"/>
      </w:tblGrid>
      <w:tr w:rsidR="00B65F73" w:rsidTr="002D4754">
        <w:trPr>
          <w:trHeight w:val="510"/>
          <w:jc w:val="center"/>
        </w:trPr>
        <w:tc>
          <w:tcPr>
            <w:tcW w:w="772" w:type="dxa"/>
            <w:vAlign w:val="center"/>
          </w:tcPr>
          <w:p w:rsidR="00B65F73" w:rsidRDefault="00B65F73" w:rsidP="00F13247">
            <w:pPr>
              <w:pStyle w:val="a4"/>
              <w:spacing w:line="380" w:lineRule="exact"/>
              <w:jc w:val="center"/>
              <w:outlineLvl w:val="0"/>
              <w:rPr>
                <w:rFonts w:ascii="宋体" w:hAnsi="宋体" w:cs="宋体"/>
                <w:b/>
                <w:sz w:val="21"/>
                <w:szCs w:val="21"/>
              </w:rPr>
            </w:pPr>
            <w:bookmarkStart w:id="1" w:name="_Toc504659377"/>
            <w:bookmarkStart w:id="2" w:name="_Toc504658869"/>
            <w:bookmarkStart w:id="3" w:name="_Toc536116645"/>
            <w:bookmarkStart w:id="4" w:name="_Toc504658988"/>
            <w:r>
              <w:rPr>
                <w:rFonts w:ascii="宋体" w:hAnsi="宋体" w:cs="宋体" w:hint="eastAsia"/>
                <w:b/>
                <w:sz w:val="21"/>
                <w:szCs w:val="21"/>
              </w:rPr>
              <w:t>序号</w:t>
            </w:r>
            <w:bookmarkEnd w:id="1"/>
            <w:bookmarkEnd w:id="2"/>
            <w:bookmarkEnd w:id="3"/>
            <w:bookmarkEnd w:id="4"/>
          </w:p>
        </w:tc>
        <w:tc>
          <w:tcPr>
            <w:tcW w:w="1134" w:type="dxa"/>
            <w:vAlign w:val="center"/>
          </w:tcPr>
          <w:p w:rsidR="00B65F73" w:rsidRDefault="00B65F73" w:rsidP="00F13247">
            <w:pPr>
              <w:pStyle w:val="a4"/>
              <w:spacing w:line="380" w:lineRule="exact"/>
              <w:jc w:val="center"/>
              <w:outlineLvl w:val="0"/>
              <w:rPr>
                <w:rFonts w:ascii="宋体" w:hAnsi="宋体" w:cs="宋体"/>
                <w:b/>
                <w:sz w:val="21"/>
                <w:szCs w:val="21"/>
              </w:rPr>
            </w:pPr>
            <w:bookmarkStart w:id="5" w:name="_Toc504659378"/>
            <w:bookmarkStart w:id="6" w:name="_Toc504658989"/>
            <w:bookmarkStart w:id="7" w:name="_Toc536116646"/>
            <w:bookmarkStart w:id="8" w:name="_Toc504658870"/>
            <w:r>
              <w:rPr>
                <w:rFonts w:ascii="宋体" w:hAnsi="宋体" w:cs="宋体" w:hint="eastAsia"/>
                <w:b/>
                <w:sz w:val="21"/>
                <w:szCs w:val="21"/>
              </w:rPr>
              <w:t>采购内容</w:t>
            </w:r>
            <w:bookmarkEnd w:id="5"/>
            <w:bookmarkEnd w:id="6"/>
            <w:bookmarkEnd w:id="7"/>
            <w:bookmarkEnd w:id="8"/>
          </w:p>
        </w:tc>
        <w:tc>
          <w:tcPr>
            <w:tcW w:w="1843" w:type="dxa"/>
            <w:vAlign w:val="center"/>
          </w:tcPr>
          <w:p w:rsidR="00B65F73" w:rsidRDefault="00B65F73" w:rsidP="00B65F73">
            <w:pPr>
              <w:spacing w:line="3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参考品牌及型号</w:t>
            </w:r>
          </w:p>
        </w:tc>
        <w:tc>
          <w:tcPr>
            <w:tcW w:w="850" w:type="dxa"/>
            <w:vAlign w:val="center"/>
          </w:tcPr>
          <w:p w:rsidR="00B65F73" w:rsidRDefault="00B65F73" w:rsidP="00F13247">
            <w:pPr>
              <w:spacing w:line="3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数量</w:t>
            </w:r>
          </w:p>
        </w:tc>
        <w:tc>
          <w:tcPr>
            <w:tcW w:w="10640" w:type="dxa"/>
            <w:vAlign w:val="center"/>
          </w:tcPr>
          <w:p w:rsidR="00B65F73" w:rsidRDefault="00B65F73" w:rsidP="00F13247">
            <w:pPr>
              <w:spacing w:line="3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技术参数及性能（配置）要求</w:t>
            </w:r>
          </w:p>
        </w:tc>
      </w:tr>
      <w:tr w:rsidR="00B65F73" w:rsidTr="002D4754">
        <w:trPr>
          <w:trHeight w:val="510"/>
          <w:jc w:val="center"/>
        </w:trPr>
        <w:tc>
          <w:tcPr>
            <w:tcW w:w="772" w:type="dxa"/>
            <w:vAlign w:val="center"/>
          </w:tcPr>
          <w:p w:rsidR="00B65F73" w:rsidRDefault="00B65F73" w:rsidP="00F13247">
            <w:pPr>
              <w:pStyle w:val="a4"/>
              <w:spacing w:line="360" w:lineRule="exact"/>
              <w:jc w:val="center"/>
              <w:outlineLvl w:val="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B65F73" w:rsidRDefault="00B65F73" w:rsidP="00F13247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VPN安全网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Cs w:val="21"/>
              </w:rPr>
              <w:t>关系统</w:t>
            </w:r>
            <w:proofErr w:type="gramEnd"/>
          </w:p>
        </w:tc>
        <w:tc>
          <w:tcPr>
            <w:tcW w:w="1843" w:type="dxa"/>
            <w:vAlign w:val="center"/>
          </w:tcPr>
          <w:p w:rsidR="00B65F73" w:rsidRDefault="00B65F73" w:rsidP="00B65F73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安达通</w:t>
            </w:r>
          </w:p>
          <w:p w:rsidR="00B65F73" w:rsidRDefault="00B65F73" w:rsidP="00B65F73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65F73">
              <w:rPr>
                <w:rFonts w:asciiTheme="minorEastAsia" w:eastAsiaTheme="minorEastAsia" w:hAnsiTheme="minorEastAsia" w:cs="宋体"/>
                <w:szCs w:val="21"/>
              </w:rPr>
              <w:t>SJW74C</w:t>
            </w:r>
            <w:r w:rsidR="00F223CD">
              <w:rPr>
                <w:rFonts w:asciiTheme="minorEastAsia" w:eastAsiaTheme="minorEastAsia" w:hAnsiTheme="minorEastAsia" w:cs="宋体" w:hint="eastAsia"/>
                <w:szCs w:val="21"/>
              </w:rPr>
              <w:t>-BH</w:t>
            </w:r>
          </w:p>
        </w:tc>
        <w:tc>
          <w:tcPr>
            <w:tcW w:w="850" w:type="dxa"/>
            <w:vAlign w:val="center"/>
          </w:tcPr>
          <w:p w:rsidR="00B65F73" w:rsidRDefault="00B65F73" w:rsidP="00F13247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2台</w:t>
            </w:r>
          </w:p>
        </w:tc>
        <w:tc>
          <w:tcPr>
            <w:tcW w:w="10640" w:type="dxa"/>
            <w:vAlign w:val="center"/>
          </w:tcPr>
          <w:p w:rsidR="00B65F73" w:rsidRDefault="00B65F73" w:rsidP="008F156B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15207A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★</w:t>
            </w:r>
            <w:r>
              <w:rPr>
                <w:rFonts w:ascii="宋体" w:hAnsi="宋体" w:hint="eastAsia"/>
                <w:szCs w:val="21"/>
              </w:rPr>
              <w:t>1、标准机架式设备，网络接口≥6个</w:t>
            </w:r>
            <w:proofErr w:type="gramStart"/>
            <w:r>
              <w:rPr>
                <w:rFonts w:ascii="宋体" w:hAnsi="宋体" w:hint="eastAsia"/>
                <w:szCs w:val="21"/>
              </w:rPr>
              <w:t>千兆电口</w:t>
            </w:r>
            <w:proofErr w:type="gramEnd"/>
            <w:r>
              <w:rPr>
                <w:rFonts w:ascii="宋体" w:hAnsi="宋体" w:hint="eastAsia"/>
                <w:szCs w:val="21"/>
              </w:rPr>
              <w:t>；</w:t>
            </w:r>
          </w:p>
          <w:p w:rsidR="00B65F73" w:rsidRDefault="00B65F73" w:rsidP="008F156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5207A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★</w:t>
            </w:r>
            <w:r>
              <w:rPr>
                <w:rFonts w:ascii="宋体" w:hAnsi="宋体" w:hint="eastAsia"/>
                <w:szCs w:val="21"/>
              </w:rPr>
              <w:t>2、</w:t>
            </w:r>
            <w:r w:rsidRPr="00627255">
              <w:rPr>
                <w:rFonts w:ascii="宋体" w:hAnsi="宋体" w:hint="eastAsia"/>
                <w:szCs w:val="21"/>
              </w:rPr>
              <w:t>VPN加密吞吐率(ESP/3DES+SHA)</w:t>
            </w:r>
            <w:r>
              <w:rPr>
                <w:rFonts w:ascii="宋体" w:hAnsi="宋体" w:hint="eastAsia"/>
                <w:szCs w:val="21"/>
              </w:rPr>
              <w:t xml:space="preserve"> ≥3</w:t>
            </w:r>
            <w:r w:rsidRPr="00627255">
              <w:rPr>
                <w:rFonts w:ascii="宋体" w:hAnsi="宋体"/>
                <w:szCs w:val="21"/>
              </w:rPr>
              <w:t>00Mbps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627255">
              <w:rPr>
                <w:rFonts w:ascii="宋体" w:hAnsi="宋体" w:hint="eastAsia"/>
                <w:szCs w:val="21"/>
              </w:rPr>
              <w:t>VPN并发隧道数</w:t>
            </w:r>
            <w:r>
              <w:rPr>
                <w:rFonts w:ascii="宋体" w:hAnsi="宋体" w:hint="eastAsia"/>
                <w:szCs w:val="21"/>
              </w:rPr>
              <w:t>≥10000；防火墙吞吐率≥</w:t>
            </w:r>
            <w:r w:rsidR="00E96FB9">
              <w:rPr>
                <w:rFonts w:ascii="宋体" w:hAnsi="宋体" w:hint="eastAsia"/>
                <w:szCs w:val="21"/>
              </w:rPr>
              <w:t>1.2</w:t>
            </w:r>
            <w:r>
              <w:rPr>
                <w:rFonts w:ascii="宋体" w:hAnsi="宋体" w:hint="eastAsia"/>
                <w:szCs w:val="21"/>
              </w:rPr>
              <w:t>G</w:t>
            </w:r>
            <w:r w:rsidRPr="00627255">
              <w:rPr>
                <w:rFonts w:ascii="宋体" w:hAnsi="宋体"/>
                <w:szCs w:val="21"/>
              </w:rPr>
              <w:t>bps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627255">
              <w:rPr>
                <w:rFonts w:ascii="宋体" w:hAnsi="宋体" w:hint="eastAsia"/>
                <w:szCs w:val="21"/>
              </w:rPr>
              <w:t>最大并发会话数</w:t>
            </w:r>
            <w:r>
              <w:rPr>
                <w:rFonts w:ascii="宋体" w:hAnsi="宋体" w:hint="eastAsia"/>
                <w:szCs w:val="21"/>
              </w:rPr>
              <w:t>≥100万；</w:t>
            </w:r>
            <w:r w:rsidRPr="00C93161">
              <w:rPr>
                <w:rFonts w:ascii="宋体" w:hAnsi="宋体" w:hint="eastAsia"/>
                <w:szCs w:val="21"/>
              </w:rPr>
              <w:t>提供1000个并发用户许可授权；</w:t>
            </w:r>
          </w:p>
          <w:p w:rsidR="00B65F73" w:rsidRPr="008F156B" w:rsidRDefault="00B65F73" w:rsidP="008F156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5207A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★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3、</w:t>
            </w:r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VPN的设计完全遵守IPSec和IKE标准；可和第三方IPSEC厂商VPN对连；支持传输和隧道模式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</w:p>
          <w:p w:rsidR="00B65F73" w:rsidRPr="008F156B" w:rsidRDefault="00B65F73" w:rsidP="008F156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4、</w:t>
            </w:r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支持各种标准协议，包括IPv4, IPv6, VLAN标记，路由，NAT/NAPT，组播，OSPF, IGMP, Diff </w:t>
            </w:r>
            <w:proofErr w:type="spellStart"/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Serv</w:t>
            </w:r>
            <w:proofErr w:type="spellEnd"/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，</w:t>
            </w:r>
            <w:proofErr w:type="spellStart"/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IPSec</w:t>
            </w:r>
            <w:proofErr w:type="spellEnd"/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, IKE，VLAN Trunk，PPTP穿透，GRE，H.323，HTTP, SSL 3.0, TSL1.0, FTP, POP3, SMTP等多种应用层协议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</w:p>
          <w:p w:rsidR="00B65F73" w:rsidRPr="008F156B" w:rsidRDefault="00B65F73" w:rsidP="008F156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5、</w:t>
            </w:r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支持AES、DES、3DES、MD5、RC4、RSA 及SSP02，SSF33,SCB</w:t>
            </w:r>
            <w:proofErr w:type="gramStart"/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2等国密算法</w:t>
            </w:r>
            <w:proofErr w:type="gramEnd"/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，支持扩展安全算法模块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</w:p>
          <w:p w:rsidR="00B65F73" w:rsidRPr="008F156B" w:rsidRDefault="00B65F73" w:rsidP="008F156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6、</w:t>
            </w:r>
            <w:proofErr w:type="gramStart"/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支持自</w:t>
            </w:r>
            <w:proofErr w:type="gramEnd"/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有数字证书服务器和第三方CA，全面兼容标准X.509标准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</w:p>
          <w:p w:rsidR="00B65F73" w:rsidRPr="008F156B" w:rsidRDefault="00B65F73" w:rsidP="008F156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7、</w:t>
            </w:r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支持网到网的Intranet VPN，支持单机接入的Remote Access VPN，支持与合作伙伴和客户连接的Extra VPN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</w:p>
          <w:p w:rsidR="00B65F73" w:rsidRPr="008F156B" w:rsidRDefault="00B65F73" w:rsidP="008F156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8、</w:t>
            </w:r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支持VLAN Trunk，并能够在VLAN环境下构建VPN连接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</w:p>
          <w:p w:rsidR="00B65F73" w:rsidRPr="008F156B" w:rsidRDefault="00B65F73" w:rsidP="008F156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9、</w:t>
            </w:r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VPN内支持NAT 穿透（NAT-T）功能，并能够实现VPN互连的“双向NAT穿透”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</w:p>
          <w:p w:rsidR="00B65F73" w:rsidRPr="008F156B" w:rsidRDefault="00B65F73" w:rsidP="008F156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5207A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★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10、</w:t>
            </w:r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支持在网桥模式（透明模式）下VPN通信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</w:p>
          <w:p w:rsidR="00B65F73" w:rsidRPr="008F156B" w:rsidRDefault="00B65F73" w:rsidP="008F156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11、</w:t>
            </w:r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支持厂商专有地址服务器和DDNS两种方式的全动态IP组网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</w:p>
          <w:p w:rsidR="00B65F73" w:rsidRPr="008F156B" w:rsidRDefault="00B65F73" w:rsidP="008F156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12、</w:t>
            </w:r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提供基于角色权限的VPN内部控制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</w:p>
          <w:p w:rsidR="00B65F73" w:rsidRPr="008F156B" w:rsidRDefault="00B65F73" w:rsidP="008F156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13、</w:t>
            </w:r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定时检测和发起VPN通信，确保设备间加密通道的时时连通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</w:p>
          <w:p w:rsidR="00B65F73" w:rsidRPr="008F156B" w:rsidRDefault="00B65F73" w:rsidP="008F156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14、</w:t>
            </w:r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支持任意广播/</w:t>
            </w:r>
            <w:proofErr w:type="gramStart"/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组播包跨</w:t>
            </w:r>
            <w:proofErr w:type="gramEnd"/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VPN复制 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</w:p>
          <w:p w:rsidR="00B65F73" w:rsidRPr="008F156B" w:rsidRDefault="00B65F73" w:rsidP="008F156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15、</w:t>
            </w:r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支持在IP地址冲突情况下的VPN互连，而不需要IP地址冲突的一方大量更改局域网内PC的IP地址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</w:p>
          <w:p w:rsidR="00B65F73" w:rsidRPr="008F156B" w:rsidRDefault="00B65F73" w:rsidP="008F156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16、</w:t>
            </w:r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安全网关当作一台主机，单口接入网络，无需修改用户物理网络拓扑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，</w:t>
            </w:r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支持动态IP和分支机构接入总部时无需修改总部内网路由器的路由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</w:p>
          <w:p w:rsidR="00B65F73" w:rsidRPr="008F156B" w:rsidRDefault="00B65F73" w:rsidP="008F156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5207A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★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17、</w:t>
            </w:r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采用“IPSec over Https/Http”技术替代传统的SSL技术，适应各种网络环境，可变换SSL访问端口,只允许80端口访问或者只运行443端口访问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</w:p>
          <w:p w:rsidR="00B65F73" w:rsidRPr="008F156B" w:rsidRDefault="00B65F73" w:rsidP="008F156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18、</w:t>
            </w:r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支持Html/</w:t>
            </w:r>
            <w:proofErr w:type="spellStart"/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Dhtml</w:t>
            </w:r>
            <w:proofErr w:type="spellEnd"/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, </w:t>
            </w:r>
            <w:proofErr w:type="spellStart"/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Jsp</w:t>
            </w:r>
            <w:proofErr w:type="spellEnd"/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, </w:t>
            </w:r>
            <w:proofErr w:type="spellStart"/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Asp,Java</w:t>
            </w:r>
            <w:proofErr w:type="spellEnd"/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applet, </w:t>
            </w:r>
            <w:proofErr w:type="spellStart"/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Activx</w:t>
            </w:r>
            <w:proofErr w:type="spellEnd"/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, Cookies及其其他所有WEB技术的访问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</w:p>
          <w:p w:rsidR="00B65F73" w:rsidRPr="008F156B" w:rsidRDefault="00B65F73" w:rsidP="008F156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19、</w:t>
            </w:r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支持TCP/IP等所有C/S应用服务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</w:p>
          <w:p w:rsidR="00B65F73" w:rsidRPr="008F156B" w:rsidRDefault="00B65F73" w:rsidP="008F156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20、</w:t>
            </w:r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移动用户终端无缓存和Cookie，避免了在公共环境（如：网吧）使用VPN，遗留的痕迹带来的安全隐患； </w:t>
            </w:r>
          </w:p>
          <w:p w:rsidR="00B65F73" w:rsidRPr="008F156B" w:rsidRDefault="00B65F73" w:rsidP="008F156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21、</w:t>
            </w:r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基于“角色”管理用户权限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</w:p>
          <w:p w:rsidR="00B65F73" w:rsidRPr="008F156B" w:rsidRDefault="00B65F73" w:rsidP="008F156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22、</w:t>
            </w:r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移动用户终端会自动检测隧道断开的情况，并和中心节点重建VPN隧道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</w:p>
          <w:p w:rsidR="00B65F73" w:rsidRPr="008F156B" w:rsidRDefault="004B3745" w:rsidP="008F156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5207A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★</w:t>
            </w:r>
            <w:r w:rsidR="00B65F7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23、</w:t>
            </w:r>
            <w:r w:rsidR="00B65F73"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移动用户支持数字证书认证方式，并兼容第三方CA系统</w:t>
            </w:r>
            <w:r w:rsidR="00B65F7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</w:p>
          <w:p w:rsidR="00B65F73" w:rsidRPr="008F156B" w:rsidRDefault="00B65F73" w:rsidP="008F156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24、</w:t>
            </w:r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移动用户终端登陆有PIN码保护，该密码可以由移动用户自主修改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</w:p>
          <w:p w:rsidR="00B65F73" w:rsidRPr="008F156B" w:rsidRDefault="00B65F73" w:rsidP="008F156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25、</w:t>
            </w:r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访问资源信息每次VPN接入时自动下载，保证访问资源的灵活性和易管理性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</w:p>
          <w:p w:rsidR="00B65F73" w:rsidRPr="008F156B" w:rsidRDefault="00B65F73" w:rsidP="008F156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26、</w:t>
            </w:r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支持USB KEY，手机短信认证和动态口令卡认证，并可外挂Windows AD和LDAP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</w:p>
          <w:p w:rsidR="00B65F73" w:rsidRPr="008F156B" w:rsidRDefault="00B65F73" w:rsidP="008F156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27、</w:t>
            </w:r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支持USB KEY和用户的硬盘、CPU和网卡等计算机信息绑定，且该功能的开启是在VPN网关上集中进行控制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</w:p>
          <w:p w:rsidR="00B65F73" w:rsidRPr="008F156B" w:rsidRDefault="00B65F73" w:rsidP="008F156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28、</w:t>
            </w:r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通过网关控制该功能，启动后客户端用户PC将只能访问VPN资源而不能访问互联网的任何其他资源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</w:p>
          <w:p w:rsidR="00B65F73" w:rsidRPr="008F156B" w:rsidRDefault="00B65F73" w:rsidP="008F156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5207A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★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29、</w:t>
            </w:r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设备必须能够与</w:t>
            </w:r>
            <w:r w:rsidR="00385AF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采购</w:t>
            </w:r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单位原有VPN产品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相互备份</w:t>
            </w:r>
            <w:r w:rsidR="00385AF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使用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</w:p>
          <w:p w:rsidR="00B65F73" w:rsidRDefault="00B65F73" w:rsidP="008F156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5207A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★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30、</w:t>
            </w:r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同时支持</w:t>
            </w:r>
            <w:proofErr w:type="spellStart"/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IPSec</w:t>
            </w:r>
            <w:proofErr w:type="spellEnd"/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VPN和SSLVPN两种VPN协议；用户可以自行选择采用</w:t>
            </w:r>
            <w:proofErr w:type="spellStart"/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IPSec</w:t>
            </w:r>
            <w:proofErr w:type="spellEnd"/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或SSL方式移动接入</w:t>
            </w:r>
            <w:r w:rsidR="003A359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设备必须支持单位原有的硬件</w:t>
            </w:r>
            <w:proofErr w:type="spellStart"/>
            <w:r w:rsidRPr="008F156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USBkey</w:t>
            </w:r>
            <w:proofErr w:type="spellEnd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接入</w:t>
            </w:r>
            <w:r w:rsidR="003A359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，供应商负责开发或调试。</w:t>
            </w:r>
          </w:p>
        </w:tc>
      </w:tr>
      <w:tr w:rsidR="002D4754" w:rsidTr="002D4754">
        <w:trPr>
          <w:trHeight w:val="510"/>
          <w:jc w:val="center"/>
        </w:trPr>
        <w:tc>
          <w:tcPr>
            <w:tcW w:w="772" w:type="dxa"/>
            <w:vAlign w:val="center"/>
          </w:tcPr>
          <w:p w:rsidR="002D4754" w:rsidRDefault="002D4754" w:rsidP="00B977B9">
            <w:pPr>
              <w:pStyle w:val="a4"/>
              <w:spacing w:line="360" w:lineRule="exact"/>
              <w:jc w:val="center"/>
              <w:outlineLvl w:val="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2D4754" w:rsidRDefault="002D4754" w:rsidP="00B977B9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防火墙系统</w:t>
            </w:r>
          </w:p>
        </w:tc>
        <w:tc>
          <w:tcPr>
            <w:tcW w:w="1843" w:type="dxa"/>
            <w:vAlign w:val="center"/>
          </w:tcPr>
          <w:p w:rsidR="002D4754" w:rsidRDefault="002D4754" w:rsidP="00B977B9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6D20C1">
              <w:rPr>
                <w:rFonts w:asciiTheme="minorEastAsia" w:eastAsiaTheme="minorEastAsia" w:hAnsiTheme="minorEastAsia" w:cs="宋体" w:hint="eastAsia"/>
                <w:szCs w:val="21"/>
              </w:rPr>
              <w:t>天融信</w:t>
            </w:r>
            <w:proofErr w:type="gramEnd"/>
            <w:r w:rsidRPr="006D20C1">
              <w:rPr>
                <w:rFonts w:asciiTheme="minorEastAsia" w:eastAsiaTheme="minorEastAsia" w:hAnsiTheme="minorEastAsia" w:cs="宋体" w:hint="eastAsia"/>
                <w:szCs w:val="21"/>
              </w:rPr>
              <w:t>防火墙系统V3</w:t>
            </w:r>
          </w:p>
          <w:p w:rsidR="002D4754" w:rsidRDefault="002D4754" w:rsidP="00B977B9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D20C1">
              <w:rPr>
                <w:rFonts w:asciiTheme="minorEastAsia" w:eastAsiaTheme="minorEastAsia" w:hAnsiTheme="minorEastAsia" w:cs="宋体"/>
                <w:szCs w:val="21"/>
              </w:rPr>
              <w:t>NGFW4000-UF</w:t>
            </w:r>
          </w:p>
        </w:tc>
        <w:tc>
          <w:tcPr>
            <w:tcW w:w="850" w:type="dxa"/>
            <w:vAlign w:val="center"/>
          </w:tcPr>
          <w:p w:rsidR="002D4754" w:rsidRDefault="002D4754" w:rsidP="00B977B9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2台</w:t>
            </w:r>
          </w:p>
        </w:tc>
        <w:tc>
          <w:tcPr>
            <w:tcW w:w="10640" w:type="dxa"/>
            <w:vAlign w:val="center"/>
          </w:tcPr>
          <w:p w:rsidR="002D4754" w:rsidRPr="007B709A" w:rsidRDefault="002D4754" w:rsidP="00B977B9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B709A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★</w:t>
            </w:r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1、</w:t>
            </w:r>
            <w:r w:rsidRPr="007B709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1U机箱，X</w:t>
            </w:r>
            <w:r w:rsidRPr="007B709A">
              <w:rPr>
                <w:rFonts w:asciiTheme="minorEastAsia" w:eastAsiaTheme="minorEastAsia" w:hAnsiTheme="minorEastAsia" w:cs="宋体"/>
                <w:kern w:val="0"/>
                <w:szCs w:val="21"/>
              </w:rPr>
              <w:t>86架构</w:t>
            </w:r>
            <w:r w:rsidRPr="007B709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，</w:t>
            </w:r>
            <w:proofErr w:type="gramStart"/>
            <w:r w:rsidRPr="007B709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千兆电口</w:t>
            </w:r>
            <w:proofErr w:type="gramEnd"/>
            <w:r w:rsidRPr="007B709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≥6个, 1个</w:t>
            </w:r>
            <w:r w:rsidRPr="007B709A">
              <w:rPr>
                <w:rFonts w:asciiTheme="minorEastAsia" w:eastAsiaTheme="minorEastAsia" w:hAnsiTheme="minorEastAsia" w:cs="宋体"/>
                <w:kern w:val="0"/>
                <w:szCs w:val="21"/>
              </w:rPr>
              <w:t>扩展槽</w:t>
            </w:r>
            <w:r w:rsidRPr="007B709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  <w:r w:rsidRPr="007B709A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默认含IPSEC VPN模块，可扩展S</w:t>
            </w:r>
            <w:r w:rsidRPr="007B709A">
              <w:rPr>
                <w:rFonts w:asciiTheme="minorEastAsia" w:eastAsiaTheme="minorEastAsia" w:hAnsiTheme="minorEastAsia" w:cs="Calibri"/>
                <w:kern w:val="0"/>
                <w:szCs w:val="21"/>
              </w:rPr>
              <w:t>SL VPN模块</w:t>
            </w:r>
            <w:r w:rsidRPr="007B709A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，</w:t>
            </w:r>
            <w:r w:rsidRPr="007B709A">
              <w:rPr>
                <w:rFonts w:asciiTheme="minorEastAsia" w:eastAsiaTheme="minorEastAsia" w:hAnsiTheme="minorEastAsia" w:cs="Calibri"/>
                <w:kern w:val="0"/>
                <w:szCs w:val="21"/>
              </w:rPr>
              <w:t>支持</w:t>
            </w:r>
            <w:r w:rsidRPr="007B709A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A</w:t>
            </w:r>
            <w:r w:rsidRPr="007B709A">
              <w:rPr>
                <w:rFonts w:asciiTheme="minorEastAsia" w:eastAsiaTheme="minorEastAsia" w:hAnsiTheme="minorEastAsia" w:cs="Calibri"/>
                <w:kern w:val="0"/>
                <w:szCs w:val="21"/>
              </w:rPr>
              <w:t>I应用识别</w:t>
            </w:r>
            <w:r w:rsidRPr="007B709A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、</w:t>
            </w:r>
            <w:r w:rsidRPr="007B709A">
              <w:rPr>
                <w:rFonts w:asciiTheme="minorEastAsia" w:eastAsiaTheme="minorEastAsia" w:hAnsiTheme="minorEastAsia" w:cs="Calibri"/>
                <w:kern w:val="0"/>
                <w:szCs w:val="21"/>
              </w:rPr>
              <w:t>入侵防御和防病毒功能</w:t>
            </w:r>
            <w:r w:rsidRPr="007B709A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；</w:t>
            </w:r>
            <w:r w:rsidRPr="007B709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防火墙吞吐率≥5</w:t>
            </w:r>
            <w:r w:rsidRPr="007B709A">
              <w:rPr>
                <w:rFonts w:asciiTheme="minorEastAsia" w:eastAsiaTheme="minorEastAsia" w:hAnsiTheme="minorEastAsia" w:cs="宋体"/>
                <w:kern w:val="0"/>
                <w:szCs w:val="21"/>
              </w:rPr>
              <w:t>.5</w:t>
            </w:r>
            <w:r w:rsidRPr="007B709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Gbps</w:t>
            </w:r>
            <w:r w:rsidRPr="007B709A">
              <w:rPr>
                <w:rFonts w:asciiTheme="minorEastAsia" w:eastAsiaTheme="minorEastAsia" w:hAnsiTheme="minorEastAsia" w:cs="宋体"/>
                <w:kern w:val="0"/>
                <w:szCs w:val="21"/>
              </w:rPr>
              <w:t>,</w:t>
            </w:r>
            <w:r w:rsidRPr="007B709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IPSec VPN吞吐率</w:t>
            </w:r>
            <w:r w:rsidRPr="007B709A">
              <w:rPr>
                <w:rFonts w:asciiTheme="minorEastAsia" w:eastAsiaTheme="minorEastAsia" w:hAnsiTheme="minorEastAsia" w:cs="宋体"/>
                <w:kern w:val="0"/>
                <w:szCs w:val="21"/>
              </w:rPr>
              <w:t>≥40</w:t>
            </w:r>
            <w:r w:rsidRPr="007B709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M</w:t>
            </w:r>
            <w:r w:rsidRPr="007B709A">
              <w:rPr>
                <w:rFonts w:asciiTheme="minorEastAsia" w:eastAsiaTheme="minorEastAsia" w:hAnsiTheme="minorEastAsia" w:cs="宋体"/>
                <w:kern w:val="0"/>
                <w:szCs w:val="21"/>
              </w:rPr>
              <w:t>bps</w:t>
            </w:r>
            <w:r w:rsidRPr="007B709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，S</w:t>
            </w:r>
            <w:r w:rsidRPr="007B709A">
              <w:rPr>
                <w:rFonts w:asciiTheme="minorEastAsia" w:eastAsiaTheme="minorEastAsia" w:hAnsiTheme="minorEastAsia" w:cs="宋体"/>
                <w:kern w:val="0"/>
                <w:szCs w:val="21"/>
              </w:rPr>
              <w:t>SL VPN吞吐率≥100</w:t>
            </w:r>
            <w:r w:rsidRPr="007B709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M</w:t>
            </w:r>
            <w:r w:rsidRPr="007B709A">
              <w:rPr>
                <w:rFonts w:asciiTheme="minorEastAsia" w:eastAsiaTheme="minorEastAsia" w:hAnsiTheme="minorEastAsia" w:cs="宋体"/>
                <w:kern w:val="0"/>
                <w:szCs w:val="21"/>
              </w:rPr>
              <w:t>bps</w:t>
            </w:r>
            <w:r w:rsidRPr="007B709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；并发连接≥</w:t>
            </w:r>
            <w:r w:rsidRPr="007B709A"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  <w:r w:rsidRPr="007B709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20万，每秒新建连接≥</w:t>
            </w:r>
            <w:r w:rsidRPr="007B709A">
              <w:rPr>
                <w:rFonts w:asciiTheme="minorEastAsia" w:eastAsiaTheme="minorEastAsia" w:hAnsiTheme="minorEastAsia" w:cs="宋体"/>
                <w:kern w:val="0"/>
                <w:szCs w:val="21"/>
              </w:rPr>
              <w:t>4万</w:t>
            </w:r>
            <w:r w:rsidRPr="007B709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</w:p>
          <w:p w:rsidR="002D4754" w:rsidRPr="00A3516A" w:rsidRDefault="002D4754" w:rsidP="00B977B9">
            <w:pPr>
              <w:tabs>
                <w:tab w:val="left" w:pos="420"/>
              </w:tabs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B709A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★</w:t>
            </w:r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2、</w:t>
            </w:r>
            <w:r w:rsidRPr="00A3516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产品由专用的硬件平台、安全操作系统及功能软件构成，采用自主知识产权的专用安全操作系统，采用多核多平台并行处理特性。</w:t>
            </w:r>
          </w:p>
          <w:p w:rsidR="002D4754" w:rsidRPr="0015207A" w:rsidRDefault="002D4754" w:rsidP="00B977B9">
            <w:pPr>
              <w:tabs>
                <w:tab w:val="left" w:pos="35"/>
                <w:tab w:val="left" w:pos="420"/>
              </w:tabs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</w:t>
            </w:r>
            <w:r w:rsidRPr="0015207A">
              <w:rPr>
                <w:rFonts w:asciiTheme="minorEastAsia" w:eastAsiaTheme="minorEastAsia" w:hAnsiTheme="minorEastAsia"/>
                <w:szCs w:val="21"/>
              </w:rPr>
              <w:t>支持路由、交换、混合</w:t>
            </w:r>
            <w:r w:rsidRPr="0015207A">
              <w:rPr>
                <w:rFonts w:asciiTheme="minorEastAsia" w:eastAsiaTheme="minorEastAsia" w:hAnsiTheme="minorEastAsia" w:hint="eastAsia"/>
                <w:szCs w:val="21"/>
              </w:rPr>
              <w:t>、虚拟线</w:t>
            </w:r>
            <w:r w:rsidRPr="0015207A">
              <w:rPr>
                <w:rFonts w:asciiTheme="minorEastAsia" w:eastAsiaTheme="minorEastAsia" w:hAnsiTheme="minorEastAsia"/>
                <w:szCs w:val="21"/>
              </w:rPr>
              <w:t>工作模式</w:t>
            </w:r>
            <w:r w:rsidRPr="0015207A">
              <w:rPr>
                <w:rFonts w:asciiTheme="minorEastAsia" w:eastAsiaTheme="minorEastAsia" w:hAnsiTheme="minorEastAsia" w:hint="eastAsia"/>
                <w:szCs w:val="21"/>
              </w:rPr>
              <w:t>；支持</w:t>
            </w:r>
            <w:r w:rsidRPr="0015207A">
              <w:rPr>
                <w:rFonts w:asciiTheme="minorEastAsia" w:eastAsiaTheme="minorEastAsia" w:hAnsiTheme="minorEastAsia"/>
                <w:szCs w:val="21"/>
              </w:rPr>
              <w:t>静态路由</w:t>
            </w:r>
            <w:r w:rsidRPr="0015207A">
              <w:rPr>
                <w:rFonts w:asciiTheme="minorEastAsia" w:eastAsiaTheme="minorEastAsia" w:hAnsiTheme="minorEastAsia" w:hint="eastAsia"/>
                <w:szCs w:val="21"/>
              </w:rPr>
              <w:t>及动态</w:t>
            </w:r>
            <w:r w:rsidRPr="0015207A">
              <w:rPr>
                <w:rFonts w:asciiTheme="minorEastAsia" w:eastAsiaTheme="minorEastAsia" w:hAnsiTheme="minorEastAsia"/>
                <w:szCs w:val="21"/>
              </w:rPr>
              <w:t>路由协议</w:t>
            </w:r>
            <w:r w:rsidRPr="0015207A">
              <w:rPr>
                <w:rFonts w:asciiTheme="minorEastAsia" w:eastAsiaTheme="minorEastAsia" w:hAnsiTheme="minorEastAsia" w:hint="eastAsia"/>
                <w:szCs w:val="21"/>
              </w:rPr>
              <w:t>，支持802.1</w:t>
            </w:r>
            <w:r w:rsidRPr="0015207A">
              <w:rPr>
                <w:rFonts w:asciiTheme="minorEastAsia" w:eastAsiaTheme="minorEastAsia" w:hAnsiTheme="minorEastAsia"/>
                <w:szCs w:val="21"/>
              </w:rPr>
              <w:t>q</w:t>
            </w:r>
            <w:r w:rsidRPr="0015207A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proofErr w:type="spellStart"/>
            <w:r w:rsidRPr="0015207A">
              <w:rPr>
                <w:rFonts w:asciiTheme="minorEastAsia" w:eastAsiaTheme="minorEastAsia" w:hAnsiTheme="minorEastAsia" w:hint="eastAsia"/>
                <w:szCs w:val="21"/>
              </w:rPr>
              <w:t>Q</w:t>
            </w:r>
            <w:r w:rsidRPr="0015207A">
              <w:rPr>
                <w:rFonts w:asciiTheme="minorEastAsia" w:eastAsiaTheme="minorEastAsia" w:hAnsiTheme="minorEastAsia"/>
                <w:szCs w:val="21"/>
              </w:rPr>
              <w:t>inQ</w:t>
            </w:r>
            <w:proofErr w:type="spellEnd"/>
            <w:r w:rsidRPr="0015207A">
              <w:rPr>
                <w:rFonts w:asciiTheme="minorEastAsia" w:eastAsiaTheme="minorEastAsia" w:hAnsiTheme="minorEastAsia" w:hint="eastAsia"/>
                <w:szCs w:val="21"/>
              </w:rPr>
              <w:t>模式；</w:t>
            </w:r>
          </w:p>
          <w:p w:rsidR="002D4754" w:rsidRPr="007B709A" w:rsidRDefault="002D4754" w:rsidP="00B977B9">
            <w:pPr>
              <w:tabs>
                <w:tab w:val="left" w:pos="35"/>
                <w:tab w:val="left" w:pos="420"/>
              </w:tabs>
              <w:spacing w:line="32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</w:t>
            </w:r>
            <w:r w:rsidRPr="007B709A">
              <w:rPr>
                <w:rFonts w:asciiTheme="minorEastAsia" w:eastAsiaTheme="minorEastAsia" w:hAnsiTheme="minorEastAsia" w:hint="eastAsia"/>
                <w:szCs w:val="21"/>
              </w:rPr>
              <w:t>支持</w:t>
            </w:r>
            <w:proofErr w:type="gramStart"/>
            <w:r w:rsidRPr="007B709A">
              <w:rPr>
                <w:rFonts w:asciiTheme="minorEastAsia" w:eastAsiaTheme="minorEastAsia" w:hAnsiTheme="minorEastAsia" w:hint="eastAsia"/>
                <w:szCs w:val="21"/>
              </w:rPr>
              <w:t>基于</w:t>
            </w:r>
            <w:r w:rsidRPr="007B709A">
              <w:rPr>
                <w:rFonts w:asciiTheme="minorEastAsia" w:eastAsiaTheme="minorEastAsia" w:hAnsiTheme="minorEastAsia"/>
                <w:szCs w:val="21"/>
              </w:rPr>
              <w:t>源</w:t>
            </w:r>
            <w:proofErr w:type="gramEnd"/>
            <w:r w:rsidRPr="007B709A">
              <w:rPr>
                <w:rFonts w:asciiTheme="minorEastAsia" w:eastAsiaTheme="minorEastAsia" w:hAnsiTheme="minorEastAsia"/>
                <w:szCs w:val="21"/>
              </w:rPr>
              <w:t>/目的</w:t>
            </w:r>
            <w:r w:rsidRPr="007B709A">
              <w:rPr>
                <w:rFonts w:asciiTheme="minorEastAsia" w:eastAsiaTheme="minorEastAsia" w:hAnsiTheme="minorEastAsia" w:hint="eastAsia"/>
                <w:szCs w:val="21"/>
              </w:rPr>
              <w:t>地址、</w:t>
            </w:r>
            <w:r w:rsidRPr="007B709A">
              <w:rPr>
                <w:rFonts w:asciiTheme="minorEastAsia" w:eastAsiaTheme="minorEastAsia" w:hAnsiTheme="minorEastAsia"/>
                <w:szCs w:val="21"/>
              </w:rPr>
              <w:t>源</w:t>
            </w:r>
            <w:r w:rsidRPr="007B709A">
              <w:rPr>
                <w:rFonts w:asciiTheme="minorEastAsia" w:eastAsiaTheme="minorEastAsia" w:hAnsiTheme="minorEastAsia" w:hint="eastAsia"/>
                <w:szCs w:val="21"/>
              </w:rPr>
              <w:t>/目的</w:t>
            </w:r>
            <w:r w:rsidRPr="007B709A">
              <w:rPr>
                <w:rFonts w:asciiTheme="minorEastAsia" w:eastAsiaTheme="minorEastAsia" w:hAnsiTheme="minorEastAsia"/>
                <w:szCs w:val="21"/>
              </w:rPr>
              <w:t>端口、</w:t>
            </w:r>
            <w:r w:rsidRPr="007B709A">
              <w:rPr>
                <w:rFonts w:asciiTheme="minorEastAsia" w:eastAsiaTheme="minorEastAsia" w:hAnsiTheme="minorEastAsia" w:hint="eastAsia"/>
                <w:szCs w:val="21"/>
              </w:rPr>
              <w:t>用户</w:t>
            </w:r>
            <w:r w:rsidRPr="007B709A">
              <w:rPr>
                <w:rFonts w:asciiTheme="minorEastAsia" w:eastAsiaTheme="minorEastAsia" w:hAnsiTheme="minorEastAsia"/>
                <w:szCs w:val="21"/>
              </w:rPr>
              <w:t>、应用</w:t>
            </w:r>
            <w:r w:rsidRPr="007B709A"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Pr="007B709A">
              <w:rPr>
                <w:rFonts w:asciiTheme="minorEastAsia" w:eastAsiaTheme="minorEastAsia" w:hAnsiTheme="minorEastAsia"/>
                <w:szCs w:val="21"/>
              </w:rPr>
              <w:t>策略路由</w:t>
            </w:r>
            <w:r w:rsidRPr="007B709A">
              <w:rPr>
                <w:rFonts w:asciiTheme="minorEastAsia" w:eastAsiaTheme="minorEastAsia" w:hAnsiTheme="minorEastAsia" w:hint="eastAsia"/>
                <w:szCs w:val="21"/>
              </w:rPr>
              <w:t>，保证</w:t>
            </w:r>
            <w:r w:rsidRPr="007B709A">
              <w:rPr>
                <w:rFonts w:asciiTheme="minorEastAsia" w:eastAsiaTheme="minorEastAsia" w:hAnsiTheme="minorEastAsia"/>
                <w:szCs w:val="21"/>
              </w:rPr>
              <w:t>关键业务流量</w:t>
            </w:r>
            <w:r w:rsidRPr="007B709A">
              <w:rPr>
                <w:rFonts w:asciiTheme="minorEastAsia" w:eastAsiaTheme="minorEastAsia" w:hAnsiTheme="minorEastAsia" w:hint="eastAsia"/>
                <w:szCs w:val="21"/>
              </w:rPr>
              <w:t>通过</w:t>
            </w:r>
            <w:r w:rsidRPr="007B709A">
              <w:rPr>
                <w:rFonts w:asciiTheme="minorEastAsia" w:eastAsiaTheme="minorEastAsia" w:hAnsiTheme="minorEastAsia"/>
                <w:szCs w:val="21"/>
              </w:rPr>
              <w:t>优质链路转发</w:t>
            </w:r>
            <w:r w:rsidRPr="007B709A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2D4754" w:rsidRPr="007B709A" w:rsidRDefault="002D4754" w:rsidP="00B977B9">
            <w:pPr>
              <w:tabs>
                <w:tab w:val="left" w:pos="420"/>
              </w:tabs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7B709A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★</w:t>
            </w:r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5、</w:t>
            </w:r>
            <w:r w:rsidRPr="007B709A">
              <w:rPr>
                <w:rFonts w:asciiTheme="minorEastAsia" w:eastAsiaTheme="minorEastAsia" w:hAnsiTheme="minorEastAsia" w:cs="宋体" w:hint="eastAsia"/>
                <w:szCs w:val="21"/>
              </w:rPr>
              <w:t>产品的安全操作系统采用冗余设计，</w:t>
            </w:r>
            <w:r w:rsidRPr="007B709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配置多操作系统引导，出于安全性考虑，多系统需在设备启动过程中进行选择，不得在WEB维护界面中设置系统切换选项；</w:t>
            </w:r>
            <w:r w:rsidRPr="007B709A"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  <w:t xml:space="preserve"> </w:t>
            </w:r>
          </w:p>
          <w:p w:rsidR="002D4754" w:rsidRPr="0015207A" w:rsidRDefault="002D4754" w:rsidP="00B977B9">
            <w:pPr>
              <w:tabs>
                <w:tab w:val="left" w:pos="0"/>
                <w:tab w:val="left" w:pos="420"/>
              </w:tabs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B709A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★</w:t>
            </w:r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6、</w:t>
            </w:r>
            <w:r w:rsidRPr="0015207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为提高链路可靠性，产品应支持手工链路聚合及LACP链路聚合，提供不少于</w:t>
            </w:r>
            <w:r w:rsidRPr="0015207A">
              <w:rPr>
                <w:rFonts w:asciiTheme="minorEastAsia" w:eastAsiaTheme="minorEastAsia" w:hAnsiTheme="minorEastAsia" w:cs="宋体"/>
                <w:kern w:val="0"/>
                <w:szCs w:val="21"/>
              </w:rPr>
              <w:t>8</w:t>
            </w:r>
            <w:r w:rsidRPr="0015207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种的负载分担算法，灵活实现对聚合组内业务流量的负载分担；</w:t>
            </w:r>
            <w:r w:rsidRPr="0015207A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</w:t>
            </w:r>
          </w:p>
          <w:p w:rsidR="002D4754" w:rsidRPr="0015207A" w:rsidRDefault="002D4754" w:rsidP="00B977B9">
            <w:pPr>
              <w:tabs>
                <w:tab w:val="left" w:pos="0"/>
                <w:tab w:val="left" w:pos="420"/>
              </w:tabs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7、</w:t>
            </w:r>
            <w:r w:rsidRPr="0015207A">
              <w:rPr>
                <w:rFonts w:asciiTheme="minorEastAsia" w:eastAsiaTheme="minorEastAsia" w:hAnsiTheme="minorEastAsia" w:cs="宋体" w:hint="eastAsia"/>
                <w:szCs w:val="21"/>
              </w:rPr>
              <w:t>产品应支持Internet Protocol Version 6(即下一代互联网协议IPv6),支持IPv4/IPv6双</w:t>
            </w:r>
            <w:proofErr w:type="gramStart"/>
            <w:r w:rsidRPr="0015207A">
              <w:rPr>
                <w:rFonts w:asciiTheme="minorEastAsia" w:eastAsiaTheme="minorEastAsia" w:hAnsiTheme="minorEastAsia" w:cs="宋体" w:hint="eastAsia"/>
                <w:szCs w:val="21"/>
              </w:rPr>
              <w:t>栈</w:t>
            </w:r>
            <w:proofErr w:type="gramEnd"/>
            <w:r w:rsidRPr="0015207A">
              <w:rPr>
                <w:rFonts w:asciiTheme="minorEastAsia" w:eastAsiaTheme="minorEastAsia" w:hAnsiTheme="minorEastAsia" w:cs="宋体" w:hint="eastAsia"/>
                <w:szCs w:val="21"/>
              </w:rPr>
              <w:t>工作模式；支持IPv6安全控制策略设置，能针对IPv6的目的/源地址、目的/源服务端口、区域、服务、时间、扩展头属性等条件进行安全访问规则的设置；</w:t>
            </w:r>
          </w:p>
          <w:p w:rsidR="002D4754" w:rsidRPr="0015207A" w:rsidRDefault="002D4754" w:rsidP="00B977B9">
            <w:pPr>
              <w:tabs>
                <w:tab w:val="left" w:pos="420"/>
              </w:tabs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B709A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★</w:t>
            </w:r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8、</w:t>
            </w:r>
            <w:r w:rsidRPr="0015207A">
              <w:rPr>
                <w:rFonts w:asciiTheme="minorEastAsia" w:eastAsiaTheme="minorEastAsia" w:hAnsiTheme="minorEastAsia" w:cs="宋体" w:hint="eastAsia"/>
                <w:szCs w:val="21"/>
              </w:rPr>
              <w:t>产品应</w:t>
            </w:r>
            <w:r w:rsidRPr="0015207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支持在一台物理设备上划分出最大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128</w:t>
            </w:r>
            <w:r w:rsidRPr="0015207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个相互独立的虚拟系统，可根据连接配额及连接新建速率为每个虚拟系统分配资源；</w:t>
            </w:r>
          </w:p>
          <w:p w:rsidR="002D4754" w:rsidRPr="0015207A" w:rsidRDefault="002D4754" w:rsidP="00B977B9">
            <w:pPr>
              <w:tabs>
                <w:tab w:val="left" w:pos="420"/>
              </w:tabs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9、</w:t>
            </w:r>
            <w:r w:rsidRPr="0015207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产品应支持基于http、ftp、telnet、</w:t>
            </w:r>
            <w:proofErr w:type="spellStart"/>
            <w:r w:rsidRPr="0015207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smtp</w:t>
            </w:r>
            <w:proofErr w:type="spellEnd"/>
            <w:r w:rsidRPr="0015207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、pop3等协议的内容过滤策略，可对微博、</w:t>
            </w:r>
            <w:proofErr w:type="gramStart"/>
            <w:r w:rsidRPr="0015207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贴吧上</w:t>
            </w:r>
            <w:proofErr w:type="gramEnd"/>
            <w:r w:rsidRPr="0015207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传的内容及附件进行过滤，可对FTP上传/下载的文件名进行过滤，同时支持过滤FTP信令：上传文件、下载文件、删除文件、重命名文件、创建目录、删除目录、列出目录等，邮件过滤支持对发件人、收件人、主题、内容、附件等进行过滤；</w:t>
            </w:r>
          </w:p>
          <w:p w:rsidR="002D4754" w:rsidRPr="0015207A" w:rsidRDefault="002D4754" w:rsidP="00B977B9">
            <w:pPr>
              <w:tabs>
                <w:tab w:val="left" w:pos="420"/>
              </w:tabs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B709A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★</w:t>
            </w:r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10、</w:t>
            </w:r>
            <w:r w:rsidRPr="0015207A">
              <w:rPr>
                <w:rFonts w:asciiTheme="minorEastAsia" w:eastAsiaTheme="minorEastAsia" w:hAnsiTheme="minorEastAsia" w:cs="宋体" w:hint="eastAsia"/>
                <w:szCs w:val="21"/>
              </w:rPr>
              <w:t>产品应</w:t>
            </w:r>
            <w:r w:rsidRPr="0015207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支持配置文件、系统服务等系统功能虚拟化，支持路由、链路聚合等网络功能虚拟化，支持安全策略、NAT策略、流量管理、用户管理、IPV6功能、URL过滤、病毒过滤、内容过滤、审计、报表等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安全功能虚拟化</w:t>
            </w:r>
            <w:r w:rsidRPr="0015207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</w:p>
          <w:p w:rsidR="002D4754" w:rsidRPr="0015207A" w:rsidRDefault="002D4754" w:rsidP="00B977B9">
            <w:pPr>
              <w:tabs>
                <w:tab w:val="left" w:pos="420"/>
              </w:tabs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11、</w:t>
            </w:r>
            <w:r w:rsidRPr="0015207A">
              <w:rPr>
                <w:rFonts w:asciiTheme="minorEastAsia" w:eastAsiaTheme="minorEastAsia" w:hAnsiTheme="minorEastAsia" w:cs="宋体" w:hint="eastAsia"/>
                <w:szCs w:val="21"/>
              </w:rPr>
              <w:t>产品应</w:t>
            </w:r>
            <w:r w:rsidRPr="0015207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支持异常行为检测，内置统计智能学习算法，对特定地址对象建立监控策略，基于新建、并发、流量等数据与上一周期记录值进行比较判定是否异常，如果存在异常则报警；</w:t>
            </w:r>
          </w:p>
          <w:p w:rsidR="002D4754" w:rsidRPr="0015207A" w:rsidRDefault="002D4754" w:rsidP="00B977B9">
            <w:pPr>
              <w:tabs>
                <w:tab w:val="left" w:pos="420"/>
              </w:tabs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12、</w:t>
            </w:r>
            <w:r w:rsidRPr="0015207A">
              <w:rPr>
                <w:rFonts w:asciiTheme="minorEastAsia" w:eastAsiaTheme="minorEastAsia" w:hAnsiTheme="minorEastAsia" w:cs="宋体" w:hint="eastAsia"/>
                <w:szCs w:val="21"/>
              </w:rPr>
              <w:t>产品应</w:t>
            </w:r>
            <w:r w:rsidRPr="0015207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支持对单条访问控制策略进行最大并发连接数限制；产品应支持监控功能，显示最近被拦截的IP、地</w:t>
            </w:r>
            <w:r w:rsidRPr="0015207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址对象及应用的节点信息；</w:t>
            </w:r>
          </w:p>
          <w:p w:rsidR="002D4754" w:rsidRDefault="002D4754" w:rsidP="00B977B9">
            <w:pPr>
              <w:tabs>
                <w:tab w:val="left" w:pos="420"/>
              </w:tabs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13、</w:t>
            </w:r>
            <w:r w:rsidRPr="0015207A">
              <w:rPr>
                <w:rFonts w:asciiTheme="minorEastAsia" w:eastAsiaTheme="minorEastAsia" w:hAnsiTheme="minorEastAsia" w:cs="宋体" w:hint="eastAsia"/>
                <w:szCs w:val="21"/>
              </w:rPr>
              <w:t>产品应</w:t>
            </w:r>
            <w:r w:rsidRPr="0015207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支持攻击检测引擎，采用协议分析、模式识别、统计阈值和流量异常监视等综合技术手段来判断入侵行为；支持web攻击识别和防护，</w:t>
            </w:r>
            <w:proofErr w:type="gramStart"/>
            <w:r w:rsidRPr="0015207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如跨站脚本</w:t>
            </w:r>
            <w:proofErr w:type="gramEnd"/>
            <w:r w:rsidRPr="0015207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攻击、SQL注入攻击；支持超过4100+攻击特征库,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产品生产</w:t>
            </w:r>
            <w:r w:rsidRPr="0015207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厂商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</w:t>
            </w:r>
            <w:r w:rsidRPr="0015207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具备强大的漏洞和功放研究能力，能够确保每周至少更新1次攻击特征库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</w:p>
          <w:p w:rsidR="002D4754" w:rsidRDefault="002D4754" w:rsidP="00B977B9">
            <w:pPr>
              <w:tabs>
                <w:tab w:val="left" w:pos="420"/>
              </w:tabs>
              <w:spacing w:line="32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14、</w:t>
            </w:r>
            <w:r w:rsidRPr="0054423A">
              <w:rPr>
                <w:rFonts w:asciiTheme="minorEastAsia" w:eastAsiaTheme="minorEastAsia" w:hAnsiTheme="minorEastAsia" w:cs="宋体" w:hint="eastAsia"/>
                <w:szCs w:val="21"/>
              </w:rPr>
              <w:t>内置病毒检测引擎，支持</w:t>
            </w:r>
            <w:r w:rsidRPr="0054423A">
              <w:rPr>
                <w:rFonts w:asciiTheme="minorEastAsia" w:eastAsiaTheme="minorEastAsia" w:hAnsiTheme="minorEastAsia" w:cs="宋体"/>
                <w:szCs w:val="21"/>
              </w:rPr>
              <w:t>HTTP/SMTP/POP3/FTP/IM</w:t>
            </w:r>
            <w:r w:rsidRPr="0054423A">
              <w:rPr>
                <w:rFonts w:asciiTheme="minorEastAsia" w:eastAsiaTheme="minorEastAsia" w:hAnsiTheme="minorEastAsia" w:cs="宋体" w:hint="eastAsia"/>
                <w:szCs w:val="21"/>
              </w:rPr>
              <w:t>等协议的病毒防御，对每种</w:t>
            </w:r>
            <w:r w:rsidRPr="0054423A">
              <w:rPr>
                <w:rFonts w:asciiTheme="minorEastAsia" w:eastAsiaTheme="minorEastAsia" w:hAnsiTheme="minorEastAsia" w:cs="宋体"/>
                <w:szCs w:val="21"/>
              </w:rPr>
              <w:t>协议数据</w:t>
            </w:r>
            <w:r w:rsidRPr="0054423A">
              <w:rPr>
                <w:rFonts w:asciiTheme="minorEastAsia" w:eastAsiaTheme="minorEastAsia" w:hAnsiTheme="minorEastAsia" w:cs="宋体" w:hint="eastAsia"/>
                <w:szCs w:val="21"/>
              </w:rPr>
              <w:t>流</w:t>
            </w:r>
            <w:r w:rsidRPr="0054423A">
              <w:rPr>
                <w:rFonts w:asciiTheme="minorEastAsia" w:eastAsiaTheme="minorEastAsia" w:hAnsiTheme="minorEastAsia" w:cs="宋体"/>
                <w:szCs w:val="21"/>
              </w:rPr>
              <w:t>的检测方向可选</w:t>
            </w:r>
            <w:r w:rsidRPr="0054423A">
              <w:rPr>
                <w:rFonts w:asciiTheme="minorEastAsia" w:eastAsiaTheme="minorEastAsia" w:hAnsiTheme="minorEastAsia" w:cs="宋体" w:hint="eastAsia"/>
                <w:szCs w:val="21"/>
              </w:rPr>
              <w:t>双向</w:t>
            </w:r>
            <w:r w:rsidRPr="0054423A">
              <w:rPr>
                <w:rFonts w:asciiTheme="minorEastAsia" w:eastAsiaTheme="minorEastAsia" w:hAnsiTheme="minorEastAsia" w:cs="宋体"/>
                <w:szCs w:val="21"/>
              </w:rPr>
              <w:t>、上传、下载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；</w:t>
            </w:r>
          </w:p>
          <w:p w:rsidR="002D4754" w:rsidRPr="0054423A" w:rsidRDefault="002D4754" w:rsidP="00B977B9">
            <w:pPr>
              <w:tabs>
                <w:tab w:val="left" w:pos="420"/>
              </w:tabs>
              <w:spacing w:line="32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15、</w:t>
            </w:r>
            <w:r w:rsidRPr="0054423A">
              <w:rPr>
                <w:rFonts w:asciiTheme="minorEastAsia" w:eastAsiaTheme="minorEastAsia" w:hAnsiTheme="minorEastAsia" w:cs="宋体" w:hint="eastAsia"/>
                <w:szCs w:val="21"/>
              </w:rPr>
              <w:t>支持病毒白名单，用户可以根据实际业务需求将特定威胁进行排除；</w:t>
            </w:r>
          </w:p>
          <w:p w:rsidR="002D4754" w:rsidRPr="0015207A" w:rsidRDefault="002D4754" w:rsidP="00B977B9">
            <w:pPr>
              <w:tabs>
                <w:tab w:val="left" w:pos="420"/>
              </w:tabs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16、</w:t>
            </w:r>
            <w:r w:rsidRPr="0015207A">
              <w:rPr>
                <w:rFonts w:asciiTheme="minorEastAsia" w:eastAsiaTheme="minorEastAsia" w:hAnsiTheme="minorEastAsia" w:cs="宋体" w:hint="eastAsia"/>
                <w:szCs w:val="21"/>
              </w:rPr>
              <w:t>产品应</w:t>
            </w:r>
            <w:r w:rsidRPr="0015207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支持</w:t>
            </w:r>
            <w:proofErr w:type="gramStart"/>
            <w:r w:rsidRPr="0015207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日志本地</w:t>
            </w:r>
            <w:proofErr w:type="gramEnd"/>
            <w:r w:rsidRPr="0015207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存储，可对不同类型日志设置存储空间；同时支持外发至SYSLOG服务器，可将多条日志合并成一条日志传送到日志服务器中，可选择对日志传输是否加密，设定8位的加密密钥；</w:t>
            </w:r>
          </w:p>
          <w:p w:rsidR="002D4754" w:rsidRPr="0015207A" w:rsidRDefault="002D4754" w:rsidP="00B977B9">
            <w:pPr>
              <w:tabs>
                <w:tab w:val="left" w:pos="420"/>
              </w:tabs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B709A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★</w:t>
            </w:r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17、</w:t>
            </w:r>
            <w:r w:rsidRPr="0015207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产品应支持提供智能策略分析功能，支持策略命中分析、策略冗余分析、策略冲突检查，并且可在WEB界面显示检测结果；</w:t>
            </w:r>
            <w:r w:rsidRPr="0015207A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</w:t>
            </w:r>
          </w:p>
          <w:p w:rsidR="002D4754" w:rsidRPr="0015207A" w:rsidRDefault="002D4754" w:rsidP="00B977B9">
            <w:pPr>
              <w:tabs>
                <w:tab w:val="left" w:pos="420"/>
              </w:tabs>
              <w:spacing w:line="320" w:lineRule="exact"/>
              <w:ind w:left="33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18、</w:t>
            </w:r>
            <w:r w:rsidRPr="0015207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产品应支持根据服务器对通过设备的数据报文流量进行统计，包括各个服务器的服务器 IP、上行流量、下行流量、总流量以及新建会话数；支持根据按照病毒防御、入侵防御、ADS攻击进行威胁统计，可按照威胁类型/攻击者/受害者三种方式进行威胁排名；</w:t>
            </w:r>
            <w:r w:rsidRPr="0015207A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</w:t>
            </w:r>
          </w:p>
          <w:p w:rsidR="002D4754" w:rsidRPr="0015207A" w:rsidRDefault="002D4754" w:rsidP="00B977B9">
            <w:pPr>
              <w:tabs>
                <w:tab w:val="left" w:pos="420"/>
              </w:tabs>
              <w:spacing w:line="320" w:lineRule="exact"/>
              <w:ind w:left="33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19、</w:t>
            </w:r>
            <w:r w:rsidRPr="0015207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内置强大应用识别引擎，综合运用端口识别、行为识别、特征识别、关联识别等技术手段，准确识别传统应用如P2P、</w:t>
            </w:r>
            <w:r w:rsidRPr="0015207A">
              <w:rPr>
                <w:rFonts w:asciiTheme="minorEastAsia" w:eastAsiaTheme="minorEastAsia" w:hAnsiTheme="minorEastAsia" w:cs="宋体"/>
                <w:kern w:val="0"/>
                <w:szCs w:val="21"/>
              </w:rPr>
              <w:t>web</w:t>
            </w:r>
            <w:r w:rsidRPr="0015207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应用、移动应用、云应用、加密应用等；</w:t>
            </w:r>
          </w:p>
          <w:p w:rsidR="002D4754" w:rsidRDefault="002D4754" w:rsidP="00B977B9">
            <w:pPr>
              <w:tabs>
                <w:tab w:val="left" w:pos="420"/>
              </w:tabs>
              <w:spacing w:line="320" w:lineRule="exact"/>
              <w:ind w:left="33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20、</w:t>
            </w:r>
            <w:r w:rsidRPr="0015207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支持多个系统升级包并存，系统升级</w:t>
            </w:r>
            <w:proofErr w:type="gramStart"/>
            <w:r w:rsidRPr="0015207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包文件</w:t>
            </w:r>
            <w:proofErr w:type="gramEnd"/>
            <w:r w:rsidRPr="0015207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数量不少于5个；</w:t>
            </w:r>
          </w:p>
          <w:p w:rsidR="002D4754" w:rsidRDefault="002D4754" w:rsidP="00B977B9">
            <w:pPr>
              <w:tabs>
                <w:tab w:val="left" w:pos="420"/>
              </w:tabs>
              <w:spacing w:line="320" w:lineRule="exact"/>
              <w:ind w:left="33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B709A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★</w:t>
            </w:r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21、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中标后签订合同时提供原厂针对本项目的授权及售后服务承诺书。</w:t>
            </w:r>
          </w:p>
        </w:tc>
      </w:tr>
      <w:tr w:rsidR="002D4754" w:rsidTr="002D4754">
        <w:trPr>
          <w:trHeight w:val="510"/>
          <w:jc w:val="center"/>
        </w:trPr>
        <w:tc>
          <w:tcPr>
            <w:tcW w:w="772" w:type="dxa"/>
            <w:vAlign w:val="center"/>
          </w:tcPr>
          <w:p w:rsidR="002D4754" w:rsidRPr="002D4754" w:rsidRDefault="002D4754" w:rsidP="00B977B9">
            <w:pPr>
              <w:pStyle w:val="a4"/>
              <w:spacing w:line="360" w:lineRule="exact"/>
              <w:jc w:val="center"/>
              <w:outlineLvl w:val="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2D4754" w:rsidRDefault="002D4754" w:rsidP="00B977B9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VPN客户端</w:t>
            </w:r>
          </w:p>
        </w:tc>
        <w:tc>
          <w:tcPr>
            <w:tcW w:w="1843" w:type="dxa"/>
            <w:vAlign w:val="center"/>
          </w:tcPr>
          <w:p w:rsidR="002D4754" w:rsidRPr="006D20C1" w:rsidRDefault="002D4754" w:rsidP="00B977B9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USB KEY</w:t>
            </w:r>
          </w:p>
        </w:tc>
        <w:tc>
          <w:tcPr>
            <w:tcW w:w="850" w:type="dxa"/>
            <w:vAlign w:val="center"/>
          </w:tcPr>
          <w:p w:rsidR="002D4754" w:rsidRDefault="002D4754" w:rsidP="00B977B9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500套</w:t>
            </w:r>
          </w:p>
        </w:tc>
        <w:tc>
          <w:tcPr>
            <w:tcW w:w="10640" w:type="dxa"/>
            <w:vAlign w:val="center"/>
          </w:tcPr>
          <w:p w:rsidR="002D4754" w:rsidRDefault="002D4754" w:rsidP="002D4754">
            <w:pPr>
              <w:pStyle w:val="a5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1、安达通的VPN安全客户端软件（包括安全密钥）。</w:t>
            </w:r>
          </w:p>
          <w:p w:rsidR="002D4754" w:rsidRDefault="002D4754" w:rsidP="002D475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★2、USB KEY，USB接口的密码运算和安全存储设备，与安达通“安全客户端”和</w:t>
            </w:r>
            <w:proofErr w:type="spellStart"/>
            <w:r>
              <w:rPr>
                <w:rFonts w:ascii="宋体" w:hAnsi="宋体" w:hint="eastAsia"/>
                <w:bCs/>
                <w:szCs w:val="21"/>
              </w:rPr>
              <w:t>SureCA</w:t>
            </w:r>
            <w:proofErr w:type="spellEnd"/>
            <w:r>
              <w:rPr>
                <w:rFonts w:ascii="宋体" w:hAnsi="宋体" w:hint="eastAsia"/>
                <w:bCs/>
                <w:szCs w:val="21"/>
              </w:rPr>
              <w:t>配套使用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2D4754" w:rsidRPr="007B709A" w:rsidRDefault="002D4754" w:rsidP="002D4754">
            <w:pPr>
              <w:spacing w:line="320" w:lineRule="exact"/>
              <w:jc w:val="left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3、能与</w:t>
            </w:r>
            <w:r>
              <w:rPr>
                <w:rFonts w:hAnsi="宋体" w:hint="eastAsia"/>
                <w:kern w:val="0"/>
                <w:szCs w:val="21"/>
              </w:rPr>
              <w:t>安达通</w:t>
            </w:r>
            <w:r>
              <w:rPr>
                <w:rFonts w:hAnsi="宋体"/>
                <w:kern w:val="0"/>
                <w:szCs w:val="21"/>
              </w:rPr>
              <w:t>VPN</w:t>
            </w:r>
            <w:r>
              <w:rPr>
                <w:rFonts w:hAnsi="宋体" w:hint="eastAsia"/>
                <w:kern w:val="0"/>
                <w:szCs w:val="21"/>
              </w:rPr>
              <w:t>安全网关配套使用。</w:t>
            </w:r>
          </w:p>
        </w:tc>
      </w:tr>
    </w:tbl>
    <w:p w:rsidR="008F156B" w:rsidRPr="008F156B" w:rsidRDefault="008F156B"/>
    <w:p w:rsidR="008F156B" w:rsidRPr="008F156B" w:rsidRDefault="008F156B"/>
    <w:sectPr w:rsidR="008F156B" w:rsidRPr="008F156B" w:rsidSect="002D475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6D" w:rsidRDefault="00141D6D" w:rsidP="008F156B">
      <w:r>
        <w:separator/>
      </w:r>
    </w:p>
  </w:endnote>
  <w:endnote w:type="continuationSeparator" w:id="0">
    <w:p w:rsidR="00141D6D" w:rsidRDefault="00141D6D" w:rsidP="008F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6D" w:rsidRDefault="00141D6D" w:rsidP="008F156B">
      <w:r>
        <w:separator/>
      </w:r>
    </w:p>
  </w:footnote>
  <w:footnote w:type="continuationSeparator" w:id="0">
    <w:p w:rsidR="00141D6D" w:rsidRDefault="00141D6D" w:rsidP="008F1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3D20"/>
    <w:multiLevelType w:val="multilevel"/>
    <w:tmpl w:val="24463D20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156B"/>
    <w:rsid w:val="00113F82"/>
    <w:rsid w:val="00141D6D"/>
    <w:rsid w:val="001617AE"/>
    <w:rsid w:val="001857F7"/>
    <w:rsid w:val="001E2DC7"/>
    <w:rsid w:val="002D4754"/>
    <w:rsid w:val="003848B1"/>
    <w:rsid w:val="00385AF2"/>
    <w:rsid w:val="003A0BB7"/>
    <w:rsid w:val="003A3599"/>
    <w:rsid w:val="004B3745"/>
    <w:rsid w:val="00597B1A"/>
    <w:rsid w:val="00597D4E"/>
    <w:rsid w:val="005B3D76"/>
    <w:rsid w:val="00693D2C"/>
    <w:rsid w:val="008F156B"/>
    <w:rsid w:val="00A43EEA"/>
    <w:rsid w:val="00B65F73"/>
    <w:rsid w:val="00B9610C"/>
    <w:rsid w:val="00C76ACB"/>
    <w:rsid w:val="00C93161"/>
    <w:rsid w:val="00D76B3E"/>
    <w:rsid w:val="00E96FB9"/>
    <w:rsid w:val="00F0303D"/>
    <w:rsid w:val="00F2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1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15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F1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F156B"/>
    <w:rPr>
      <w:sz w:val="18"/>
      <w:szCs w:val="18"/>
    </w:rPr>
  </w:style>
  <w:style w:type="character" w:customStyle="1" w:styleId="Char1">
    <w:name w:val="纯文本 Char1"/>
    <w:aliases w:val="普通文字1 Char,普通文字2 Char,普通文字3 Char,普通文字4 Char,普通文字5 Char,普通文字6 Char,普通文字11 Char,普通文字21 Char,普通文字31 Char,普通文字41 Char,普通文字7 Char,普通文字 Char Char1,纯文本 Char1 Char Char Char,纯文本 Char Char Char Char Char,纯文本 Char Char1 Char,纯文本 Char1 Char Char1,s4 Char"/>
    <w:basedOn w:val="a0"/>
    <w:link w:val="a5"/>
    <w:semiHidden/>
    <w:locked/>
    <w:rsid w:val="002D4754"/>
    <w:rPr>
      <w:rFonts w:ascii="宋体" w:eastAsia="宋体" w:hAnsi="Courier New" w:cs="Times New Roman"/>
      <w:szCs w:val="20"/>
    </w:rPr>
  </w:style>
  <w:style w:type="paragraph" w:styleId="a5">
    <w:name w:val="Plain Text"/>
    <w:aliases w:val="普通文字1,普通文字2,普通文字3,普通文字4,普通文字5,普通文字6,普通文字11,普通文字21,普通文字31,普通文字41,普通文字7,普通文字 Char,纯文本 Char1 Char Char,纯文本 Char Char Char Char,纯文本 Char Char1,纯文本 Char1 Char,纯文本 Char Char Char,普通文字 Char Char,正 文 1,纯文本 Char Char,普通文字,孙普文字,普通文字 Char Char Char,s4"/>
    <w:basedOn w:val="a"/>
    <w:link w:val="Char1"/>
    <w:semiHidden/>
    <w:unhideWhenUsed/>
    <w:rsid w:val="002D4754"/>
    <w:rPr>
      <w:rFonts w:ascii="宋体" w:hAnsi="Courier New"/>
      <w:szCs w:val="20"/>
    </w:rPr>
  </w:style>
  <w:style w:type="character" w:customStyle="1" w:styleId="Char2">
    <w:name w:val="纯文本 Char"/>
    <w:basedOn w:val="a0"/>
    <w:uiPriority w:val="99"/>
    <w:semiHidden/>
    <w:rsid w:val="002D4754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</cp:lastModifiedBy>
  <cp:revision>15</cp:revision>
  <dcterms:created xsi:type="dcterms:W3CDTF">2020-05-21T09:05:00Z</dcterms:created>
  <dcterms:modified xsi:type="dcterms:W3CDTF">2020-05-26T08:54:00Z</dcterms:modified>
</cp:coreProperties>
</file>