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ascii="黑体" w:hAnsi="宋体" w:eastAsia="黑体" w:cs="宋体"/>
          <w:b/>
          <w:color w:val="auto"/>
          <w:kern w:val="0"/>
          <w:sz w:val="36"/>
          <w:szCs w:val="36"/>
          <w:highlight w:val="none"/>
        </w:rPr>
      </w:pPr>
    </w:p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/>
          <w:color w:val="auto"/>
          <w:kern w:val="0"/>
          <w:sz w:val="36"/>
          <w:szCs w:val="36"/>
          <w:highlight w:val="none"/>
        </w:rPr>
        <w:t>除颤</w:t>
      </w:r>
      <w:r>
        <w:rPr>
          <w:rFonts w:hint="eastAsia" w:ascii="黑体" w:hAnsi="宋体" w:eastAsia="黑体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监护十二导心电一体机</w:t>
      </w:r>
      <w:bookmarkStart w:id="2" w:name="_GoBack"/>
      <w:bookmarkEnd w:id="2"/>
      <w:r>
        <w:rPr>
          <w:rFonts w:hint="eastAsia" w:ascii="黑体" w:hAnsi="宋体" w:eastAsia="黑体" w:cs="宋体"/>
          <w:b/>
          <w:color w:val="auto"/>
          <w:kern w:val="0"/>
          <w:sz w:val="36"/>
          <w:szCs w:val="36"/>
          <w:highlight w:val="none"/>
        </w:rPr>
        <w:t>技术规格要求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color w:val="auto"/>
          <w:kern w:val="0"/>
          <w:sz w:val="24"/>
          <w:highlight w:val="none"/>
        </w:rPr>
      </w:pP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重量：≤7</w:t>
      </w:r>
      <w:r>
        <w:rPr>
          <w:rFonts w:ascii="宋体" w:hAnsi="宋体" w:cs="宋体"/>
          <w:color w:val="auto"/>
          <w:kern w:val="0"/>
          <w:sz w:val="24"/>
          <w:highlight w:val="none"/>
        </w:rPr>
        <w:t>kg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，含电池、体外板和心电导联线。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彩色TFT显示屏≥8英寸, 分辨率800×600像素，可显示≥4通道监护参数波形，有高对比度显示界面。具备外接屏幕显示功能。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支持中文操作界面。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屏幕显示心电波形扫描时间≥16s。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具备手动除颤、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十二导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心电监护、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血压血氧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监护、自动体外除颤（AED）功能，A</w:t>
      </w:r>
      <w:r>
        <w:rPr>
          <w:rFonts w:ascii="宋体" w:hAnsi="宋体" w:cs="宋体"/>
          <w:color w:val="auto"/>
          <w:kern w:val="0"/>
          <w:sz w:val="24"/>
          <w:highlight w:val="none"/>
        </w:rPr>
        <w:t>ED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功能适用于8岁以下人群。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除颤采用双相波技术，具备自动阻抗补偿功能。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手动除颤分为同步和非同步两种方式，能量分20档以上，可通过体外电极板进行能量选择，最大能量可达360J。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可配置体内除颤手柄，体内手动除颤能力选择：1</w:t>
      </w:r>
      <w:r>
        <w:rPr>
          <w:rFonts w:ascii="宋体" w:hAnsi="宋体" w:cs="宋体"/>
          <w:color w:val="auto"/>
          <w:kern w:val="0"/>
          <w:sz w:val="24"/>
          <w:highlight w:val="none"/>
        </w:rPr>
        <w:t>/2/3/4/5/6/7/8/9/10/15/20/30/50 J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支持至少三种尺寸体内除颤电极板，适用不同病人类型。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体外除颤电极板同时支持成人和小儿，一体化设计，支持快速切换。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电极板支持能量选择，充电和放电三步操作，满足单人除颤操作。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AED除颤功能提供中文语音和中文提醒功能，对于抢救过程支持自动录音功能，记录时长≥60min。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开机时间≤</w:t>
      </w:r>
      <w:r>
        <w:rPr>
          <w:rFonts w:ascii="宋体" w:hAnsi="宋体" w:cs="宋体"/>
          <w:color w:val="auto"/>
          <w:kern w:val="0"/>
          <w:sz w:val="24"/>
          <w:highlight w:val="none"/>
        </w:rPr>
        <w:t>2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s，</w:t>
      </w:r>
      <w:r>
        <w:rPr>
          <w:rFonts w:ascii="宋体" w:hAnsi="宋体" w:cs="宋体"/>
          <w:color w:val="auto"/>
          <w:kern w:val="0"/>
          <w:sz w:val="24"/>
          <w:highlight w:val="none"/>
        </w:rPr>
        <w:t>符合临床使用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除颤充电迅速，充电至200J≤</w:t>
      </w:r>
      <w:r>
        <w:rPr>
          <w:rFonts w:ascii="宋体" w:hAnsi="宋体" w:cs="宋体"/>
          <w:color w:val="auto"/>
          <w:kern w:val="0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除颤后心电基线恢复时间≤2</w:t>
      </w:r>
      <w:r>
        <w:rPr>
          <w:rFonts w:ascii="宋体" w:hAnsi="宋体" w:cs="宋体"/>
          <w:color w:val="auto"/>
          <w:kern w:val="0"/>
          <w:sz w:val="24"/>
          <w:highlight w:val="none"/>
        </w:rPr>
        <w:t>.5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从开始AED分析到放电准备就绪≤1</w:t>
      </w:r>
      <w:r>
        <w:rPr>
          <w:rFonts w:ascii="宋体" w:hAnsi="宋体" w:cs="宋体"/>
          <w:color w:val="auto"/>
          <w:kern w:val="0"/>
          <w:sz w:val="24"/>
          <w:highlight w:val="none"/>
        </w:rPr>
        <w:t>0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s。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★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支持病人接触状态和阻抗值实时显示。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支持配置体外起搏功能，起搏分为固定和按需两种模式。具备降速起搏功能。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支持配置CPR辅助功能，CPR传感器设计符合</w:t>
      </w:r>
      <w:r>
        <w:rPr>
          <w:rFonts w:ascii="宋体" w:hAnsi="宋体" w:cs="宋体"/>
          <w:color w:val="auto"/>
          <w:kern w:val="0"/>
          <w:sz w:val="24"/>
          <w:highlight w:val="none"/>
        </w:rPr>
        <w:t>2015 AHA/ERC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指南，提供即时的按压反馈，设备界面提供按压深度和按压频率实时参数显示。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心电波形速度支持</w:t>
      </w:r>
      <w:r>
        <w:rPr>
          <w:rFonts w:ascii="宋体" w:hAnsi="宋体" w:cs="宋体"/>
          <w:color w:val="auto"/>
          <w:kern w:val="0"/>
          <w:sz w:val="24"/>
          <w:highlight w:val="none"/>
        </w:rPr>
        <w:t>50 mm/s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、</w:t>
      </w:r>
      <w:r>
        <w:rPr>
          <w:rFonts w:ascii="宋体" w:hAnsi="宋体" w:cs="宋体"/>
          <w:color w:val="auto"/>
          <w:kern w:val="0"/>
          <w:sz w:val="24"/>
          <w:highlight w:val="none"/>
        </w:rPr>
        <w:t>25 mm/s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、</w:t>
      </w:r>
      <w:r>
        <w:rPr>
          <w:rFonts w:ascii="宋体" w:hAnsi="宋体" w:cs="宋体"/>
          <w:color w:val="auto"/>
          <w:kern w:val="0"/>
          <w:sz w:val="24"/>
          <w:highlight w:val="none"/>
        </w:rPr>
        <w:t>12.5 mm/s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、</w:t>
      </w:r>
      <w:r>
        <w:rPr>
          <w:rFonts w:ascii="宋体" w:hAnsi="宋体" w:cs="宋体"/>
          <w:color w:val="auto"/>
          <w:kern w:val="0"/>
          <w:sz w:val="24"/>
          <w:highlight w:val="none"/>
        </w:rPr>
        <w:t>6.25 mm/s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通过心电电极片可监测的心律失常分析种类≥2</w:t>
      </w:r>
      <w:r>
        <w:rPr>
          <w:rFonts w:ascii="宋体" w:hAnsi="宋体" w:cs="宋体"/>
          <w:color w:val="auto"/>
          <w:kern w:val="0"/>
          <w:sz w:val="24"/>
          <w:highlight w:val="none"/>
        </w:rPr>
        <w:t>4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种。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可选配监护功能：有创血压、体温、呼吸末二氧化碳。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★提供的监护参数适用于成人，小儿和新生儿，并通过</w:t>
      </w:r>
      <w:r>
        <w:rPr>
          <w:rFonts w:ascii="宋体" w:hAnsi="宋体" w:cs="宋体"/>
          <w:color w:val="auto"/>
          <w:kern w:val="0"/>
          <w:sz w:val="24"/>
          <w:highlight w:val="none"/>
        </w:rPr>
        <w:t>国家三类注册、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CE认证。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bookmarkStart w:id="0" w:name="OLE_LINK26"/>
      <w:bookmarkStart w:id="1" w:name="OLE_LINK27"/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无创血压收缩压测量范围：25-290mmHg（成人）、25-240mmHg（小儿）、25-140mmHg（新生儿），舒张压测量范围：10-250mmHg（成人）、10-200mmHg（小儿），10-115mmHg（新生儿）。</w:t>
      </w:r>
    </w:p>
    <w:bookmarkEnd w:id="0"/>
    <w:bookmarkEnd w:id="1"/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支持连接中央站，与科室床旁监护仪共用监护网络。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★支持提供IHE HL7协议，满足院前院内急救系统的联网通信。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标配1块外置智能锂电池，可支持200J除颤≥300次。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具备生理报警和技术报警功能，通过声音、文字和灯光3种方式进行报警。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配置50mm记录纸记录仪或80mm记录纸记录仪，自动打印除颤记录，单次波形记录时间最大不小于3</w:t>
      </w:r>
      <w:r>
        <w:rPr>
          <w:rFonts w:ascii="宋体" w:hAnsi="宋体" w:cs="宋体"/>
          <w:color w:val="auto"/>
          <w:kern w:val="0"/>
          <w:sz w:val="24"/>
          <w:highlight w:val="none"/>
        </w:rPr>
        <w:t>0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s；支持连续波形记录。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可存储24小时连续ECG波形，数据可导出至电脑查看。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关机状态下设备支持每天定时自动运行自检（含监护模块和治疗模块），支持定期自动大能量自检（最大放电能量）。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设备自检后支持对于自检报告进行自动打印或按需打印。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具备良好的防尘防水性能，防尘防水级别IP44。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具备优异的抗跌落性能，满足救护车标准</w:t>
      </w:r>
      <w:r>
        <w:rPr>
          <w:rFonts w:ascii="宋体" w:hAnsi="宋体" w:cs="宋体"/>
          <w:color w:val="auto"/>
          <w:kern w:val="0"/>
          <w:sz w:val="24"/>
          <w:highlight w:val="none"/>
        </w:rPr>
        <w:t xml:space="preserve">EN1789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中</w:t>
      </w:r>
      <w:r>
        <w:rPr>
          <w:rFonts w:ascii="宋体" w:hAnsi="宋体" w:cs="宋体"/>
          <w:color w:val="auto"/>
          <w:kern w:val="0"/>
          <w:sz w:val="24"/>
          <w:highlight w:val="none"/>
        </w:rPr>
        <w:t xml:space="preserve">6.3.4.3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关于跌落试验的要求，裸机可承受6面0.75m跌落冲击。</w:t>
      </w:r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工作环境，温度范围：0°C-45°C，湿度范围：15%-95%，大气压范围：</w:t>
      </w:r>
      <w:r>
        <w:rPr>
          <w:rFonts w:ascii="宋体" w:hAnsi="宋体" w:cs="宋体"/>
          <w:color w:val="auto"/>
          <w:kern w:val="0"/>
          <w:sz w:val="24"/>
          <w:highlight w:val="none"/>
        </w:rPr>
        <w:t xml:space="preserve">57.0 kPa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～</w:t>
      </w:r>
      <w:r>
        <w:rPr>
          <w:rFonts w:ascii="宋体" w:hAnsi="宋体" w:cs="宋体"/>
          <w:color w:val="auto"/>
          <w:kern w:val="0"/>
          <w:sz w:val="24"/>
          <w:highlight w:val="none"/>
        </w:rPr>
        <w:t xml:space="preserve"> 106.2 kPa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6BA0"/>
    <w:multiLevelType w:val="multilevel"/>
    <w:tmpl w:val="2F1B6BA0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BF"/>
    <w:rsid w:val="00041C0E"/>
    <w:rsid w:val="00051778"/>
    <w:rsid w:val="00060A55"/>
    <w:rsid w:val="0007408E"/>
    <w:rsid w:val="00080C6E"/>
    <w:rsid w:val="00084EFA"/>
    <w:rsid w:val="00085EE9"/>
    <w:rsid w:val="000870D8"/>
    <w:rsid w:val="000A09B4"/>
    <w:rsid w:val="000B6E10"/>
    <w:rsid w:val="000C24D7"/>
    <w:rsid w:val="000C5DE6"/>
    <w:rsid w:val="000D3A42"/>
    <w:rsid w:val="000E4350"/>
    <w:rsid w:val="000F62F8"/>
    <w:rsid w:val="00104017"/>
    <w:rsid w:val="00113A5F"/>
    <w:rsid w:val="0017118D"/>
    <w:rsid w:val="0017202D"/>
    <w:rsid w:val="001772D5"/>
    <w:rsid w:val="001833F3"/>
    <w:rsid w:val="00197E85"/>
    <w:rsid w:val="001A603B"/>
    <w:rsid w:val="001B7135"/>
    <w:rsid w:val="001D3D8E"/>
    <w:rsid w:val="00203813"/>
    <w:rsid w:val="00206A91"/>
    <w:rsid w:val="0021797D"/>
    <w:rsid w:val="00221C49"/>
    <w:rsid w:val="00221E51"/>
    <w:rsid w:val="00222A62"/>
    <w:rsid w:val="002259EF"/>
    <w:rsid w:val="0022672C"/>
    <w:rsid w:val="00231143"/>
    <w:rsid w:val="002544BE"/>
    <w:rsid w:val="00255815"/>
    <w:rsid w:val="00264F4E"/>
    <w:rsid w:val="002656A8"/>
    <w:rsid w:val="00283BDF"/>
    <w:rsid w:val="00286FA5"/>
    <w:rsid w:val="00292CF0"/>
    <w:rsid w:val="00296837"/>
    <w:rsid w:val="002B3185"/>
    <w:rsid w:val="002C089D"/>
    <w:rsid w:val="002C2A6C"/>
    <w:rsid w:val="002D0CCC"/>
    <w:rsid w:val="002E1B68"/>
    <w:rsid w:val="002F674F"/>
    <w:rsid w:val="00302A67"/>
    <w:rsid w:val="00304450"/>
    <w:rsid w:val="00332095"/>
    <w:rsid w:val="00345DC6"/>
    <w:rsid w:val="00366E8F"/>
    <w:rsid w:val="003721E3"/>
    <w:rsid w:val="00387598"/>
    <w:rsid w:val="003A1BB9"/>
    <w:rsid w:val="003B0247"/>
    <w:rsid w:val="003B791D"/>
    <w:rsid w:val="003D0497"/>
    <w:rsid w:val="003F474E"/>
    <w:rsid w:val="004129C8"/>
    <w:rsid w:val="00423907"/>
    <w:rsid w:val="00425DEA"/>
    <w:rsid w:val="00427471"/>
    <w:rsid w:val="00454DBA"/>
    <w:rsid w:val="00457F04"/>
    <w:rsid w:val="00466BEB"/>
    <w:rsid w:val="00471696"/>
    <w:rsid w:val="00474C31"/>
    <w:rsid w:val="00484E9A"/>
    <w:rsid w:val="004A5987"/>
    <w:rsid w:val="004C3C91"/>
    <w:rsid w:val="004C779E"/>
    <w:rsid w:val="004C7962"/>
    <w:rsid w:val="004D10F1"/>
    <w:rsid w:val="004D2040"/>
    <w:rsid w:val="004E300A"/>
    <w:rsid w:val="004E6C87"/>
    <w:rsid w:val="005014B8"/>
    <w:rsid w:val="00514906"/>
    <w:rsid w:val="00516F0F"/>
    <w:rsid w:val="005309AD"/>
    <w:rsid w:val="005420C4"/>
    <w:rsid w:val="00556B22"/>
    <w:rsid w:val="005604F4"/>
    <w:rsid w:val="00566215"/>
    <w:rsid w:val="00567480"/>
    <w:rsid w:val="00581892"/>
    <w:rsid w:val="00583022"/>
    <w:rsid w:val="00583D60"/>
    <w:rsid w:val="005B2C4A"/>
    <w:rsid w:val="005C038A"/>
    <w:rsid w:val="005C628D"/>
    <w:rsid w:val="005E2424"/>
    <w:rsid w:val="0060292C"/>
    <w:rsid w:val="00612B71"/>
    <w:rsid w:val="006507C6"/>
    <w:rsid w:val="00654435"/>
    <w:rsid w:val="00655A84"/>
    <w:rsid w:val="006620F2"/>
    <w:rsid w:val="00665683"/>
    <w:rsid w:val="00673D55"/>
    <w:rsid w:val="006A4754"/>
    <w:rsid w:val="006B43A5"/>
    <w:rsid w:val="006C1A13"/>
    <w:rsid w:val="006E5A86"/>
    <w:rsid w:val="00704346"/>
    <w:rsid w:val="00723A83"/>
    <w:rsid w:val="00725E43"/>
    <w:rsid w:val="00743507"/>
    <w:rsid w:val="00744078"/>
    <w:rsid w:val="0076316B"/>
    <w:rsid w:val="00767385"/>
    <w:rsid w:val="007771D2"/>
    <w:rsid w:val="00781C8E"/>
    <w:rsid w:val="007C2A60"/>
    <w:rsid w:val="007C69B4"/>
    <w:rsid w:val="007D1253"/>
    <w:rsid w:val="007D5101"/>
    <w:rsid w:val="007E0138"/>
    <w:rsid w:val="008059E0"/>
    <w:rsid w:val="008227BD"/>
    <w:rsid w:val="00830BA4"/>
    <w:rsid w:val="00830D04"/>
    <w:rsid w:val="00831112"/>
    <w:rsid w:val="00897B04"/>
    <w:rsid w:val="008A073F"/>
    <w:rsid w:val="008C1DAE"/>
    <w:rsid w:val="008C3508"/>
    <w:rsid w:val="008C7C47"/>
    <w:rsid w:val="009328E6"/>
    <w:rsid w:val="00934990"/>
    <w:rsid w:val="009677F0"/>
    <w:rsid w:val="009716A3"/>
    <w:rsid w:val="009807AA"/>
    <w:rsid w:val="0098202F"/>
    <w:rsid w:val="009A3EB0"/>
    <w:rsid w:val="009B4D09"/>
    <w:rsid w:val="009C0B9F"/>
    <w:rsid w:val="009C1C39"/>
    <w:rsid w:val="009D3025"/>
    <w:rsid w:val="009D5E9D"/>
    <w:rsid w:val="009E1E05"/>
    <w:rsid w:val="009F410E"/>
    <w:rsid w:val="009F419E"/>
    <w:rsid w:val="00A05A39"/>
    <w:rsid w:val="00A24EC0"/>
    <w:rsid w:val="00A275BE"/>
    <w:rsid w:val="00A325CB"/>
    <w:rsid w:val="00A462BF"/>
    <w:rsid w:val="00A6179A"/>
    <w:rsid w:val="00A65CE7"/>
    <w:rsid w:val="00A75317"/>
    <w:rsid w:val="00A86D33"/>
    <w:rsid w:val="00A94DB0"/>
    <w:rsid w:val="00AA6C02"/>
    <w:rsid w:val="00AD45EC"/>
    <w:rsid w:val="00AD6D50"/>
    <w:rsid w:val="00AD7560"/>
    <w:rsid w:val="00AE3F70"/>
    <w:rsid w:val="00AF3943"/>
    <w:rsid w:val="00AF48DA"/>
    <w:rsid w:val="00B12497"/>
    <w:rsid w:val="00B428AE"/>
    <w:rsid w:val="00B73E87"/>
    <w:rsid w:val="00B77E9D"/>
    <w:rsid w:val="00B8535E"/>
    <w:rsid w:val="00BA0B92"/>
    <w:rsid w:val="00BA235C"/>
    <w:rsid w:val="00BC272E"/>
    <w:rsid w:val="00C047C6"/>
    <w:rsid w:val="00C37BCA"/>
    <w:rsid w:val="00C41A43"/>
    <w:rsid w:val="00CB01DA"/>
    <w:rsid w:val="00CC0BAF"/>
    <w:rsid w:val="00CD41C6"/>
    <w:rsid w:val="00CE24D7"/>
    <w:rsid w:val="00CE4735"/>
    <w:rsid w:val="00CE5D20"/>
    <w:rsid w:val="00D11D5A"/>
    <w:rsid w:val="00D32F05"/>
    <w:rsid w:val="00D34614"/>
    <w:rsid w:val="00D3744E"/>
    <w:rsid w:val="00D433B3"/>
    <w:rsid w:val="00D64FF2"/>
    <w:rsid w:val="00D76E15"/>
    <w:rsid w:val="00D92445"/>
    <w:rsid w:val="00D933BA"/>
    <w:rsid w:val="00D97700"/>
    <w:rsid w:val="00DA0DB0"/>
    <w:rsid w:val="00DA2C5E"/>
    <w:rsid w:val="00DA36B0"/>
    <w:rsid w:val="00DB27F4"/>
    <w:rsid w:val="00DB3662"/>
    <w:rsid w:val="00DC2B0F"/>
    <w:rsid w:val="00DC361B"/>
    <w:rsid w:val="00DC7711"/>
    <w:rsid w:val="00DF5236"/>
    <w:rsid w:val="00E12242"/>
    <w:rsid w:val="00E4362D"/>
    <w:rsid w:val="00E43E94"/>
    <w:rsid w:val="00E43FD2"/>
    <w:rsid w:val="00E64916"/>
    <w:rsid w:val="00E920D4"/>
    <w:rsid w:val="00EB2EE0"/>
    <w:rsid w:val="00EC10BB"/>
    <w:rsid w:val="00EC34C2"/>
    <w:rsid w:val="00ED061F"/>
    <w:rsid w:val="00F052AE"/>
    <w:rsid w:val="00F22B77"/>
    <w:rsid w:val="00F31F9A"/>
    <w:rsid w:val="00F33037"/>
    <w:rsid w:val="00F33141"/>
    <w:rsid w:val="00F552A4"/>
    <w:rsid w:val="00F558CB"/>
    <w:rsid w:val="00F740CA"/>
    <w:rsid w:val="00F748C1"/>
    <w:rsid w:val="00FA3B96"/>
    <w:rsid w:val="00FA6332"/>
    <w:rsid w:val="00FB4005"/>
    <w:rsid w:val="00FC0C85"/>
    <w:rsid w:val="00FC6E37"/>
    <w:rsid w:val="00FF410E"/>
    <w:rsid w:val="0B546DAA"/>
    <w:rsid w:val="4AE54D48"/>
    <w:rsid w:val="5FE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uiPriority w:val="0"/>
    <w:rPr>
      <w:b/>
      <w:bCs/>
    </w:rPr>
  </w:style>
  <w:style w:type="character" w:styleId="9">
    <w:name w:val="annotation reference"/>
    <w:basedOn w:val="8"/>
    <w:semiHidden/>
    <w:unhideWhenUsed/>
    <w:uiPriority w:val="0"/>
    <w:rPr>
      <w:sz w:val="21"/>
      <w:szCs w:val="21"/>
    </w:rPr>
  </w:style>
  <w:style w:type="character" w:customStyle="1" w:styleId="10">
    <w:name w:val="批注文字 字符"/>
    <w:basedOn w:val="8"/>
    <w:link w:val="2"/>
    <w:uiPriority w:val="0"/>
    <w:rPr>
      <w:kern w:val="2"/>
      <w:sz w:val="21"/>
      <w:szCs w:val="24"/>
    </w:rPr>
  </w:style>
  <w:style w:type="character" w:customStyle="1" w:styleId="11">
    <w:name w:val="批注主题 字符"/>
    <w:basedOn w:val="10"/>
    <w:link w:val="6"/>
    <w:semiHidden/>
    <w:uiPriority w:val="0"/>
    <w:rPr>
      <w:b/>
      <w:bCs/>
      <w:kern w:val="2"/>
      <w:sz w:val="21"/>
      <w:szCs w:val="24"/>
    </w:rPr>
  </w:style>
  <w:style w:type="character" w:customStyle="1" w:styleId="12">
    <w:name w:val="批注框文本 字符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88EF1-2C16-4012-8608-6B06EE1DA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212</Words>
  <Characters>1209</Characters>
  <Lines>10</Lines>
  <Paragraphs>2</Paragraphs>
  <TotalTime>1</TotalTime>
  <ScaleCrop>false</ScaleCrop>
  <LinksUpToDate>false</LinksUpToDate>
  <CharactersWithSpaces>1419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2021-06-30T00:29:00Z</dcterms:created>
  <dc:creator>微软用户</dc:creator>
  <cp:lastModifiedBy>陈卫良</cp:lastModifiedBy>
  <dcterms:modified xsi:type="dcterms:W3CDTF">2022-01-18T02:08:22Z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1C84FD4E0C0B4DC2B74D07412B406142</vt:lpwstr>
  </property>
</Properties>
</file>