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46" w:rsidRDefault="00E86846" w:rsidP="00E86846">
      <w:pPr>
        <w:jc w:val="center"/>
        <w:rPr>
          <w:b/>
          <w:sz w:val="24"/>
          <w:szCs w:val="24"/>
        </w:rPr>
      </w:pPr>
      <w:r w:rsidRPr="004B20D4">
        <w:rPr>
          <w:rFonts w:hint="eastAsia"/>
          <w:b/>
          <w:sz w:val="24"/>
          <w:szCs w:val="24"/>
        </w:rPr>
        <w:t>核酸提取仪参数</w:t>
      </w:r>
    </w:p>
    <w:p w:rsidR="00E86846" w:rsidRPr="004B20D4" w:rsidRDefault="00E86846" w:rsidP="00E8684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品牌：罗氏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型号：</w:t>
      </w:r>
      <w:r>
        <w:rPr>
          <w:rFonts w:hint="eastAsia"/>
          <w:b/>
          <w:sz w:val="24"/>
          <w:szCs w:val="24"/>
        </w:rPr>
        <w:t>MP24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▲1、用途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具有原始样本进样系统，核酸抽提与原始样本进</w:t>
      </w:r>
      <w:proofErr w:type="gramStart"/>
      <w:r>
        <w:rPr>
          <w:rFonts w:ascii="宋体" w:hAnsi="宋体" w:hint="eastAsia"/>
          <w:sz w:val="24"/>
          <w:szCs w:val="24"/>
        </w:rPr>
        <w:t>样系统</w:t>
      </w:r>
      <w:proofErr w:type="gramEnd"/>
      <w:r>
        <w:rPr>
          <w:rFonts w:ascii="宋体" w:hAnsi="宋体" w:hint="eastAsia"/>
          <w:sz w:val="24"/>
          <w:szCs w:val="24"/>
        </w:rPr>
        <w:t>在同台仪器上进行，</w:t>
      </w:r>
      <w:r>
        <w:rPr>
          <w:rFonts w:ascii="宋体" w:hAnsi="宋体"/>
          <w:sz w:val="24"/>
          <w:szCs w:val="24"/>
        </w:rPr>
        <w:t>全自动分离纯化</w:t>
      </w:r>
      <w:r>
        <w:rPr>
          <w:rFonts w:ascii="宋体" w:hAnsi="宋体" w:hint="eastAsia"/>
          <w:sz w:val="24"/>
          <w:szCs w:val="24"/>
        </w:rPr>
        <w:t>基因组</w:t>
      </w:r>
      <w:r>
        <w:rPr>
          <w:rFonts w:ascii="宋体" w:hAnsi="宋体"/>
          <w:sz w:val="24"/>
          <w:szCs w:val="24"/>
        </w:rPr>
        <w:t>DNA、</w:t>
      </w:r>
      <w:r>
        <w:rPr>
          <w:rFonts w:ascii="宋体" w:hAnsi="宋体" w:hint="eastAsia"/>
          <w:sz w:val="24"/>
          <w:szCs w:val="24"/>
        </w:rPr>
        <w:t>病原</w:t>
      </w:r>
      <w:r>
        <w:rPr>
          <w:rFonts w:ascii="宋体" w:hAnsi="宋体"/>
          <w:sz w:val="24"/>
          <w:szCs w:val="24"/>
        </w:rPr>
        <w:t>、游离核酸</w:t>
      </w:r>
      <w:r>
        <w:rPr>
          <w:rFonts w:ascii="宋体" w:hAnsi="宋体" w:hint="eastAsia"/>
          <w:sz w:val="24"/>
          <w:szCs w:val="24"/>
        </w:rPr>
        <w:t>等，且洗脱产物可实现自动分液。使用全自动的机械臂操作，工作期间无需离心、过滤等人工步骤,</w:t>
      </w:r>
      <w:r>
        <w:rPr>
          <w:rFonts w:ascii="宋体" w:hAnsi="宋体"/>
          <w:sz w:val="24"/>
          <w:szCs w:val="24"/>
        </w:rPr>
        <w:t>磁珠分离法，</w:t>
      </w:r>
      <w:r>
        <w:rPr>
          <w:rFonts w:ascii="宋体" w:hAnsi="宋体" w:hint="eastAsia"/>
          <w:sz w:val="24"/>
          <w:szCs w:val="24"/>
        </w:rPr>
        <w:t>无磁珠蒸干步骤，</w:t>
      </w:r>
      <w:r>
        <w:rPr>
          <w:rFonts w:ascii="宋体" w:hAnsi="宋体"/>
          <w:sz w:val="24"/>
          <w:szCs w:val="24"/>
        </w:rPr>
        <w:t>有效避免生成气溶胶</w:t>
      </w:r>
      <w:r>
        <w:rPr>
          <w:rFonts w:ascii="宋体" w:hAnsi="宋体" w:hint="eastAsia"/>
          <w:sz w:val="24"/>
          <w:szCs w:val="24"/>
        </w:rPr>
        <w:t>产生。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适用样本：</w:t>
      </w:r>
      <w:r>
        <w:rPr>
          <w:rFonts w:ascii="宋体" w:hAnsi="宋体" w:hint="eastAsia"/>
          <w:sz w:val="24"/>
          <w:szCs w:val="24"/>
        </w:rPr>
        <w:t>全血、血浆、血清、新鲜冰冻组织、培养细胞、尿液、</w:t>
      </w:r>
      <w:r>
        <w:rPr>
          <w:rFonts w:ascii="宋体" w:hAnsi="宋体"/>
          <w:sz w:val="24"/>
          <w:szCs w:val="24"/>
        </w:rPr>
        <w:t>拭子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痰液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粪便等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/>
          <w:sz w:val="24"/>
          <w:szCs w:val="24"/>
        </w:rPr>
        <w:t>纯化位置：分离</w:t>
      </w:r>
      <w:proofErr w:type="gramStart"/>
      <w:r>
        <w:rPr>
          <w:rFonts w:ascii="宋体" w:hAnsi="宋体"/>
          <w:sz w:val="24"/>
          <w:szCs w:val="24"/>
        </w:rPr>
        <w:t>纯化全</w:t>
      </w:r>
      <w:proofErr w:type="gramEnd"/>
      <w:r>
        <w:rPr>
          <w:rFonts w:ascii="宋体" w:hAnsi="宋体"/>
          <w:sz w:val="24"/>
          <w:szCs w:val="24"/>
        </w:rPr>
        <w:t>过程在专门设计的样本处理架内完成，高产率高纯度地分离纯化核酸</w:t>
      </w:r>
    </w:p>
    <w:p w:rsidR="00E86846" w:rsidRDefault="00E86846" w:rsidP="00E86846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▲4、单次运行</w:t>
      </w:r>
      <w:r>
        <w:rPr>
          <w:rFonts w:ascii="宋体" w:hAnsi="宋体"/>
          <w:sz w:val="24"/>
          <w:szCs w:val="24"/>
        </w:rPr>
        <w:t>支持最大样本种类：</w:t>
      </w:r>
      <w:r>
        <w:rPr>
          <w:rFonts w:ascii="宋体" w:hAnsi="宋体" w:hint="eastAsia"/>
          <w:sz w:val="24"/>
          <w:szCs w:val="24"/>
        </w:rPr>
        <w:t>一次可</w:t>
      </w:r>
      <w:r>
        <w:rPr>
          <w:rFonts w:ascii="宋体" w:hAnsi="宋体"/>
          <w:sz w:val="24"/>
          <w:szCs w:val="24"/>
        </w:rPr>
        <w:t>运行10种</w:t>
      </w:r>
      <w:r>
        <w:rPr>
          <w:rFonts w:ascii="宋体" w:hAnsi="宋体" w:hint="eastAsia"/>
          <w:sz w:val="24"/>
          <w:szCs w:val="24"/>
        </w:rPr>
        <w:t>以上</w:t>
      </w:r>
      <w:r>
        <w:rPr>
          <w:rFonts w:ascii="宋体" w:hAnsi="宋体"/>
          <w:sz w:val="24"/>
          <w:szCs w:val="24"/>
        </w:rPr>
        <w:t>不同类型样本同时进行分离纯化</w:t>
      </w:r>
      <w:r>
        <w:rPr>
          <w:rFonts w:ascii="宋体" w:hAnsi="宋体" w:hint="eastAsia"/>
          <w:sz w:val="24"/>
          <w:szCs w:val="24"/>
        </w:rPr>
        <w:t>，如：全血、血浆、痰液、尿液、拭子、脑脊液、粪便、新鲜/冰冻组织等,并作为验收条件.可适用</w:t>
      </w:r>
      <w:proofErr w:type="gramStart"/>
      <w:r>
        <w:rPr>
          <w:rFonts w:ascii="宋体" w:hAnsi="宋体" w:hint="eastAsia"/>
          <w:sz w:val="24"/>
          <w:szCs w:val="24"/>
        </w:rPr>
        <w:t>采血管</w:t>
      </w:r>
      <w:proofErr w:type="gramEnd"/>
      <w:r>
        <w:rPr>
          <w:rFonts w:ascii="宋体" w:hAnsi="宋体" w:hint="eastAsia"/>
          <w:sz w:val="24"/>
          <w:szCs w:val="24"/>
        </w:rPr>
        <w:t>直接上样，并作为验收指标。</w:t>
      </w:r>
    </w:p>
    <w:p w:rsidR="00E86846" w:rsidRDefault="00E86846" w:rsidP="00E86846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输入及输出管类型：样本管：接受原始样本管，如采血管、2ml离心管等，洗脱产物保存：可支持8联管、PCR管、2ml离心管等，灵活执行洗脱产物双重功能：洗脱产物可灵活分装，满足额外保存及PCR体系构建双重需求。</w:t>
      </w:r>
    </w:p>
    <w:p w:rsidR="00E86846" w:rsidRDefault="00E86846" w:rsidP="00E86846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</w:t>
      </w:r>
      <w:r>
        <w:rPr>
          <w:rFonts w:ascii="宋体" w:hAnsi="宋体"/>
          <w:sz w:val="24"/>
          <w:szCs w:val="24"/>
        </w:rPr>
        <w:t>运行</w:t>
      </w:r>
      <w:r>
        <w:rPr>
          <w:rFonts w:ascii="宋体" w:hAnsi="宋体" w:hint="eastAsia"/>
          <w:sz w:val="24"/>
          <w:szCs w:val="24"/>
        </w:rPr>
        <w:t>前</w:t>
      </w:r>
      <w:r>
        <w:rPr>
          <w:rFonts w:ascii="宋体" w:hAnsi="宋体"/>
          <w:sz w:val="24"/>
          <w:szCs w:val="24"/>
        </w:rPr>
        <w:t>准备时间：包括样本、试剂及耗材的摆放及程序设置等手动步骤时间共计</w:t>
      </w:r>
      <w:r>
        <w:rPr>
          <w:rFonts w:ascii="宋体" w:hAnsi="宋体" w:hint="eastAsia"/>
          <w:sz w:val="24"/>
          <w:szCs w:val="24"/>
        </w:rPr>
        <w:t>〈</w:t>
      </w:r>
      <w:r>
        <w:rPr>
          <w:rFonts w:ascii="宋体" w:hAnsi="宋体"/>
          <w:sz w:val="24"/>
          <w:szCs w:val="24"/>
        </w:rPr>
        <w:t xml:space="preserve"> 5分钟</w:t>
      </w:r>
      <w:r>
        <w:rPr>
          <w:rFonts w:ascii="宋体" w:hAnsi="宋体" w:hint="eastAsia"/>
          <w:sz w:val="24"/>
          <w:szCs w:val="24"/>
        </w:rPr>
        <w:t>〉。</w:t>
      </w:r>
    </w:p>
    <w:p w:rsidR="00E86846" w:rsidRDefault="00E86846" w:rsidP="00E86846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7、液体处理体积：</w:t>
      </w:r>
      <w:r>
        <w:rPr>
          <w:rFonts w:ascii="宋体" w:hAnsi="宋体"/>
          <w:sz w:val="24"/>
          <w:szCs w:val="24"/>
        </w:rPr>
        <w:t>起始样本体积：20</w:t>
      </w:r>
      <w:r>
        <w:rPr>
          <w:rFonts w:ascii="宋体" w:hAnsi="宋体" w:hint="eastAsia"/>
          <w:sz w:val="24"/>
          <w:szCs w:val="24"/>
        </w:rPr>
        <w:t>0-</w:t>
      </w:r>
      <w:r>
        <w:rPr>
          <w:rFonts w:ascii="宋体" w:hAnsi="宋体"/>
          <w:sz w:val="24"/>
          <w:szCs w:val="24"/>
        </w:rPr>
        <w:t>4000μl</w:t>
      </w:r>
      <w:r>
        <w:rPr>
          <w:rFonts w:ascii="宋体" w:hAnsi="宋体" w:hint="eastAsia"/>
          <w:sz w:val="24"/>
          <w:szCs w:val="24"/>
        </w:rPr>
        <w:t>，洗脱体积：50-200</w:t>
      </w:r>
      <w:r>
        <w:rPr>
          <w:rFonts w:ascii="宋体" w:hAnsi="宋体"/>
          <w:sz w:val="24"/>
          <w:szCs w:val="24"/>
        </w:rPr>
        <w:t>μl</w:t>
      </w:r>
      <w:r>
        <w:rPr>
          <w:rFonts w:ascii="宋体" w:hAnsi="宋体" w:hint="eastAsia"/>
          <w:sz w:val="24"/>
          <w:szCs w:val="24"/>
        </w:rPr>
        <w:t>，</w:t>
      </w:r>
      <w:proofErr w:type="gramStart"/>
      <w:r>
        <w:rPr>
          <w:rFonts w:ascii="宋体" w:hAnsi="宋体"/>
          <w:sz w:val="24"/>
          <w:szCs w:val="24"/>
        </w:rPr>
        <w:t>移液体积</w:t>
      </w:r>
      <w:proofErr w:type="gramEnd"/>
      <w:r>
        <w:rPr>
          <w:rFonts w:ascii="宋体" w:hAnsi="宋体"/>
          <w:sz w:val="24"/>
          <w:szCs w:val="24"/>
        </w:rPr>
        <w:t>：5</w:t>
      </w:r>
      <w:r>
        <w:rPr>
          <w:rFonts w:ascii="宋体" w:hAnsi="宋体" w:hint="eastAsia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1000μl</w:t>
      </w:r>
    </w:p>
    <w:p w:rsidR="00E86846" w:rsidRDefault="00E86846" w:rsidP="00E86846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proofErr w:type="gramStart"/>
      <w:r>
        <w:rPr>
          <w:rFonts w:ascii="宋体" w:hAnsi="宋体"/>
          <w:sz w:val="24"/>
          <w:szCs w:val="24"/>
        </w:rPr>
        <w:t>移液机械</w:t>
      </w:r>
      <w:proofErr w:type="gramEnd"/>
      <w:r>
        <w:rPr>
          <w:rFonts w:ascii="宋体" w:hAnsi="宋体"/>
          <w:sz w:val="24"/>
          <w:szCs w:val="24"/>
        </w:rPr>
        <w:t>臂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吸嘴角度可调整，带枪头感应检测及液面检测传感器</w:t>
      </w:r>
      <w:r>
        <w:rPr>
          <w:rFonts w:ascii="宋体" w:hAnsi="宋体" w:hint="eastAsia"/>
          <w:sz w:val="24"/>
          <w:szCs w:val="24"/>
        </w:rPr>
        <w:t>，</w:t>
      </w:r>
      <w:proofErr w:type="gramStart"/>
      <w:r>
        <w:rPr>
          <w:rFonts w:ascii="宋体" w:hAnsi="宋体" w:hint="eastAsia"/>
          <w:sz w:val="24"/>
          <w:szCs w:val="24"/>
        </w:rPr>
        <w:t>保证移液精确性</w:t>
      </w:r>
      <w:proofErr w:type="gramEnd"/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CO-RE（压缩 O型环扩张）技术，通过在密闭空间内空气压缩O环扩张实现电容感应作用，从而精密检测枪头良好契合及过程的准确性</w:t>
      </w:r>
    </w:p>
    <w:p w:rsidR="00E86846" w:rsidRPr="00C4113D" w:rsidRDefault="00E86846" w:rsidP="00E86846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</w:t>
      </w:r>
      <w:r>
        <w:rPr>
          <w:rFonts w:ascii="宋体" w:hAnsi="宋体"/>
          <w:sz w:val="24"/>
          <w:szCs w:val="24"/>
        </w:rPr>
        <w:t>试剂</w:t>
      </w:r>
      <w:r>
        <w:rPr>
          <w:rFonts w:ascii="宋体" w:hAnsi="宋体" w:hint="eastAsia"/>
          <w:sz w:val="24"/>
          <w:szCs w:val="24"/>
        </w:rPr>
        <w:t>移</w:t>
      </w:r>
      <w:proofErr w:type="gramStart"/>
      <w:r>
        <w:rPr>
          <w:rFonts w:ascii="宋体" w:hAnsi="宋体" w:hint="eastAsia"/>
          <w:sz w:val="24"/>
          <w:szCs w:val="24"/>
        </w:rPr>
        <w:t>取</w:t>
      </w:r>
      <w:r>
        <w:rPr>
          <w:rFonts w:ascii="宋体" w:hAnsi="宋体"/>
          <w:sz w:val="24"/>
          <w:szCs w:val="24"/>
        </w:rPr>
        <w:t>工作</w:t>
      </w:r>
      <w:proofErr w:type="gramEnd"/>
      <w:r>
        <w:rPr>
          <w:rFonts w:ascii="宋体" w:hAnsi="宋体"/>
          <w:sz w:val="24"/>
          <w:szCs w:val="24"/>
        </w:rPr>
        <w:t>原理：通过穿刺式方法吸取提取试剂，避免试剂在空气中挥发及交叉污染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▲10、配置</w:t>
      </w:r>
      <w:r>
        <w:rPr>
          <w:rFonts w:ascii="宋体" w:hAnsi="宋体"/>
          <w:sz w:val="24"/>
          <w:szCs w:val="24"/>
        </w:rPr>
        <w:t>致冷模块</w:t>
      </w:r>
      <w:r>
        <w:rPr>
          <w:rFonts w:ascii="宋体" w:hAnsi="宋体" w:hint="eastAsia"/>
          <w:sz w:val="24"/>
          <w:szCs w:val="24"/>
        </w:rPr>
        <w:t>装置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洗脱产物处设有致冷模块，</w:t>
      </w:r>
      <w:r>
        <w:rPr>
          <w:rFonts w:ascii="宋体" w:hAnsi="宋体"/>
          <w:sz w:val="24"/>
          <w:szCs w:val="24"/>
        </w:rPr>
        <w:t>可冷却至5</w:t>
      </w:r>
      <w:r>
        <w:rPr>
          <w:rFonts w:ascii="宋体" w:hAnsi="宋体" w:hint="eastAsia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℃，用于抽提实验完成后的核酸过夜保存,和内置自动分液装置,满足PCR体系构建要求.</w:t>
      </w:r>
      <w:r>
        <w:rPr>
          <w:rFonts w:ascii="宋体" w:hAnsi="宋体"/>
          <w:sz w:val="24"/>
          <w:szCs w:val="24"/>
        </w:rPr>
        <w:t>安全性</w:t>
      </w:r>
      <w:r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>自动检测功能：</w:t>
      </w:r>
      <w:r>
        <w:rPr>
          <w:rFonts w:ascii="宋体" w:hAnsi="宋体" w:hint="eastAsia"/>
          <w:sz w:val="24"/>
          <w:szCs w:val="24"/>
        </w:rPr>
        <w:t>配置</w:t>
      </w:r>
      <w:r>
        <w:rPr>
          <w:rFonts w:ascii="宋体" w:hAnsi="宋体"/>
          <w:sz w:val="24"/>
          <w:szCs w:val="24"/>
        </w:rPr>
        <w:t>红外感应器，可</w:t>
      </w:r>
      <w:proofErr w:type="gramStart"/>
      <w:r>
        <w:rPr>
          <w:rFonts w:ascii="宋体" w:hAnsi="宋体"/>
          <w:sz w:val="24"/>
          <w:szCs w:val="24"/>
        </w:rPr>
        <w:t>检测移液枪头</w:t>
      </w:r>
      <w:proofErr w:type="gramEnd"/>
      <w:r>
        <w:rPr>
          <w:rFonts w:ascii="宋体" w:hAnsi="宋体"/>
          <w:sz w:val="24"/>
          <w:szCs w:val="24"/>
        </w:rPr>
        <w:t>是否缺失；凝块检测功能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防止样本中凝块阻止液体吸取</w: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防止污染功能：</w:t>
      </w:r>
      <w:r>
        <w:rPr>
          <w:rFonts w:ascii="宋体" w:hAnsi="宋体" w:hint="eastAsia"/>
          <w:sz w:val="24"/>
          <w:szCs w:val="24"/>
        </w:rPr>
        <w:t>一次性枪头停放架，</w:t>
      </w:r>
      <w:r>
        <w:rPr>
          <w:rFonts w:ascii="宋体" w:hAnsi="宋体"/>
          <w:sz w:val="24"/>
          <w:szCs w:val="24"/>
        </w:rPr>
        <w:t>有效防止液滴散落</w:t>
      </w:r>
      <w:r>
        <w:rPr>
          <w:rFonts w:ascii="宋体" w:hAnsi="宋体" w:hint="eastAsia"/>
          <w:sz w:val="24"/>
          <w:szCs w:val="24"/>
        </w:rPr>
        <w:t>和污染</w:t>
      </w:r>
      <w:r>
        <w:rPr>
          <w:rFonts w:ascii="宋体" w:hAnsi="宋体"/>
          <w:sz w:val="24"/>
          <w:szCs w:val="24"/>
        </w:rPr>
        <w:t>；内置式紫外灯，有效地防止样品间的交叉污染；且</w:t>
      </w:r>
      <w:r>
        <w:rPr>
          <w:rFonts w:ascii="宋体" w:hAnsi="宋体" w:hint="eastAsia"/>
          <w:sz w:val="24"/>
          <w:szCs w:val="24"/>
        </w:rPr>
        <w:t>灯管</w:t>
      </w:r>
      <w:r>
        <w:rPr>
          <w:rFonts w:ascii="宋体" w:hAnsi="宋体"/>
          <w:sz w:val="24"/>
          <w:szCs w:val="24"/>
        </w:rPr>
        <w:t>不随机械臂移动而移动，保证运行安全性</w:t>
      </w:r>
      <w:r>
        <w:rPr>
          <w:rFonts w:ascii="宋体" w:hAnsi="宋体" w:hint="eastAsia"/>
          <w:sz w:val="24"/>
          <w:szCs w:val="24"/>
        </w:rPr>
        <w:t>,配置液面监测系统。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</w:t>
      </w:r>
      <w:r>
        <w:rPr>
          <w:rFonts w:ascii="宋体" w:hAnsi="宋体"/>
          <w:sz w:val="24"/>
          <w:szCs w:val="24"/>
        </w:rPr>
        <w:t>具有专门废液收集、废弃耗材收集措施，</w:t>
      </w:r>
      <w:r>
        <w:rPr>
          <w:rFonts w:ascii="宋体" w:hAnsi="宋体" w:hint="eastAsia"/>
          <w:sz w:val="24"/>
          <w:szCs w:val="24"/>
        </w:rPr>
        <w:t>位置设计合理，</w:t>
      </w:r>
      <w:r>
        <w:rPr>
          <w:rFonts w:ascii="宋体" w:hAnsi="宋体"/>
          <w:sz w:val="24"/>
          <w:szCs w:val="24"/>
        </w:rPr>
        <w:t>严格进行固液分离处理，避免扩散污染</w:t>
      </w:r>
      <w:r>
        <w:rPr>
          <w:rFonts w:ascii="宋体" w:hAnsi="宋体" w:hint="eastAsia"/>
          <w:sz w:val="24"/>
          <w:szCs w:val="24"/>
        </w:rPr>
        <w:t>。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12、配置条码扫描器：对纯化试剂，样本，耗材进行全面监控和记录。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13、</w:t>
      </w:r>
      <w:r>
        <w:rPr>
          <w:rFonts w:ascii="宋体" w:hAnsi="宋体"/>
          <w:sz w:val="24"/>
          <w:szCs w:val="24"/>
        </w:rPr>
        <w:t>密闭性：整个实验过程中无需开盖，无人工手动步骤，防止样品孔</w:t>
      </w:r>
      <w:proofErr w:type="gramStart"/>
      <w:r>
        <w:rPr>
          <w:rFonts w:ascii="宋体" w:hAnsi="宋体"/>
          <w:sz w:val="24"/>
          <w:szCs w:val="24"/>
        </w:rPr>
        <w:t>间污染</w:t>
      </w:r>
      <w:proofErr w:type="gramEnd"/>
      <w:r>
        <w:rPr>
          <w:rFonts w:ascii="宋体" w:hAnsi="宋体"/>
          <w:sz w:val="24"/>
          <w:szCs w:val="24"/>
        </w:rPr>
        <w:t>和生物危害</w:t>
      </w:r>
      <w:r>
        <w:rPr>
          <w:rFonts w:ascii="宋体" w:hAnsi="宋体" w:hint="eastAsia"/>
          <w:sz w:val="24"/>
          <w:szCs w:val="24"/>
        </w:rPr>
        <w:t>。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▲</w:t>
      </w:r>
      <w:r>
        <w:rPr>
          <w:rFonts w:ascii="宋体" w:hAnsi="宋体" w:hint="eastAsia"/>
          <w:sz w:val="24"/>
          <w:szCs w:val="24"/>
        </w:rPr>
        <w:t>14、</w:t>
      </w:r>
      <w:r>
        <w:rPr>
          <w:rFonts w:ascii="宋体" w:hAnsi="宋体"/>
          <w:sz w:val="24"/>
          <w:szCs w:val="24"/>
        </w:rPr>
        <w:t>配套试剂</w:t>
      </w:r>
      <w:r>
        <w:rPr>
          <w:rFonts w:ascii="宋体" w:hAnsi="宋体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预装即用试剂，一种试剂</w:t>
      </w:r>
      <w:proofErr w:type="gramStart"/>
      <w:r>
        <w:rPr>
          <w:rFonts w:ascii="宋体" w:hAnsi="宋体" w:hint="eastAsia"/>
          <w:sz w:val="24"/>
          <w:szCs w:val="24"/>
        </w:rPr>
        <w:t>盒满足</w:t>
      </w:r>
      <w:proofErr w:type="gramEnd"/>
      <w:r>
        <w:rPr>
          <w:rFonts w:ascii="宋体" w:hAnsi="宋体"/>
          <w:sz w:val="24"/>
          <w:szCs w:val="24"/>
        </w:rPr>
        <w:t>DNA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总核酸</w:t>
      </w:r>
      <w:r>
        <w:rPr>
          <w:rFonts w:ascii="宋体" w:hAnsi="宋体" w:hint="eastAsia"/>
          <w:sz w:val="24"/>
          <w:szCs w:val="24"/>
        </w:rPr>
        <w:t>以及游离核酸</w:t>
      </w:r>
      <w:r>
        <w:rPr>
          <w:rFonts w:ascii="宋体" w:hAnsi="宋体"/>
          <w:sz w:val="24"/>
          <w:szCs w:val="24"/>
        </w:rPr>
        <w:t>纯化等</w:t>
      </w:r>
      <w:r>
        <w:rPr>
          <w:rFonts w:ascii="宋体" w:hAnsi="宋体" w:hint="eastAsia"/>
          <w:sz w:val="24"/>
          <w:szCs w:val="24"/>
        </w:rPr>
        <w:t>需求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配合</w:t>
      </w:r>
      <w:r>
        <w:rPr>
          <w:rFonts w:ascii="宋体" w:hAnsi="宋体"/>
          <w:sz w:val="24"/>
          <w:szCs w:val="24"/>
        </w:rPr>
        <w:t>选择广泛</w:t>
      </w:r>
      <w:r>
        <w:rPr>
          <w:rFonts w:ascii="宋体" w:hAnsi="宋体" w:hint="eastAsia"/>
          <w:sz w:val="24"/>
          <w:szCs w:val="24"/>
        </w:rPr>
        <w:t>的裂解</w:t>
      </w:r>
      <w:proofErr w:type="gramStart"/>
      <w:r>
        <w:rPr>
          <w:rFonts w:ascii="宋体" w:hAnsi="宋体" w:hint="eastAsia"/>
          <w:sz w:val="24"/>
          <w:szCs w:val="24"/>
        </w:rPr>
        <w:t>液满足</w:t>
      </w:r>
      <w:proofErr w:type="gramEnd"/>
      <w:r>
        <w:rPr>
          <w:rFonts w:ascii="宋体" w:hAnsi="宋体" w:hint="eastAsia"/>
          <w:sz w:val="24"/>
          <w:szCs w:val="24"/>
        </w:rPr>
        <w:t>特殊样本（如粪便、组织、游离核酸等）纯化需求</w:t>
      </w:r>
      <w:r>
        <w:rPr>
          <w:rFonts w:ascii="宋体" w:hAnsi="宋体"/>
          <w:sz w:val="24"/>
          <w:szCs w:val="24"/>
        </w:rPr>
        <w:t>，且具有</w:t>
      </w:r>
      <w:r>
        <w:rPr>
          <w:rFonts w:ascii="宋体" w:hAnsi="宋体" w:hint="eastAsia"/>
          <w:sz w:val="24"/>
          <w:szCs w:val="24"/>
        </w:rPr>
        <w:t>CFDA备案认证，且试剂为原厂预装即用型，无需手工打开，</w:t>
      </w:r>
      <w:r>
        <w:rPr>
          <w:rFonts w:ascii="宋体" w:hAnsi="宋体" w:hint="eastAsia"/>
          <w:sz w:val="24"/>
          <w:szCs w:val="24"/>
        </w:rPr>
        <w:lastRenderedPageBreak/>
        <w:t>机器通过穿刺方式打开，避免试剂在空气中挥发及防止交叉污染。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15、售后服务</w:t>
      </w:r>
    </w:p>
    <w:p w:rsidR="00E86846" w:rsidRPr="00E84AA6" w:rsidRDefault="00E86846" w:rsidP="00E86846">
      <w:pPr>
        <w:spacing w:line="360" w:lineRule="exac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（1）</w:t>
      </w:r>
      <w:r>
        <w:rPr>
          <w:rFonts w:ascii="宋体" w:hAnsi="宋体" w:hint="eastAsia"/>
          <w:sz w:val="24"/>
          <w:szCs w:val="24"/>
        </w:rPr>
        <w:t>厂家技术支持和维修工程师提供免费上门服务；</w:t>
      </w:r>
      <w:r w:rsidRPr="00E84AA6">
        <w:rPr>
          <w:rFonts w:ascii="宋体" w:hAnsi="宋体" w:hint="eastAsia"/>
          <w:color w:val="000000" w:themeColor="text1"/>
          <w:sz w:val="24"/>
          <w:szCs w:val="24"/>
        </w:rPr>
        <w:t>提供中文版仪器使用说明；</w:t>
      </w:r>
      <w:r w:rsidRPr="00E84AA6">
        <w:rPr>
          <w:rFonts w:ascii="宋体" w:hAnsi="宋体" w:hint="eastAsia"/>
          <w:bCs/>
          <w:color w:val="000000" w:themeColor="text1"/>
          <w:sz w:val="24"/>
          <w:szCs w:val="24"/>
        </w:rPr>
        <w:t>供应商免费负责提供仪器上门安装、培训。</w:t>
      </w:r>
    </w:p>
    <w:p w:rsidR="00E86846" w:rsidRDefault="00E86846" w:rsidP="00E86846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（2）厂家须在省</w:t>
      </w:r>
      <w:proofErr w:type="gramStart"/>
      <w:r>
        <w:rPr>
          <w:rFonts w:ascii="宋体" w:hAnsi="宋体" w:hint="eastAsia"/>
          <w:sz w:val="24"/>
          <w:szCs w:val="24"/>
        </w:rPr>
        <w:t>内设驻</w:t>
      </w:r>
      <w:proofErr w:type="gramEnd"/>
      <w:r>
        <w:rPr>
          <w:rFonts w:ascii="宋体" w:hAnsi="宋体" w:hint="eastAsia"/>
          <w:sz w:val="24"/>
          <w:szCs w:val="24"/>
        </w:rPr>
        <w:t>有原厂注册的办事及售后服务机构，签订合同前要提供相关证明材料。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▲16、配置要求: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（1）全自动核酸分离纯化系统：主机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台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</w:t>
      </w:r>
      <w:r>
        <w:rPr>
          <w:rFonts w:ascii="宋体" w:hAnsi="宋体" w:cs="宋体"/>
          <w:color w:val="000000"/>
          <w:kern w:val="0"/>
          <w:sz w:val="24"/>
        </w:rPr>
        <w:t>内置控制单元1</w:t>
      </w:r>
      <w:r>
        <w:rPr>
          <w:rFonts w:ascii="宋体" w:hAnsi="宋体" w:cs="宋体" w:hint="eastAsia"/>
          <w:color w:val="000000"/>
          <w:kern w:val="0"/>
          <w:sz w:val="24"/>
        </w:rPr>
        <w:t>个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（3）</w:t>
      </w:r>
      <w:r>
        <w:rPr>
          <w:rFonts w:ascii="宋体" w:hAnsi="宋体" w:cs="宋体"/>
          <w:color w:val="000000"/>
          <w:kern w:val="0"/>
          <w:sz w:val="24"/>
        </w:rPr>
        <w:t>软件及操作手册1</w:t>
      </w:r>
      <w:r>
        <w:rPr>
          <w:rFonts w:ascii="宋体" w:hAnsi="宋体" w:cs="宋体" w:hint="eastAsia"/>
          <w:color w:val="000000"/>
          <w:kern w:val="0"/>
          <w:sz w:val="24"/>
        </w:rPr>
        <w:t>套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（4）液滴捕获装置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套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（5）紫外灯1支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（6）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移液机械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臂1支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（7）制冷模块装置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块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（8）样本跟踪系统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套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（9）液面感应装置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套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（10）红外感应器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套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（11）原始样本管上机系统1套</w:t>
      </w:r>
    </w:p>
    <w:p w:rsidR="00E86846" w:rsidRDefault="00E86846" w:rsidP="00E86846">
      <w:pPr>
        <w:pStyle w:val="1"/>
        <w:spacing w:line="36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（12）</w:t>
      </w:r>
      <w:r>
        <w:rPr>
          <w:rFonts w:ascii="宋体" w:hAnsi="宋体" w:hint="eastAsia"/>
          <w:sz w:val="24"/>
        </w:rPr>
        <w:t>主流品牌笔记本电脑和激光打印机各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台</w:t>
      </w:r>
    </w:p>
    <w:sectPr w:rsidR="00E86846" w:rsidSect="005F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3E" w:rsidRDefault="0016263E" w:rsidP="00E86846">
      <w:r>
        <w:separator/>
      </w:r>
    </w:p>
  </w:endnote>
  <w:endnote w:type="continuationSeparator" w:id="0">
    <w:p w:rsidR="0016263E" w:rsidRDefault="0016263E" w:rsidP="00E8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3E" w:rsidRDefault="0016263E" w:rsidP="00E86846">
      <w:r>
        <w:separator/>
      </w:r>
    </w:p>
  </w:footnote>
  <w:footnote w:type="continuationSeparator" w:id="0">
    <w:p w:rsidR="0016263E" w:rsidRDefault="0016263E" w:rsidP="00E86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846"/>
    <w:rsid w:val="00101137"/>
    <w:rsid w:val="0016263E"/>
    <w:rsid w:val="00490F94"/>
    <w:rsid w:val="004D6EDC"/>
    <w:rsid w:val="005E220E"/>
    <w:rsid w:val="005F79EF"/>
    <w:rsid w:val="00790F62"/>
    <w:rsid w:val="008B0F2F"/>
    <w:rsid w:val="00B020D1"/>
    <w:rsid w:val="00E86846"/>
    <w:rsid w:val="00FA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846"/>
    <w:rPr>
      <w:sz w:val="18"/>
      <w:szCs w:val="18"/>
    </w:rPr>
  </w:style>
  <w:style w:type="character" w:customStyle="1" w:styleId="ListParagraphChar">
    <w:name w:val="List Paragraph Char"/>
    <w:link w:val="1"/>
    <w:locked/>
    <w:rsid w:val="00E86846"/>
    <w:rPr>
      <w:rFonts w:ascii="Calibri" w:eastAsia="宋体" w:hAnsi="Calibri"/>
      <w:szCs w:val="24"/>
    </w:rPr>
  </w:style>
  <w:style w:type="paragraph" w:customStyle="1" w:styleId="1">
    <w:name w:val="列出段落1"/>
    <w:basedOn w:val="a"/>
    <w:link w:val="ListParagraphChar"/>
    <w:rsid w:val="00E86846"/>
    <w:pPr>
      <w:ind w:firstLineChars="200" w:firstLine="420"/>
    </w:pPr>
    <w:rPr>
      <w:rFonts w:ascii="Calibri" w:eastAsia="宋体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1228</Characters>
  <Application>Microsoft Office Word</Application>
  <DocSecurity>0</DocSecurity>
  <Lines>10</Lines>
  <Paragraphs>2</Paragraphs>
  <ScaleCrop>false</ScaleCrop>
  <Company>Users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4</cp:revision>
  <dcterms:created xsi:type="dcterms:W3CDTF">2020-05-26T07:10:00Z</dcterms:created>
  <dcterms:modified xsi:type="dcterms:W3CDTF">2020-05-26T09:02:00Z</dcterms:modified>
</cp:coreProperties>
</file>