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宋体" w:hAnsi="宋体" w:cs="宋体"/>
          <w:sz w:val="32"/>
          <w:szCs w:val="32"/>
        </w:rPr>
      </w:pPr>
      <w:r>
        <w:rPr>
          <w:rFonts w:hint="eastAsia" w:ascii="宋体" w:hAnsi="宋体" w:cs="宋体"/>
          <w:sz w:val="32"/>
          <w:szCs w:val="32"/>
          <w:lang w:val="en-US" w:eastAsia="zh-CN"/>
        </w:rPr>
        <w:t>K3</w:t>
      </w:r>
      <w:r>
        <w:rPr>
          <w:rFonts w:hint="eastAsia" w:ascii="宋体" w:hAnsi="宋体" w:cs="宋体"/>
          <w:sz w:val="32"/>
          <w:szCs w:val="32"/>
          <w:lang w:eastAsia="zh-CN"/>
        </w:rPr>
        <w:t>教育一体机</w:t>
      </w:r>
      <w:r>
        <w:rPr>
          <w:rFonts w:hint="eastAsia" w:ascii="宋体" w:hAnsi="宋体" w:cs="宋体"/>
          <w:sz w:val="32"/>
          <w:szCs w:val="32"/>
        </w:rPr>
        <w:t>功能及参数要求</w:t>
      </w:r>
    </w:p>
    <w:tbl>
      <w:tblPr>
        <w:tblStyle w:val="8"/>
        <w:tblW w:w="9740" w:type="dxa"/>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 w:hRule="atLeast"/>
        </w:trPr>
        <w:tc>
          <w:tcPr>
            <w:tcW w:w="1134" w:type="dxa"/>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b/>
                <w:bCs/>
                <w:sz w:val="24"/>
              </w:rPr>
            </w:pPr>
            <w:r>
              <w:rPr>
                <w:rFonts w:hint="eastAsia" w:ascii="宋体" w:hAnsi="宋体" w:cs="宋体"/>
                <w:b/>
                <w:bCs/>
                <w:sz w:val="24"/>
              </w:rPr>
              <w:t>名称</w:t>
            </w:r>
          </w:p>
        </w:tc>
        <w:tc>
          <w:tcPr>
            <w:tcW w:w="8606" w:type="dxa"/>
            <w:tcBorders>
              <w:left w:val="single" w:color="auto" w:sz="4" w:space="0"/>
              <w:bottom w:val="single" w:color="auto" w:sz="4" w:space="0"/>
            </w:tcBorders>
            <w:vAlign w:val="center"/>
          </w:tcPr>
          <w:p>
            <w:pPr>
              <w:snapToGrid w:val="0"/>
              <w:spacing w:line="400" w:lineRule="exact"/>
              <w:jc w:val="center"/>
              <w:rPr>
                <w:rFonts w:ascii="宋体" w:hAnsi="宋体" w:cs="宋体"/>
                <w:b/>
                <w:bCs/>
                <w:sz w:val="24"/>
              </w:rPr>
            </w:pPr>
            <w:r>
              <w:rPr>
                <w:rFonts w:hint="eastAsia" w:ascii="宋体" w:hAnsi="宋体" w:cs="宋体"/>
                <w:b/>
                <w:bCs/>
                <w:sz w:val="24"/>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lang w:eastAsia="zh-CN"/>
              </w:rPr>
            </w:pPr>
            <w:r>
              <w:rPr>
                <w:rFonts w:hint="eastAsia" w:ascii="宋体" w:hAnsi="宋体" w:cs="宋体"/>
                <w:kern w:val="0"/>
                <w:sz w:val="24"/>
                <w:lang w:eastAsia="zh-CN"/>
              </w:rPr>
              <w:t>教学一体机</w:t>
            </w:r>
          </w:p>
        </w:tc>
        <w:tc>
          <w:tcPr>
            <w:tcW w:w="860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numPr>
                <w:ilvl w:val="0"/>
                <w:numId w:val="1"/>
              </w:numPr>
              <w:suppressLineNumbers w:val="0"/>
              <w:jc w:val="both"/>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整机规格参数</w:t>
            </w:r>
          </w:p>
          <w:p>
            <w:pPr>
              <w:keepNext w:val="0"/>
              <w:keepLines w:val="0"/>
              <w:widowControl/>
              <w:numPr>
                <w:ilvl w:val="0"/>
                <w:numId w:val="0"/>
              </w:numPr>
              <w:suppressLineNumbers w:val="0"/>
              <w:jc w:val="both"/>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1.铝合金三等边简约设计；</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2.超薄超窄外观，整机最薄位置仅29mm；</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3.整机外壳采用铝型材设计，抗撞抗划抗腐蚀，降低使用过程中的损坏，散热性能良好，且转角处采用弧形无尖锐边缘连接；</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4.高精度红外触摸框，支持十点触控，触控分辨率32767*32767；</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5.触摸框免驱，支持win7，win8，win10，Mac/OS；</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6.环境适应：工作温度0℃~40℃，储藏温度-10℃~60℃；工作湿度20%~80%，储藏湿度10%~60%；海拔5000米以下可正常使用；</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r>
              <w:rPr>
                <w:rFonts w:hint="eastAsia" w:ascii="宋体" w:hAnsi="宋体" w:eastAsia="宋体" w:cs="宋体"/>
                <w:sz w:val="24"/>
                <w:szCs w:val="24"/>
              </w:rPr>
              <w:t>★</w:t>
            </w:r>
            <w:r>
              <w:rPr>
                <w:rFonts w:hint="eastAsia" w:ascii="宋体" w:hAnsi="宋体" w:eastAsia="宋体" w:cs="宋体"/>
                <w:color w:val="auto"/>
                <w:sz w:val="24"/>
                <w:szCs w:val="24"/>
                <w:lang w:val="en-US" w:eastAsia="zh-CN"/>
              </w:rPr>
              <w:t>宽幅电压设计，自适用全球，确保电压不稳定区域安全使用【具备国家3C证明】；</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8.整机表面采用4mm防爆防眩光钢化玻璃，莫式7级硬度，可承受500克钢球1米高度自由下落撞击，确保使用安全；</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9.产品符合4级防雷要求，所有端子具备防静电干扰功能，符合GB/T 9254-2008防辐射B级要求，设备外壳金属表面防腐蚀，整机具备防火功能；</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10.节能低功耗，整机最大功率(不包括OPS)≤170W，待机功耗&lt;0.5W；</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11.音响前置，内置输出功率2*15W音响，四组扬声器；</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12.视频解码支持图像运动降噪，运动自适应滤波等；</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w:t>
            </w:r>
            <w:r>
              <w:rPr>
                <w:rFonts w:hint="eastAsia" w:ascii="宋体" w:hAnsi="宋体" w:eastAsia="宋体" w:cs="宋体"/>
                <w:sz w:val="24"/>
                <w:szCs w:val="24"/>
              </w:rPr>
              <w:t>★</w:t>
            </w:r>
            <w:r>
              <w:rPr>
                <w:rFonts w:hint="eastAsia" w:ascii="宋体" w:hAnsi="宋体" w:eastAsia="宋体" w:cs="宋体"/>
                <w:color w:val="auto"/>
                <w:sz w:val="24"/>
                <w:szCs w:val="24"/>
                <w:lang w:val="en-US" w:eastAsia="zh-CN"/>
              </w:rPr>
              <w:t>防强光干扰，整机面板表面具备防眩光涂层，能抵抗太阳光等强光干扰；</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14.产品自动识别外部接入型号，无需操作，接入信号可自动切换当前信号通道；</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w:t>
            </w:r>
            <w:r>
              <w:rPr>
                <w:rFonts w:hint="eastAsia" w:ascii="宋体" w:hAnsi="宋体" w:eastAsia="宋体" w:cs="宋体"/>
                <w:sz w:val="24"/>
                <w:szCs w:val="24"/>
              </w:rPr>
              <w:t>★</w:t>
            </w:r>
            <w:r>
              <w:rPr>
                <w:rFonts w:hint="eastAsia" w:ascii="宋体" w:hAnsi="宋体" w:eastAsia="宋体" w:cs="宋体"/>
                <w:color w:val="auto"/>
                <w:sz w:val="24"/>
                <w:szCs w:val="24"/>
                <w:lang w:val="en-US" w:eastAsia="zh-CN"/>
              </w:rPr>
              <w:t>一键息屏：产品短时间不使用或休息时可以一键关闭液晶屏背光，有效降低功耗超过85%；</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16.产品自带开放式嵌入式操作系统（Android 5.0），与外接OPS电脑形成双系统，安卓系统采用Cortex A53四核CPU（主频1.4GHZ以上），Mali-450 GPU，RAM≥2G，ROM≥8G的硬件配置；</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17.整机内置无线WIFI模组，支持2.4G/5G双频段；</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r>
              <w:rPr>
                <w:rFonts w:hint="eastAsia" w:ascii="宋体" w:hAnsi="宋体" w:eastAsia="宋体" w:cs="宋体"/>
                <w:sz w:val="24"/>
                <w:szCs w:val="24"/>
              </w:rPr>
              <w:t>★</w:t>
            </w:r>
            <w:r>
              <w:rPr>
                <w:rFonts w:hint="eastAsia" w:ascii="宋体" w:hAnsi="宋体" w:eastAsia="宋体" w:cs="宋体"/>
                <w:color w:val="auto"/>
                <w:sz w:val="24"/>
                <w:szCs w:val="24"/>
                <w:lang w:val="en-US" w:eastAsia="zh-CN"/>
              </w:rPr>
              <w:t>个性化设置，可根据学校需求自定义开机画面，可自定义开机自选信源通道，满足个性化场景需求；</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19.多屏扩展显示：实现信号环接功能，支持全通道画面输出，将画面信号传输到多设备上显示，支持拼接屏、小间距配合使用；</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w:t>
            </w:r>
            <w:r>
              <w:rPr>
                <w:rFonts w:hint="eastAsia" w:ascii="宋体" w:hAnsi="宋体" w:eastAsia="宋体" w:cs="宋体"/>
                <w:sz w:val="24"/>
                <w:szCs w:val="24"/>
              </w:rPr>
              <w:t>★</w:t>
            </w:r>
            <w:r>
              <w:rPr>
                <w:rFonts w:hint="eastAsia" w:ascii="宋体" w:hAnsi="宋体" w:eastAsia="宋体" w:cs="宋体"/>
                <w:color w:val="auto"/>
                <w:sz w:val="24"/>
                <w:szCs w:val="24"/>
                <w:lang w:val="en-US" w:eastAsia="zh-CN"/>
              </w:rPr>
              <w:t>触摸禁用：可以实现触摸禁用功能，不仅是一台教育机，更能成为一台电子广告牌，满足各种宣传展示功能；</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w:t>
            </w:r>
            <w:r>
              <w:rPr>
                <w:rFonts w:hint="eastAsia" w:ascii="宋体" w:hAnsi="宋体" w:eastAsia="宋体" w:cs="宋体"/>
                <w:sz w:val="24"/>
                <w:szCs w:val="24"/>
              </w:rPr>
              <w:t>★</w:t>
            </w:r>
            <w:r>
              <w:rPr>
                <w:rFonts w:hint="eastAsia" w:ascii="宋体" w:hAnsi="宋体" w:eastAsia="宋体" w:cs="宋体"/>
                <w:color w:val="auto"/>
                <w:sz w:val="24"/>
                <w:szCs w:val="24"/>
                <w:lang w:val="en-US" w:eastAsia="zh-CN"/>
              </w:rPr>
              <w:t>具备前置安卓通道USB、PC通道USB、HDMI 接口、touch 接口，方便教师快速在双系统下均可导入课件。</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22.整机触摸区域范围内无物理图标按键，以防止老师误碰，影响教学活动；</w:t>
            </w:r>
          </w:p>
          <w:p>
            <w:pPr>
              <w:rPr>
                <w:rFonts w:hint="eastAsia" w:ascii="宋体" w:hAnsi="宋体" w:eastAsia="宋体" w:cs="宋体"/>
                <w:color w:val="auto"/>
                <w:sz w:val="24"/>
                <w:szCs w:val="24"/>
                <w:lang w:val="en-US" w:eastAsia="zh-CN"/>
              </w:rPr>
            </w:pPr>
            <w:r>
              <w:rPr>
                <w:rFonts w:hint="eastAsia" w:ascii="宋体" w:hAnsi="宋体" w:eastAsia="宋体" w:cs="宋体"/>
                <w:color w:val="FF0000"/>
                <w:sz w:val="24"/>
                <w:szCs w:val="24"/>
                <w:lang w:val="en-US" w:eastAsia="zh-CN"/>
              </w:rPr>
              <w:t>2</w:t>
            </w:r>
            <w:r>
              <w:rPr>
                <w:rFonts w:hint="eastAsia" w:ascii="宋体" w:hAnsi="宋体" w:eastAsia="宋体" w:cs="宋体"/>
                <w:color w:val="auto"/>
                <w:sz w:val="24"/>
                <w:szCs w:val="24"/>
                <w:lang w:val="en-US" w:eastAsia="zh-CN"/>
              </w:rPr>
              <w:t>3.配备高性能谨遵国际规范的可插拔电脑模块，支持快捷维护及系统升级，I5处理器，</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G运行内存，</w:t>
            </w:r>
            <w:r>
              <w:rPr>
                <w:rFonts w:hint="eastAsia" w:ascii="宋体" w:hAnsi="宋体" w:cs="宋体"/>
                <w:color w:val="auto"/>
                <w:sz w:val="24"/>
                <w:szCs w:val="24"/>
                <w:lang w:val="en-US" w:eastAsia="zh-CN"/>
              </w:rPr>
              <w:t>128</w:t>
            </w:r>
            <w:r>
              <w:rPr>
                <w:rFonts w:hint="eastAsia" w:ascii="宋体" w:hAnsi="宋体" w:eastAsia="宋体" w:cs="宋体"/>
                <w:color w:val="auto"/>
                <w:sz w:val="24"/>
                <w:szCs w:val="24"/>
                <w:lang w:val="en-US" w:eastAsia="zh-CN"/>
              </w:rPr>
              <w:t>G 固态硬盘。</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w:t>
            </w:r>
            <w:r>
              <w:rPr>
                <w:rFonts w:hint="eastAsia" w:ascii="宋体" w:hAnsi="宋体" w:eastAsia="宋体" w:cs="宋体"/>
                <w:color w:val="auto"/>
                <w:sz w:val="24"/>
                <w:szCs w:val="24"/>
                <w:lang w:val="zh-CN" w:eastAsia="zh-CN"/>
              </w:rPr>
              <w:t>触摸笔采用磁性，可自动吸附在一体机钢铁材质</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w:t>
            </w:r>
            <w:r>
              <w:rPr>
                <w:rFonts w:hint="eastAsia" w:ascii="宋体" w:hAnsi="宋体" w:eastAsia="宋体" w:cs="宋体"/>
                <w:sz w:val="24"/>
                <w:szCs w:val="24"/>
              </w:rPr>
              <w:t>★</w:t>
            </w:r>
            <w:r>
              <w:rPr>
                <w:rFonts w:hint="eastAsia" w:ascii="宋体" w:hAnsi="宋体" w:eastAsia="宋体" w:cs="宋体"/>
                <w:color w:val="auto"/>
                <w:sz w:val="24"/>
                <w:szCs w:val="24"/>
                <w:lang w:val="en-US" w:eastAsia="zh-CN"/>
              </w:rPr>
              <w:t>具备前置物理按键，可实现手势开关。</w:t>
            </w:r>
          </w:p>
          <w:p>
            <w:pPr>
              <w:rPr>
                <w:rFonts w:hint="eastAsia" w:ascii="宋体" w:hAnsi="宋体" w:cs="宋体"/>
                <w:color w:val="auto"/>
                <w:sz w:val="24"/>
                <w:szCs w:val="24"/>
                <w:lang w:val="zh-CN" w:eastAsia="zh-CN"/>
              </w:rPr>
            </w:pPr>
            <w:r>
              <w:rPr>
                <w:rFonts w:hint="eastAsia" w:ascii="宋体" w:hAnsi="宋体" w:eastAsia="宋体" w:cs="宋体"/>
                <w:color w:val="auto"/>
                <w:sz w:val="24"/>
                <w:szCs w:val="24"/>
                <w:lang w:val="zh-CN" w:eastAsia="zh-CN"/>
              </w:rPr>
              <w:t>2</w:t>
            </w: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zh-CN" w:eastAsia="zh-CN"/>
              </w:rPr>
              <w:t>.</w:t>
            </w:r>
            <w:r>
              <w:rPr>
                <w:rFonts w:hint="eastAsia" w:ascii="宋体" w:hAnsi="宋体" w:eastAsia="宋体" w:cs="宋体"/>
                <w:sz w:val="24"/>
                <w:szCs w:val="24"/>
              </w:rPr>
              <w:t>★</w:t>
            </w:r>
            <w:r>
              <w:rPr>
                <w:rFonts w:hint="eastAsia" w:ascii="宋体" w:hAnsi="宋体" w:eastAsia="宋体" w:cs="宋体"/>
                <w:color w:val="auto"/>
                <w:sz w:val="24"/>
                <w:szCs w:val="24"/>
                <w:lang w:val="zh-CN" w:eastAsia="zh-CN"/>
              </w:rPr>
              <w:t>输入接口：HDMI≥5个（其中支持HDMI2.0标准不少于4个）；LAN接口 ≥1个；VGA接口≥1个；PC Audio ≥1个；YPbPr≥1个；AV 端子≥1个；S/P DIF≥1个；USB 3.0≥2个;USB 2.0≥4个; Touch USB≥2个;MIC≥1个;RS232≥1个；输出接口：AV out≥1个 audio out≥1个</w:t>
            </w:r>
            <w:r>
              <w:rPr>
                <w:rFonts w:hint="eastAsia" w:ascii="宋体" w:hAnsi="宋体" w:cs="宋体"/>
                <w:color w:val="auto"/>
                <w:sz w:val="24"/>
                <w:szCs w:val="24"/>
                <w:lang w:val="zh-CN" w:eastAsia="zh-CN"/>
              </w:rPr>
              <w:t>，</w:t>
            </w:r>
            <w:r>
              <w:rPr>
                <w:rFonts w:hint="eastAsia" w:ascii="宋体" w:hAnsi="宋体" w:cs="宋体"/>
                <w:color w:val="auto"/>
                <w:sz w:val="24"/>
                <w:szCs w:val="24"/>
                <w:lang w:val="en-US" w:eastAsia="zh-CN"/>
              </w:rPr>
              <w:t>HDMI out≥1个</w:t>
            </w:r>
            <w:r>
              <w:rPr>
                <w:rFonts w:hint="eastAsia" w:ascii="宋体" w:hAnsi="宋体" w:cs="宋体"/>
                <w:color w:val="auto"/>
                <w:sz w:val="24"/>
                <w:szCs w:val="24"/>
                <w:lang w:val="zh-CN" w:eastAsia="zh-CN"/>
              </w:rPr>
              <w:t>。</w:t>
            </w:r>
          </w:p>
          <w:p>
            <w:pPr>
              <w:numPr>
                <w:ilvl w:val="0"/>
                <w:numId w:val="1"/>
              </w:numP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显示屏参数</w:t>
            </w:r>
          </w:p>
          <w:p>
            <w:pPr>
              <w:numPr>
                <w:ilvl w:val="0"/>
                <w:numId w:val="2"/>
              </w:num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尺寸：</w:t>
            </w:r>
            <w:r>
              <w:rPr>
                <w:rFonts w:hint="eastAsia" w:ascii="宋体" w:hAnsi="宋体" w:cs="宋体"/>
                <w:color w:val="auto"/>
                <w:sz w:val="24"/>
                <w:szCs w:val="24"/>
                <w:lang w:val="en-US" w:eastAsia="zh-CN"/>
              </w:rPr>
              <w:t>86</w:t>
            </w:r>
            <w:r>
              <w:rPr>
                <w:rFonts w:hint="eastAsia" w:ascii="宋体" w:hAnsi="宋体" w:eastAsia="宋体" w:cs="宋体"/>
                <w:color w:val="auto"/>
                <w:sz w:val="24"/>
                <w:szCs w:val="24"/>
                <w:lang w:val="en-US" w:eastAsia="zh-CN"/>
              </w:rPr>
              <w:t>英寸；</w:t>
            </w:r>
          </w:p>
          <w:p>
            <w:pPr>
              <w:numPr>
                <w:ilvl w:val="0"/>
                <w:numId w:val="2"/>
              </w:num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屏幕使用LG 4K IPS A级硬屏【具备相应面板证明】；</w:t>
            </w:r>
          </w:p>
          <w:p>
            <w:pPr>
              <w:numPr>
                <w:ilvl w:val="0"/>
                <w:numId w:val="2"/>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背光类型：D-LED；</w:t>
            </w:r>
          </w:p>
          <w:p>
            <w:pPr>
              <w:numPr>
                <w:ilvl w:val="0"/>
                <w:numId w:val="2"/>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显示比例：16:9；</w:t>
            </w:r>
          </w:p>
          <w:p>
            <w:pPr>
              <w:numPr>
                <w:ilvl w:val="0"/>
                <w:numId w:val="2"/>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产品分辨率：3840*2160,4K超高清显示；</w:t>
            </w:r>
          </w:p>
          <w:p>
            <w:pPr>
              <w:numPr>
                <w:ilvl w:val="0"/>
                <w:numId w:val="2"/>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对比度：≥1300:1；</w:t>
            </w:r>
          </w:p>
          <w:p>
            <w:pPr>
              <w:numPr>
                <w:ilvl w:val="0"/>
                <w:numId w:val="2"/>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可视角度：178°（H）/178°（V）；</w:t>
            </w:r>
          </w:p>
          <w:p>
            <w:pPr>
              <w:numPr>
                <w:ilvl w:val="0"/>
                <w:numId w:val="2"/>
              </w:num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亮度：≥</w:t>
            </w:r>
            <w:r>
              <w:rPr>
                <w:rFonts w:hint="eastAsia" w:ascii="宋体" w:hAnsi="宋体" w:cs="宋体"/>
                <w:color w:val="000000"/>
                <w:sz w:val="24"/>
                <w:szCs w:val="24"/>
                <w:lang w:val="en-US" w:eastAsia="zh-CN"/>
              </w:rPr>
              <w:t>400</w:t>
            </w:r>
            <w:r>
              <w:rPr>
                <w:rFonts w:hint="eastAsia" w:ascii="宋体" w:hAnsi="宋体" w:eastAsia="宋体" w:cs="宋体"/>
                <w:color w:val="000000"/>
                <w:sz w:val="24"/>
                <w:szCs w:val="24"/>
                <w:lang w:val="en-US" w:eastAsia="zh-CN"/>
              </w:rPr>
              <w:t>cd/㎡；使用寿命≥30000hrs；</w:t>
            </w:r>
          </w:p>
          <w:p>
            <w:pPr>
              <w:numPr>
                <w:ilvl w:val="0"/>
                <w:numId w:val="3"/>
              </w:num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触摸参数</w:t>
            </w:r>
          </w:p>
          <w:p>
            <w:pPr>
              <w:numPr>
                <w:ilvl w:val="0"/>
                <w:numId w:val="4"/>
              </w:num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触控书写技术：采用10点红外触控技术，Windows白板软件下支持10点书写；</w:t>
            </w:r>
          </w:p>
          <w:p>
            <w:pPr>
              <w:numPr>
                <w:ilvl w:val="0"/>
                <w:numId w:val="4"/>
              </w:num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书写方式：手指或笔等不透光的物体；免驱动，免校正红外技术，即插即用；</w:t>
            </w:r>
          </w:p>
          <w:p>
            <w:pPr>
              <w:numPr>
                <w:ilvl w:val="0"/>
                <w:numId w:val="4"/>
              </w:numPr>
              <w:rPr>
                <w:rFonts w:hint="eastAsia" w:ascii="宋体" w:hAnsi="宋体" w:eastAsia="宋体" w:cs="宋体"/>
                <w:color w:val="auto"/>
                <w:sz w:val="24"/>
                <w:szCs w:val="24"/>
                <w:lang w:val="en-US" w:eastAsia="zh-CN"/>
              </w:rPr>
            </w:pPr>
            <w:r>
              <w:rPr>
                <w:rFonts w:hint="eastAsia" w:ascii="宋体" w:hAnsi="宋体" w:eastAsia="宋体" w:cs="宋体"/>
                <w:sz w:val="24"/>
                <w:szCs w:val="24"/>
              </w:rPr>
              <w:t>★</w:t>
            </w:r>
            <w:r>
              <w:rPr>
                <w:rFonts w:hint="eastAsia" w:ascii="宋体" w:hAnsi="宋体" w:eastAsia="宋体" w:cs="宋体"/>
                <w:color w:val="auto"/>
                <w:sz w:val="24"/>
                <w:szCs w:val="24"/>
                <w:lang w:val="en-US" w:eastAsia="zh-CN"/>
              </w:rPr>
              <w:t>首点响应时间＜15ms，90%以上触摸区域精度为±2mm</w:t>
            </w:r>
          </w:p>
          <w:p>
            <w:pPr>
              <w:numPr>
                <w:ilvl w:val="0"/>
                <w:numId w:val="4"/>
              </w:num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触摸直径≥6mm；</w:t>
            </w:r>
          </w:p>
          <w:p>
            <w:pPr>
              <w:numPr>
                <w:ilvl w:val="0"/>
                <w:numId w:val="4"/>
              </w:num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触摸框免驱，可支持Windows XP，Windows7，Windows8，Windows10，Mac OSX等；</w:t>
            </w:r>
          </w:p>
          <w:p>
            <w:pPr>
              <w:numPr>
                <w:ilvl w:val="0"/>
                <w:numId w:val="4"/>
              </w:num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外接电脑设备无需驱动，使用普通的Toush USB数据线就可以触控；</w:t>
            </w:r>
          </w:p>
          <w:p>
            <w:pPr>
              <w:numPr>
                <w:ilvl w:val="0"/>
                <w:numId w:val="4"/>
              </w:num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理论触摸点击次数：无限次；</w:t>
            </w:r>
          </w:p>
          <w:p>
            <w:pPr>
              <w:numPr>
                <w:ilvl w:val="0"/>
                <w:numId w:val="0"/>
              </w:numPr>
              <w:rPr>
                <w:rFonts w:hint="eastAsia" w:ascii="宋体" w:hAnsi="宋体" w:eastAsia="宋体" w:cs="宋体"/>
                <w:color w:val="auto"/>
                <w:sz w:val="24"/>
                <w:szCs w:val="24"/>
                <w:lang w:val="en-US" w:eastAsia="zh-CN"/>
              </w:rPr>
            </w:pPr>
          </w:p>
          <w:p>
            <w:pPr>
              <w:numPr>
                <w:ilvl w:val="0"/>
                <w:numId w:val="0"/>
              </w:numP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四、安卓</w:t>
            </w:r>
            <w:r>
              <w:rPr>
                <w:rFonts w:hint="eastAsia" w:ascii="宋体" w:hAnsi="宋体" w:cs="宋体"/>
                <w:b/>
                <w:bCs/>
                <w:color w:val="auto"/>
                <w:sz w:val="24"/>
                <w:szCs w:val="24"/>
                <w:lang w:val="en-US" w:eastAsia="zh-CN"/>
              </w:rPr>
              <w:t>系统</w:t>
            </w:r>
            <w:r>
              <w:rPr>
                <w:rFonts w:hint="eastAsia" w:ascii="宋体" w:hAnsi="宋体" w:eastAsia="宋体" w:cs="宋体"/>
                <w:b/>
                <w:bCs/>
                <w:color w:val="auto"/>
                <w:sz w:val="24"/>
                <w:szCs w:val="24"/>
                <w:lang w:val="en-US" w:eastAsia="zh-CN"/>
              </w:rPr>
              <w:t>功能</w:t>
            </w:r>
          </w:p>
          <w:p>
            <w:pPr>
              <w:numPr>
                <w:ilvl w:val="0"/>
                <w:numId w:val="0"/>
              </w:num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1.主页面简洁大方;</w:t>
            </w:r>
          </w:p>
          <w:p>
            <w:pPr>
              <w:numPr>
                <w:ilvl w:val="0"/>
                <w:numId w:val="0"/>
              </w:num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eastAsia="宋体" w:cs="宋体"/>
                <w:sz w:val="24"/>
                <w:szCs w:val="24"/>
              </w:rPr>
              <w:t>★</w:t>
            </w:r>
            <w:r>
              <w:rPr>
                <w:rFonts w:hint="eastAsia" w:ascii="宋体" w:hAnsi="宋体" w:eastAsia="宋体" w:cs="宋体"/>
                <w:color w:val="auto"/>
                <w:sz w:val="24"/>
                <w:szCs w:val="24"/>
                <w:lang w:val="en-US" w:eastAsia="zh-CN"/>
              </w:rPr>
              <w:t>支持在嵌入式系统下任意通道下调取设置、声音调整、聚光灯、截图和清理内存等小工具</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3.本地会议白板功能：</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流畅的书写体验，支持十点书写，书写顺畅不断线;</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支持设置画笔大小颜色及手势擦除识别面积大小（手势擦除是在识别到一定面积触摸时调出跟触摸面积大小相对应的橡皮擦）</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sz w:val="24"/>
                <w:szCs w:val="24"/>
              </w:rPr>
              <w:t>★</w:t>
            </w:r>
            <w:r>
              <w:rPr>
                <w:rFonts w:hint="eastAsia" w:ascii="宋体" w:hAnsi="宋体" w:eastAsia="宋体" w:cs="宋体"/>
                <w:color w:val="auto"/>
                <w:sz w:val="24"/>
                <w:szCs w:val="24"/>
                <w:lang w:val="en-US" w:eastAsia="zh-CN"/>
              </w:rPr>
              <w:t>支持导入本地（内部存储或内存卡）图片到白板界面，导入的图片可以进行任意的旋转、缩放，导入确认后可以在图片上进行绘画，也可以对图片进行部分擦除；</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sz w:val="24"/>
                <w:szCs w:val="24"/>
              </w:rPr>
              <w:t>★</w:t>
            </w:r>
            <w:r>
              <w:rPr>
                <w:rFonts w:hint="eastAsia" w:ascii="宋体" w:hAnsi="宋体" w:eastAsia="宋体" w:cs="宋体"/>
                <w:color w:val="auto"/>
                <w:sz w:val="24"/>
                <w:szCs w:val="24"/>
                <w:lang w:val="en-US" w:eastAsia="zh-CN"/>
              </w:rPr>
              <w:t>聚光灯功能：将需要展示的内容高亮展示，其他内容显示为低亮，方便集中观者注意力，高亮区域可以随意移动和调整大小</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sz w:val="24"/>
                <w:szCs w:val="24"/>
              </w:rPr>
              <w:t>★</w:t>
            </w:r>
            <w:r>
              <w:rPr>
                <w:rFonts w:hint="eastAsia" w:ascii="宋体" w:hAnsi="宋体" w:eastAsia="宋体" w:cs="宋体"/>
                <w:color w:val="auto"/>
                <w:sz w:val="24"/>
                <w:szCs w:val="24"/>
                <w:lang w:val="en-US" w:eastAsia="zh-CN"/>
              </w:rPr>
              <w:t>三分屏功能：将屏幕分成三个独立的书写界面，每个界面可以独立书写、单独设置书写颜色和单独擦除</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支持添加图片，支持</w:t>
            </w:r>
            <w:r>
              <w:rPr>
                <w:rFonts w:hint="eastAsia" w:ascii="宋体" w:hAnsi="宋体" w:eastAsia="宋体" w:cs="宋体"/>
                <w:sz w:val="24"/>
                <w:szCs w:val="24"/>
                <w:lang w:val="en-US" w:eastAsia="zh-CN"/>
              </w:rPr>
              <w:t>多种擦除方式；</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文件演示，视频播放，可直接打开U盘或者本地保存的PPT，Word文档，Excel表格，图片，4K视频播放，PPT演示过程中可翻页，在线编辑，批注，批注可以截图的形式保存；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5.任意通道批注：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1）在任意通道下可一键快速进入批注；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2）支持十点书写批注，方便多人同步演示；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批注内容可以截图的形式保存在白板中，实现二次批注，并且支持三种方式保存；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color w:val="auto"/>
                <w:sz w:val="24"/>
                <w:szCs w:val="24"/>
                <w:lang w:val="en-US" w:eastAsia="zh-CN"/>
              </w:rPr>
            </w:pPr>
          </w:p>
          <w:p>
            <w:pPr>
              <w:widowControl/>
              <w:jc w:val="left"/>
              <w:textAlignment w:val="center"/>
              <w:rPr>
                <w:rFonts w:hint="eastAsia" w:ascii="宋体" w:hAnsi="宋体" w:cs="宋体"/>
                <w:color w:val="000000"/>
                <w:kern w:val="0"/>
                <w:sz w:val="24"/>
              </w:rPr>
            </w:pPr>
          </w:p>
          <w:p>
            <w:pPr>
              <w:widowControl/>
              <w:jc w:val="left"/>
              <w:textAlignment w:val="center"/>
              <w:rPr>
                <w:rFonts w:hint="eastAsia" w:ascii="宋体" w:hAnsi="宋体" w:cs="宋体"/>
                <w:color w:val="000000"/>
                <w:kern w:val="0"/>
                <w:sz w:val="24"/>
              </w:rPr>
            </w:pPr>
          </w:p>
          <w:p>
            <w:pPr>
              <w:widowControl/>
              <w:jc w:val="left"/>
              <w:textAlignment w:val="center"/>
              <w:rPr>
                <w:rFonts w:hint="eastAsia" w:ascii="宋体" w:hAnsi="宋体" w:cs="宋体"/>
                <w:color w:val="000000"/>
                <w:kern w:val="0"/>
                <w:sz w:val="24"/>
              </w:rPr>
            </w:pPr>
          </w:p>
          <w:p>
            <w:pPr>
              <w:numPr>
                <w:ilvl w:val="0"/>
                <w:numId w:val="0"/>
              </w:numPr>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五</w:t>
            </w:r>
            <w:r>
              <w:rPr>
                <w:rFonts w:hint="eastAsia" w:ascii="宋体" w:hAnsi="宋体" w:eastAsia="宋体" w:cs="宋体"/>
                <w:b/>
                <w:bCs/>
                <w:sz w:val="24"/>
                <w:szCs w:val="24"/>
                <w:lang w:val="en-US" w:eastAsia="zh-CN"/>
              </w:rPr>
              <w:t>、其它</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kern w:val="0"/>
                <w:sz w:val="24"/>
              </w:rPr>
              <w:t>★</w:t>
            </w:r>
            <w:r>
              <w:rPr>
                <w:rFonts w:hint="eastAsia" w:ascii="宋体" w:hAnsi="宋体" w:cs="宋体"/>
                <w:color w:val="000000"/>
                <w:kern w:val="0"/>
                <w:sz w:val="24"/>
              </w:rPr>
              <w:t>品牌与制造商需隶属同一集团，具备研发和制造能力，3C证书必须为同一集团名下。</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2. </w:t>
            </w:r>
            <w:r>
              <w:rPr>
                <w:rFonts w:hint="eastAsia" w:ascii="宋体" w:hAnsi="宋体" w:cs="宋体"/>
                <w:kern w:val="0"/>
                <w:sz w:val="24"/>
              </w:rPr>
              <w:t>★</w:t>
            </w:r>
            <w:r>
              <w:rPr>
                <w:rFonts w:hint="eastAsia" w:ascii="宋体" w:hAnsi="宋体" w:cs="宋体"/>
                <w:color w:val="000000"/>
                <w:kern w:val="0"/>
                <w:sz w:val="24"/>
              </w:rPr>
              <w:t>提供本型号产品的节能认证.</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w:t>
            </w:r>
            <w:r>
              <w:rPr>
                <w:rFonts w:hint="eastAsia" w:ascii="宋体" w:hAnsi="宋体" w:cs="宋体"/>
                <w:kern w:val="0"/>
                <w:sz w:val="24"/>
              </w:rPr>
              <w:t>★</w:t>
            </w:r>
            <w:r>
              <w:rPr>
                <w:rFonts w:hint="eastAsia" w:ascii="宋体" w:hAnsi="宋体" w:cs="宋体"/>
                <w:color w:val="000000"/>
                <w:kern w:val="0"/>
                <w:sz w:val="24"/>
              </w:rPr>
              <w:t>具备国家高新技术企业资质、电子信息百强、知名品牌。</w:t>
            </w:r>
          </w:p>
          <w:p>
            <w:pPr>
              <w:widowControl/>
              <w:jc w:val="left"/>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4、</w:t>
            </w:r>
            <w:r>
              <w:rPr>
                <w:rFonts w:hint="eastAsia" w:ascii="宋体" w:hAnsi="宋体" w:cs="宋体"/>
                <w:kern w:val="0"/>
                <w:sz w:val="24"/>
              </w:rPr>
              <w:t>★</w:t>
            </w:r>
            <w:r>
              <w:rPr>
                <w:rFonts w:hint="eastAsia" w:ascii="宋体" w:hAnsi="宋体" w:cs="宋体"/>
                <w:color w:val="000000"/>
                <w:kern w:val="0"/>
                <w:sz w:val="24"/>
              </w:rPr>
              <w:t>具有相关面板证明及授权证书，证明其面板来源可靠（屏厂家授权书）</w:t>
            </w:r>
            <w:r>
              <w:rPr>
                <w:rFonts w:hint="eastAsia" w:ascii="宋体" w:hAnsi="宋体" w:cs="宋体"/>
                <w:color w:val="000000"/>
                <w:kern w:val="0"/>
                <w:sz w:val="24"/>
                <w:lang w:eastAsia="zh-CN"/>
              </w:rPr>
              <w:t>；</w:t>
            </w:r>
          </w:p>
          <w:p>
            <w:pPr>
              <w:widowControl/>
              <w:jc w:val="left"/>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5、</w:t>
            </w:r>
            <w:r>
              <w:rPr>
                <w:rFonts w:hint="eastAsia" w:ascii="宋体" w:hAnsi="宋体" w:cs="宋体"/>
                <w:kern w:val="0"/>
                <w:sz w:val="24"/>
              </w:rPr>
              <w:t>★</w:t>
            </w:r>
            <w:r>
              <w:rPr>
                <w:rFonts w:hint="eastAsia" w:ascii="宋体" w:hAnsi="宋体" w:cs="宋体"/>
                <w:color w:val="000000"/>
                <w:kern w:val="0"/>
                <w:sz w:val="24"/>
              </w:rPr>
              <w:t>具备知识产权管理认证证书</w:t>
            </w:r>
            <w:r>
              <w:rPr>
                <w:rFonts w:hint="eastAsia" w:ascii="宋体" w:hAnsi="宋体" w:cs="宋体"/>
                <w:color w:val="000000"/>
                <w:kern w:val="0"/>
                <w:sz w:val="24"/>
                <w:lang w:eastAsia="zh-CN"/>
              </w:rPr>
              <w:t>；</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6、</w:t>
            </w:r>
            <w:r>
              <w:rPr>
                <w:rFonts w:hint="eastAsia" w:ascii="宋体" w:hAnsi="宋体" w:cs="宋体"/>
                <w:kern w:val="0"/>
                <w:sz w:val="24"/>
              </w:rPr>
              <w:t>★</w:t>
            </w:r>
            <w:r>
              <w:rPr>
                <w:rFonts w:hint="eastAsia" w:ascii="宋体" w:hAnsi="宋体" w:cs="宋体"/>
                <w:color w:val="000000"/>
                <w:kern w:val="0"/>
                <w:sz w:val="24"/>
              </w:rPr>
              <w:t>投标供应商需提供原厂针对该项目授权书；</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7、</w:t>
            </w:r>
            <w:r>
              <w:rPr>
                <w:rFonts w:hint="eastAsia" w:ascii="宋体" w:hAnsi="宋体" w:cs="宋体"/>
                <w:kern w:val="0"/>
                <w:sz w:val="24"/>
              </w:rPr>
              <w:t>★</w:t>
            </w:r>
            <w:r>
              <w:rPr>
                <w:rFonts w:hint="eastAsia" w:ascii="宋体" w:hAnsi="宋体" w:cs="宋体"/>
                <w:color w:val="000000"/>
                <w:kern w:val="0"/>
                <w:sz w:val="24"/>
              </w:rPr>
              <w:t>投标供应商需提供原厂针对该项目售后服务承诺函；</w:t>
            </w:r>
          </w:p>
          <w:p>
            <w:pPr>
              <w:widowControl/>
              <w:jc w:val="left"/>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8、</w:t>
            </w:r>
            <w:r>
              <w:rPr>
                <w:rFonts w:hint="eastAsia" w:ascii="宋体" w:hAnsi="宋体" w:cs="宋体"/>
                <w:kern w:val="0"/>
                <w:sz w:val="24"/>
              </w:rPr>
              <w:t>★</w:t>
            </w:r>
            <w:r>
              <w:rPr>
                <w:rFonts w:hint="eastAsia" w:ascii="宋体" w:hAnsi="宋体" w:cs="宋体"/>
                <w:color w:val="000000"/>
                <w:kern w:val="0"/>
                <w:sz w:val="24"/>
              </w:rPr>
              <w:t>投标供应商需提供原厂获得的软件著作权</w:t>
            </w:r>
            <w:r>
              <w:rPr>
                <w:rFonts w:hint="eastAsia" w:ascii="宋体" w:hAnsi="宋体" w:cs="宋体"/>
                <w:color w:val="000000"/>
                <w:kern w:val="0"/>
                <w:sz w:val="24"/>
                <w:lang w:eastAsia="zh-CN"/>
              </w:rPr>
              <w:t>；</w:t>
            </w:r>
          </w:p>
          <w:p>
            <w:pPr>
              <w:widowControl/>
              <w:jc w:val="left"/>
              <w:textAlignment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9、</w:t>
            </w:r>
            <w:r>
              <w:rPr>
                <w:rFonts w:hint="eastAsia" w:ascii="宋体" w:hAnsi="宋体" w:cs="宋体"/>
                <w:kern w:val="0"/>
                <w:sz w:val="24"/>
              </w:rPr>
              <w:t>★</w:t>
            </w:r>
            <w:r>
              <w:rPr>
                <w:rFonts w:hint="eastAsia" w:ascii="宋体" w:hAnsi="宋体" w:cs="宋体"/>
                <w:kern w:val="0"/>
                <w:sz w:val="24"/>
                <w:lang w:eastAsia="zh-CN"/>
              </w:rPr>
              <w:t>中标后三天内完成供货安装并提供以上所有证书及资质。</w:t>
            </w:r>
            <w:bookmarkStart w:id="0" w:name="_GoBack"/>
            <w:bookmarkEnd w:id="0"/>
          </w:p>
        </w:tc>
      </w:tr>
    </w:tbl>
    <w:p>
      <w:pPr>
        <w:rPr>
          <w:rFonts w:ascii="宋体" w:hAnsi="宋体" w:cs="宋体"/>
          <w:sz w:val="24"/>
        </w:rPr>
      </w:pPr>
    </w:p>
    <w:sectPr>
      <w:pgSz w:w="11900" w:h="16840"/>
      <w:pgMar w:top="1134"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B592D"/>
    <w:multiLevelType w:val="singleLevel"/>
    <w:tmpl w:val="5B9B592D"/>
    <w:lvl w:ilvl="0" w:tentative="0">
      <w:start w:val="1"/>
      <w:numFmt w:val="chineseCounting"/>
      <w:suff w:val="nothing"/>
      <w:lvlText w:val="%1、"/>
      <w:lvlJc w:val="left"/>
    </w:lvl>
  </w:abstractNum>
  <w:abstractNum w:abstractNumId="1">
    <w:nsid w:val="5B9B6FA2"/>
    <w:multiLevelType w:val="singleLevel"/>
    <w:tmpl w:val="5B9B6FA2"/>
    <w:lvl w:ilvl="0" w:tentative="0">
      <w:start w:val="1"/>
      <w:numFmt w:val="decimal"/>
      <w:suff w:val="nothing"/>
      <w:lvlText w:val="%1."/>
      <w:lvlJc w:val="left"/>
    </w:lvl>
  </w:abstractNum>
  <w:abstractNum w:abstractNumId="2">
    <w:nsid w:val="5B9B720A"/>
    <w:multiLevelType w:val="singleLevel"/>
    <w:tmpl w:val="5B9B720A"/>
    <w:lvl w:ilvl="0" w:tentative="0">
      <w:start w:val="3"/>
      <w:numFmt w:val="chineseCounting"/>
      <w:suff w:val="nothing"/>
      <w:lvlText w:val="%1、"/>
      <w:lvlJc w:val="left"/>
    </w:lvl>
  </w:abstractNum>
  <w:abstractNum w:abstractNumId="3">
    <w:nsid w:val="5B9B7258"/>
    <w:multiLevelType w:val="singleLevel"/>
    <w:tmpl w:val="5B9B7258"/>
    <w:lvl w:ilvl="0" w:tentative="0">
      <w:start w:val="1"/>
      <w:numFmt w:val="decimal"/>
      <w:suff w:val="nothing"/>
      <w:lvlText w:val="%1."/>
      <w:lvlJc w:val="left"/>
    </w:lvl>
  </w:abstractNum>
  <w:abstractNum w:abstractNumId="4">
    <w:nsid w:val="5B9B7AAD"/>
    <w:multiLevelType w:val="singleLevel"/>
    <w:tmpl w:val="5B9B7AAD"/>
    <w:lvl w:ilvl="0" w:tentative="0">
      <w:start w:val="1"/>
      <w:numFmt w:val="decimal"/>
      <w:suff w:val="nothing"/>
      <w:lvlText w:val="%1）"/>
      <w:lvlJc w:val="left"/>
    </w:lvl>
  </w:abstractNum>
  <w:abstractNum w:abstractNumId="5">
    <w:nsid w:val="5C063AAF"/>
    <w:multiLevelType w:val="singleLevel"/>
    <w:tmpl w:val="5C063AAF"/>
    <w:lvl w:ilvl="0" w:tentative="0">
      <w:start w:val="4"/>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652C"/>
    <w:rsid w:val="00072052"/>
    <w:rsid w:val="00091F37"/>
    <w:rsid w:val="001755B4"/>
    <w:rsid w:val="001B3D69"/>
    <w:rsid w:val="00213098"/>
    <w:rsid w:val="00325CEE"/>
    <w:rsid w:val="00396396"/>
    <w:rsid w:val="003A0DE6"/>
    <w:rsid w:val="003C78F4"/>
    <w:rsid w:val="00433275"/>
    <w:rsid w:val="004368FB"/>
    <w:rsid w:val="004417D5"/>
    <w:rsid w:val="00446DB4"/>
    <w:rsid w:val="00474CE1"/>
    <w:rsid w:val="0048371A"/>
    <w:rsid w:val="005311C2"/>
    <w:rsid w:val="00555C46"/>
    <w:rsid w:val="005E6596"/>
    <w:rsid w:val="005F3BFB"/>
    <w:rsid w:val="00631B33"/>
    <w:rsid w:val="00643BCE"/>
    <w:rsid w:val="0069172D"/>
    <w:rsid w:val="006C6CB6"/>
    <w:rsid w:val="006F7856"/>
    <w:rsid w:val="00712333"/>
    <w:rsid w:val="007339C0"/>
    <w:rsid w:val="00737226"/>
    <w:rsid w:val="007617DB"/>
    <w:rsid w:val="00775868"/>
    <w:rsid w:val="007D7767"/>
    <w:rsid w:val="00812D2F"/>
    <w:rsid w:val="00826DB1"/>
    <w:rsid w:val="00831488"/>
    <w:rsid w:val="00860678"/>
    <w:rsid w:val="008C1108"/>
    <w:rsid w:val="008C4CAA"/>
    <w:rsid w:val="008E5EBD"/>
    <w:rsid w:val="009231E3"/>
    <w:rsid w:val="009547E6"/>
    <w:rsid w:val="00977DFC"/>
    <w:rsid w:val="009B13C8"/>
    <w:rsid w:val="00A1138C"/>
    <w:rsid w:val="00A86368"/>
    <w:rsid w:val="00AA0654"/>
    <w:rsid w:val="00AD52B5"/>
    <w:rsid w:val="00AE5619"/>
    <w:rsid w:val="00BC0B2F"/>
    <w:rsid w:val="00BC0C57"/>
    <w:rsid w:val="00C564AB"/>
    <w:rsid w:val="00C62532"/>
    <w:rsid w:val="00C95C5A"/>
    <w:rsid w:val="00D44AF3"/>
    <w:rsid w:val="00D70E80"/>
    <w:rsid w:val="00DB31C3"/>
    <w:rsid w:val="00DB485F"/>
    <w:rsid w:val="00E76EF8"/>
    <w:rsid w:val="00F27C73"/>
    <w:rsid w:val="00F36AF3"/>
    <w:rsid w:val="00F86733"/>
    <w:rsid w:val="00FA7142"/>
    <w:rsid w:val="00FC1DB8"/>
    <w:rsid w:val="0349100C"/>
    <w:rsid w:val="0B8309C3"/>
    <w:rsid w:val="0C096125"/>
    <w:rsid w:val="0D1111AF"/>
    <w:rsid w:val="11156221"/>
    <w:rsid w:val="17BF1ACF"/>
    <w:rsid w:val="18DE6301"/>
    <w:rsid w:val="1B197306"/>
    <w:rsid w:val="2058760B"/>
    <w:rsid w:val="25374E37"/>
    <w:rsid w:val="26837C15"/>
    <w:rsid w:val="28BE5380"/>
    <w:rsid w:val="29175C77"/>
    <w:rsid w:val="296A5C36"/>
    <w:rsid w:val="37AE7CB2"/>
    <w:rsid w:val="3D123F61"/>
    <w:rsid w:val="3EAB759A"/>
    <w:rsid w:val="40191FFF"/>
    <w:rsid w:val="40EC2AB7"/>
    <w:rsid w:val="43C15F08"/>
    <w:rsid w:val="473D464C"/>
    <w:rsid w:val="486C011F"/>
    <w:rsid w:val="4F2502D6"/>
    <w:rsid w:val="511B1131"/>
    <w:rsid w:val="54894B9C"/>
    <w:rsid w:val="5637114C"/>
    <w:rsid w:val="56AB21ED"/>
    <w:rsid w:val="57D0092F"/>
    <w:rsid w:val="589233F5"/>
    <w:rsid w:val="5A06514E"/>
    <w:rsid w:val="5ACF5DF7"/>
    <w:rsid w:val="60CA5402"/>
    <w:rsid w:val="67C20790"/>
    <w:rsid w:val="68BE7BBA"/>
    <w:rsid w:val="6BCA0413"/>
    <w:rsid w:val="6DAD5D95"/>
    <w:rsid w:val="744A50E5"/>
    <w:rsid w:val="7563404C"/>
    <w:rsid w:val="78122293"/>
    <w:rsid w:val="7A6671E7"/>
    <w:rsid w:val="7E573F4D"/>
    <w:rsid w:val="7EAB5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next w:val="1"/>
    <w:link w:val="12"/>
    <w:qFormat/>
    <w:uiPriority w:val="0"/>
    <w:pPr>
      <w:keepNext/>
      <w:keepLines/>
      <w:widowControl w:val="0"/>
      <w:adjustRightInd w:val="0"/>
      <w:snapToGrid w:val="0"/>
      <w:spacing w:line="360" w:lineRule="auto"/>
      <w:jc w:val="both"/>
      <w:outlineLvl w:val="1"/>
    </w:pPr>
    <w:rPr>
      <w:rFonts w:ascii="宋体" w:hAnsi="Times New Roman" w:eastAsia="宋体" w:cs="Times New Roman"/>
      <w:kern w:val="2"/>
      <w:sz w:val="28"/>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semiHidden/>
    <w:unhideWhenUsed/>
    <w:qFormat/>
    <w:uiPriority w:val="99"/>
    <w:pPr>
      <w:jc w:val="left"/>
    </w:pPr>
  </w:style>
  <w:style w:type="paragraph" w:styleId="4">
    <w:name w:val="Body Text Indent"/>
    <w:link w:val="13"/>
    <w:qFormat/>
    <w:uiPriority w:val="0"/>
    <w:pPr>
      <w:widowControl w:val="0"/>
      <w:spacing w:line="700" w:lineRule="exact"/>
      <w:ind w:left="960"/>
      <w:jc w:val="both"/>
    </w:pPr>
    <w:rPr>
      <w:rFonts w:ascii="Times New Roman" w:hAnsi="Times New Roman" w:eastAsia="宋体" w:cs="Times New Roman"/>
      <w:kern w:val="2"/>
      <w:sz w:val="44"/>
      <w:lang w:val="en-US" w:eastAsia="zh-CN" w:bidi="ar-SA"/>
    </w:rPr>
  </w:style>
  <w:style w:type="paragraph" w:styleId="5">
    <w:name w:val="Balloon Text"/>
    <w:basedOn w:val="1"/>
    <w:link w:val="16"/>
    <w:semiHidden/>
    <w:unhideWhenUsed/>
    <w:qFormat/>
    <w:uiPriority w:val="99"/>
    <w:rPr>
      <w:rFonts w:ascii="宋体"/>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annotation subject"/>
    <w:basedOn w:val="3"/>
    <w:next w:val="3"/>
    <w:link w:val="15"/>
    <w:semiHidden/>
    <w:unhideWhenUsed/>
    <w:qFormat/>
    <w:uiPriority w:val="99"/>
    <w:rPr>
      <w:b/>
      <w:bCs/>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character" w:customStyle="1" w:styleId="12">
    <w:name w:val="标题 2 Char"/>
    <w:basedOn w:val="10"/>
    <w:link w:val="2"/>
    <w:qFormat/>
    <w:uiPriority w:val="0"/>
    <w:rPr>
      <w:rFonts w:ascii="宋体" w:hAnsi="Times New Roman" w:eastAsia="宋体" w:cs="Times New Roman"/>
      <w:sz w:val="28"/>
      <w:szCs w:val="20"/>
    </w:rPr>
  </w:style>
  <w:style w:type="character" w:customStyle="1" w:styleId="13">
    <w:name w:val="正文文本缩进 Char"/>
    <w:basedOn w:val="10"/>
    <w:link w:val="4"/>
    <w:qFormat/>
    <w:uiPriority w:val="0"/>
    <w:rPr>
      <w:rFonts w:ascii="Times New Roman" w:hAnsi="Times New Roman" w:eastAsia="宋体" w:cs="Times New Roman"/>
      <w:sz w:val="44"/>
      <w:szCs w:val="20"/>
    </w:rPr>
  </w:style>
  <w:style w:type="character" w:customStyle="1" w:styleId="14">
    <w:name w:val="批注文字 Char"/>
    <w:basedOn w:val="10"/>
    <w:link w:val="3"/>
    <w:semiHidden/>
    <w:qFormat/>
    <w:uiPriority w:val="99"/>
    <w:rPr>
      <w:rFonts w:ascii="Times New Roman" w:hAnsi="Times New Roman" w:eastAsia="宋体" w:cs="Times New Roman"/>
      <w:sz w:val="21"/>
    </w:rPr>
  </w:style>
  <w:style w:type="character" w:customStyle="1" w:styleId="15">
    <w:name w:val="批注主题 Char"/>
    <w:basedOn w:val="14"/>
    <w:link w:val="7"/>
    <w:semiHidden/>
    <w:qFormat/>
    <w:uiPriority w:val="99"/>
    <w:rPr>
      <w:rFonts w:ascii="Times New Roman" w:hAnsi="Times New Roman" w:eastAsia="宋体" w:cs="Times New Roman"/>
      <w:b/>
      <w:bCs/>
      <w:sz w:val="21"/>
    </w:rPr>
  </w:style>
  <w:style w:type="character" w:customStyle="1" w:styleId="16">
    <w:name w:val="批注框文本 Char"/>
    <w:basedOn w:val="10"/>
    <w:link w:val="5"/>
    <w:semiHidden/>
    <w:qFormat/>
    <w:uiPriority w:val="99"/>
    <w:rPr>
      <w:rFonts w:ascii="宋体" w:hAnsi="Times New Roman" w:eastAsia="宋体" w:cs="Times New Roman"/>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470</Words>
  <Characters>2683</Characters>
  <Lines>22</Lines>
  <Paragraphs>6</Paragraphs>
  <TotalTime>1</TotalTime>
  <ScaleCrop>false</ScaleCrop>
  <LinksUpToDate>false</LinksUpToDate>
  <CharactersWithSpaces>3147</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2019-04-24T08:09:00Z</dcterms:created>
  <dc:creator>Microsoft Office User</dc:creator>
  <cp:lastModifiedBy>温州侨信，赵～18989750177</cp:lastModifiedBy>
  <cp:lastPrinted>2019-04-02T04:37:00Z</cp:lastPrinted>
  <dcterms:modified xsi:type="dcterms:W3CDTF">2020-10-15T01:17:57Z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