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规格参数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通用属性 品牌格力/GREE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型号KFR-120LW/(12568S)FNAa-A2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计量单位套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普通属性 生产厂商珠海格力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是否需要安装需要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主要参数 智能类型不支持智能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适用面积55-85㎡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能效等级二级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冷暖类型冷暖型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产品类型柜机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内机堆码层数极限1/5层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室内机噪音≤50 dB(A)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外机堆码层数极限1层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技术参数 外机尺寸(长*宽*高) (mm)940x820x460mm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内机尺寸(长*宽*高) (mm)587x1882x394mm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空调技术变频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功率5匹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服务信息 质保时间 (个月)72个月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上门安装、调试第三方服务商提供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关于我们联系我们法律声明隐私规格参数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规格参数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通用属性 品牌格力/GREE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型号KFR-50GW/(50563)FNhAa-B2JY01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普通属性 生产厂商珠海格力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是否需要安装需要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主要参数 智能类型不支持智能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适用面积23-34㎡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能效等级二级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冷暖类型冷暖型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产品类型壁挂机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内机堆码层数极限5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室内机噪音28-40-44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外机堆码层数极限5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技术参数 外机尺寸(长*宽*高) (mm)911*596*378mm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内机尺寸(长*宽*高) (mm)970*303*225mm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空调技术变频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功率2匹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服务信息 质保时间 (个月)72个月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上门安装、调试第三方服务商提供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关于我们联系我们法律声明隐私政策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2021-05-21T02:24:15Z</dcterms:created>
  <dc:creator>Administrator</dc:creator>
  <cp:lastModifiedBy>绯色傀儡</cp:lastModifiedBy>
  <dcterms:modified xsi:type="dcterms:W3CDTF">2021-05-21T02:26:22Z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8BDE2C61113D4847A0865369DBBA6946</vt:lpwstr>
  </property>
</Properties>
</file>