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ascii="Arial" w:hAnsi="Arial"/>
          <w:b/>
          <w:sz w:val="32"/>
          <w:szCs w:val="32"/>
        </w:rPr>
      </w:pPr>
      <w:bookmarkStart w:id="1" w:name="_GoBack"/>
      <w:bookmarkEnd w:id="1"/>
      <w:r>
        <w:rPr>
          <w:rFonts w:hint="eastAsia" w:ascii="Arial" w:hAnsi="Arial"/>
          <w:b/>
          <w:sz w:val="32"/>
          <w:szCs w:val="32"/>
        </w:rPr>
        <w:t>2020年杭州青少年活动中心一体式台式电脑（121台）采购清单及技术要求（反向竞价）</w:t>
      </w:r>
    </w:p>
    <w:p>
      <w:pPr>
        <w:pStyle w:val="14"/>
        <w:numPr>
          <w:ilvl w:val="0"/>
          <w:numId w:val="1"/>
        </w:numPr>
        <w:snapToGrid w:val="0"/>
        <w:spacing w:before="156" w:line="360" w:lineRule="auto"/>
        <w:outlineLvl w:val="0"/>
        <w:rPr>
          <w:rFonts w:ascii="Arial" w:hAnsi="Arial" w:cs="Times New Roman"/>
          <w:b/>
          <w:bCs/>
        </w:rPr>
      </w:pPr>
      <w:r>
        <w:rPr>
          <w:rFonts w:hint="eastAsia" w:ascii="Arial" w:hAnsi="Arial" w:cs="Times New Roman"/>
          <w:b/>
          <w:bCs/>
        </w:rPr>
        <w:t>招标清单</w:t>
      </w:r>
    </w:p>
    <w:tbl>
      <w:tblPr>
        <w:tblStyle w:val="8"/>
        <w:tblW w:w="9075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18"/>
        <w:gridCol w:w="1919"/>
        <w:gridCol w:w="1559"/>
        <w:gridCol w:w="2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1919" w:type="dxa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用途描述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单位及数量</w:t>
            </w:r>
          </w:p>
        </w:tc>
        <w:tc>
          <w:tcPr>
            <w:tcW w:w="2127" w:type="dxa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配置要求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6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惠普ProOne400G5AIO（23.8英寸）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一体式台式电脑</w:t>
            </w: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一体式台式电脑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配置要求详见技术需求表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6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惠普ProOne600G5AIO（21.5英寸）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一体式台式电脑</w:t>
            </w: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机房学生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一体式台式电脑1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配置要求详见技术需求表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6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惠普ProOne400G5AIO（23.8英寸）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一体式台式电脑</w:t>
            </w: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机房学生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一体式台式电脑2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配置要求详见技术需求表</w:t>
            </w:r>
          </w:p>
        </w:tc>
      </w:tr>
    </w:tbl>
    <w:p>
      <w:pPr>
        <w:pStyle w:val="14"/>
        <w:numPr>
          <w:ilvl w:val="0"/>
          <w:numId w:val="1"/>
        </w:numPr>
        <w:snapToGrid w:val="0"/>
        <w:spacing w:before="156" w:line="360" w:lineRule="auto"/>
        <w:outlineLvl w:val="0"/>
        <w:rPr>
          <w:rFonts w:ascii="Arial" w:hAnsi="Arial" w:cs="Times New Roman"/>
          <w:b/>
        </w:rPr>
      </w:pPr>
      <w:r>
        <w:rPr>
          <w:rFonts w:hint="eastAsia" w:ascii="Arial" w:hAnsi="Arial" w:cs="Times New Roman"/>
          <w:b/>
        </w:rPr>
        <w:t>技术需求表：</w:t>
      </w:r>
    </w:p>
    <w:p>
      <w:pPr>
        <w:tabs>
          <w:tab w:val="center" w:pos="4153"/>
          <w:tab w:val="left" w:pos="6585"/>
        </w:tabs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1、惠普ProOne400G5AIO（23.8英寸）-</w:t>
      </w:r>
      <w:r>
        <w:rPr>
          <w:rFonts w:hint="eastAsia" w:ascii="Arial" w:hAnsi="Arial"/>
          <w:b/>
          <w:sz w:val="24"/>
          <w:szCs w:val="24"/>
        </w:rPr>
        <w:t>办公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一体式台式电脑（54台）</w:t>
      </w:r>
    </w:p>
    <w:tbl>
      <w:tblPr>
        <w:tblStyle w:val="8"/>
        <w:tblW w:w="90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3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0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机型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一体式台式电脑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联想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hint="eastAsia" w:ascii="Arial" w:hAnsi="Arial"/>
                <w:sz w:val="24"/>
                <w:szCs w:val="24"/>
              </w:rPr>
              <w:t>惠普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hint="eastAsia" w:ascii="Arial" w:hAnsi="Arial"/>
                <w:sz w:val="24"/>
                <w:szCs w:val="24"/>
              </w:rPr>
              <w:t>戴尔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纤薄机身，一体化台式机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23.8英寸高清IPS宽屏背光防眩宽屏液晶显示器，微边框超薄屏设计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英特尔® Q370芯片组及以上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Intel Core i5-9500及以上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≥8GB DDR4 2666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≥256G PCIe NVMe高速固态硬盘+1TB 机械硬盘（7200转）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支架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可升降底座，屏幕支持-5°—20°角度可调， 支架110mm上下调节，以及45°旋转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DTS Studio Sound™ 音频管理技术(所有端口均为立体声)、麦克风和耳机侧面端口 (3.5 mm)、内置音箱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Realtek 千兆以太网卡/无线网卡双天线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USB接口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不低于5个USB接口，其中至少4个USB 3.1（包含1个可充电USB口）、1个USB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Type-C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其他接口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无线网卡+蓝牙，RJ–45千兆网络接口、DP、音频输出、麦克风接口、耳机接口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内置，不低于100 万像素高清（可选覆盖隐私挡片），摄像头自带麦克风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输入设备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原厂无线键盘鼠标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光驱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DVDRW光驱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23.8英寸三边微边框设计IPS屏防眩光超薄液晶显示器(1920X1080)，可视角度≥178°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硬盘保护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厂自带BIOS版还原卡，支持系统自动还原、同时支持GPT分区和MBR分区、自动修改IP和计算机名、硬盘保护、网络同传、增量拷贝、断点续传、远程唤醒、远程重启、远程锁定、远程关机、千兆网络传输速度最大可以达到7GB/分钟或以上（百兆网络平均传输速度2.5GB/分钟或以上）、支持多硬盘、可以从底层控制U盘和光驱等设备的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壁挂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扩展插槽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≥1 个 M.2 插槽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电源/节能型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不高于120W节能环保电源，能效比≥89%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pStyle w:val="3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原厂预装正版Windows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的64位操作系统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质保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提供原厂5年下一工作日上门售后质保。</w:t>
            </w:r>
          </w:p>
        </w:tc>
      </w:tr>
    </w:tbl>
    <w:p>
      <w:pPr>
        <w:widowControl/>
        <w:jc w:val="left"/>
        <w:rPr>
          <w:b/>
          <w:sz w:val="24"/>
          <w:szCs w:val="24"/>
        </w:rPr>
      </w:pPr>
    </w:p>
    <w:p>
      <w:pPr>
        <w:tabs>
          <w:tab w:val="center" w:pos="4153"/>
          <w:tab w:val="left" w:pos="6585"/>
        </w:tabs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2、惠普ProOne600G5AIO（21.5英寸）-</w:t>
      </w:r>
      <w:r>
        <w:rPr>
          <w:rFonts w:hint="eastAsia" w:ascii="Arial" w:hAnsi="Arial"/>
          <w:b/>
          <w:bCs/>
          <w:sz w:val="24"/>
          <w:szCs w:val="24"/>
        </w:rPr>
        <w:t>机房学生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一体式台式电脑1（42台）</w:t>
      </w:r>
    </w:p>
    <w:tbl>
      <w:tblPr>
        <w:tblStyle w:val="8"/>
        <w:tblW w:w="90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机型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一体式台式电脑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联想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hint="eastAsia" w:ascii="Arial" w:hAnsi="Arial"/>
                <w:sz w:val="24"/>
                <w:szCs w:val="24"/>
              </w:rPr>
              <w:t>惠普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hint="eastAsia" w:ascii="Arial" w:hAnsi="Arial"/>
                <w:sz w:val="24"/>
                <w:szCs w:val="24"/>
              </w:rPr>
              <w:t>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纤薄机身，一体化台式机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21.5英寸FHD IPS背光防眩宽屏液晶显示器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英特尔® Q370芯片组及以上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Intel Core i5-9500及以上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≥8GB DDR4 2666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≥256G PCIe NVMe高速固态硬盘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支架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可升降底座，屏幕支持-5°—20°角度可调， 支架110mm上下调节，以及45°旋转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DTS Studio Sound™ 音频管理技术(所有端口均为立体声)、麦克风和耳机侧面端口 (3.5 mm)、内置音箱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Realtek 千兆以太网卡/无线网卡双天线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接口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侧置：1个耳机/麦克组合接口；1个SD读卡器；1个Type-C 端口；4 个USB 3.1 Gen1 以上端口，侧置X2、后置X1 (含1个充电口，1个可支持键盘开机)：1个 DP；1个电源接口；1个RJ-45；1个高效可选接口（可选HDMI/DP/串口）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内置，不低于100 万像素高清，摄像头自带麦克风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输入设备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原厂有线键盘鼠标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光驱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DVDRW光驱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21.5英寸三边1.8mm 微边框  FHD IPS背光防眩光液晶显示器(1920 x 1080)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硬盘保护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厂自带BIOS版还原卡，支持系统自动还原、同时支持GPT分区和MBR分区、自动修改IP和计算机名、硬盘保护、网络同传、增量拷贝、断点续传、远程唤醒、远程重启、远程锁定、远程关机、千兆网络传输速度最大可以达到7GB/分钟或以上（百兆网络平均传输速度2.5GB/分钟或以上）、支持多硬盘、可以从底层控制U盘和光驱等设备的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壁挂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扩展插槽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≥2个M.2 ；独立光驱插槽接口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电源/节能型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不高于120W节能环保电源，能效比≥89%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原厂预装正版Windows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的64位操作系统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质保</w:t>
            </w:r>
          </w:p>
        </w:tc>
        <w:tc>
          <w:tcPr>
            <w:tcW w:w="7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提供原厂5年下一工作日上门售后质保。</w:t>
            </w:r>
          </w:p>
        </w:tc>
      </w:tr>
    </w:tbl>
    <w:p>
      <w:pPr>
        <w:tabs>
          <w:tab w:val="left" w:pos="5010"/>
        </w:tabs>
        <w:rPr>
          <w:b/>
          <w:sz w:val="24"/>
          <w:szCs w:val="24"/>
        </w:rPr>
      </w:pPr>
    </w:p>
    <w:p>
      <w:pPr>
        <w:tabs>
          <w:tab w:val="center" w:pos="4153"/>
          <w:tab w:val="left" w:pos="6585"/>
        </w:tabs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3、惠普ProOne400G5AIO（23.8英寸）-</w:t>
      </w:r>
      <w:r>
        <w:rPr>
          <w:rFonts w:hint="eastAsia" w:ascii="Arial" w:hAnsi="Arial"/>
          <w:b/>
          <w:sz w:val="24"/>
          <w:szCs w:val="24"/>
        </w:rPr>
        <w:t>机房学生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一体式台式电脑2（25台）</w:t>
      </w:r>
    </w:p>
    <w:tbl>
      <w:tblPr>
        <w:tblStyle w:val="8"/>
        <w:tblW w:w="90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3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0" w:type="dxa"/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参数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机型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一体式台式电脑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联想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hint="eastAsia" w:ascii="Arial" w:hAnsi="Arial"/>
                <w:sz w:val="24"/>
                <w:szCs w:val="24"/>
              </w:rPr>
              <w:t>惠普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>
              <w:rPr>
                <w:rFonts w:hint="eastAsia" w:ascii="Arial" w:hAnsi="Arial"/>
                <w:sz w:val="24"/>
                <w:szCs w:val="24"/>
              </w:rPr>
              <w:t>戴尔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纤薄机身，一体化台式机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23.8英寸高清IPS宽屏背光防眩宽屏液晶显示器，微边框超薄屏设计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英特尔® Q370芯片组及以上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Intel Core i5-9500及以上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≥8GB DDR4 2666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≥256G PCIe NVMe高速固态硬盘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支架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可升降底座，屏幕支持-5°—20°角度可调， 支架110mm上下调节，以及45°旋转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音频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DTS Studio Sound™ 音频管理技术(所有端口均为立体声)、麦克风和耳机侧面端口 (3.5 mm)、内置音箱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Realtek 千兆以太网卡/无线网卡双天线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USB接口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不低于5个USB接口，其中至少4个USB 3.1（包含1个可充电USB口）、1个USB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Type-C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其他接口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无线网卡+蓝牙，RJ – 45千兆网络接口、DP、音频输出、麦克风接口、耳机 接口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内置，不低于100 万像素高清（可选覆盖隐私挡片），摄像头自带麦克风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输入设备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原厂有线键盘鼠标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光驱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DVDRW光驱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23.8英寸三边微边框设计IPS屏防眩光超薄液晶显示器(1920X1080)，可视角度≥178°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硬盘保护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厂自带BIOS版还原卡，支持系统自动还原、同时支持GPT分区和MBR分区、自动修改IP和计算机名、硬盘保护、网络同传、增量拷贝、断点续传、远程唤醒、远程重启、远程锁定、远程关机、千兆网络传输速度最大可以达到7GB/分钟或以上（百兆网络平均传输速度2.5GB/分钟或以上）、支持多硬盘、可以从底层控制U盘和光驱等设备的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壁挂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扩展插槽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≥1 个 M.2 插槽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电源/节能型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不高于120W节能环保电源，能效比≥89%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原厂预装正版Windows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的64位操作系统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质保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提供原厂5年下一工作日上门售后质保。</w:t>
            </w:r>
          </w:p>
        </w:tc>
      </w:tr>
    </w:tbl>
    <w:p>
      <w:pPr>
        <w:tabs>
          <w:tab w:val="left" w:pos="5010"/>
        </w:tabs>
        <w:rPr>
          <w:b/>
          <w:sz w:val="24"/>
          <w:szCs w:val="24"/>
        </w:rPr>
      </w:pPr>
    </w:p>
    <w:p>
      <w:pPr>
        <w:tabs>
          <w:tab w:val="left" w:pos="5010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三、商务要求：</w:t>
      </w:r>
    </w:p>
    <w:p>
      <w:pPr>
        <w:pStyle w:val="2"/>
        <w:snapToGrid w:val="0"/>
        <w:spacing w:line="360" w:lineRule="auto"/>
        <w:ind w:firstLine="549" w:firstLineChars="228"/>
        <w:jc w:val="both"/>
        <w:rPr>
          <w:rFonts w:ascii="宋体" w:hAnsi="宋体" w:eastAsia="宋体" w:cs="宋体"/>
        </w:rPr>
      </w:pPr>
      <w:bookmarkStart w:id="0" w:name="OLE_LINK100"/>
      <w:r>
        <w:rPr>
          <w:rFonts w:hint="eastAsia" w:ascii="宋体" w:hAnsi="宋体" w:eastAsia="宋体" w:cs="宋体"/>
          <w:b/>
          <w:bCs/>
        </w:rPr>
        <w:t>1、</w:t>
      </w:r>
      <w:r>
        <w:rPr>
          <w:rFonts w:hint="eastAsia" w:ascii="宋体" w:hAnsi="宋体" w:eastAsia="宋体" w:cs="宋体"/>
        </w:rPr>
        <w:t>整机必须原生产厂商原配出厂，通过主机序列号须在生产厂商官方网站或生产厂商400/800电话可查交付配置信息，设备交接时进行生产厂商官方查验，如果与配置要求不符拒收。</w:t>
      </w:r>
    </w:p>
    <w:bookmarkEnd w:id="0"/>
    <w:p>
      <w:pPr>
        <w:pStyle w:val="2"/>
        <w:snapToGrid w:val="0"/>
        <w:spacing w:line="360" w:lineRule="auto"/>
        <w:ind w:firstLine="549" w:firstLineChars="228"/>
        <w:jc w:val="both"/>
        <w:rPr>
          <w:rFonts w:ascii="宋体" w:hAnsi="宋体" w:eastAsia="宋体" w:cs="宋体"/>
          <w:color w:val="000000"/>
          <w:kern w:val="0"/>
        </w:rPr>
      </w:pPr>
      <w:r>
        <w:rPr>
          <w:rFonts w:hint="eastAsia" w:ascii="宋体" w:hAnsi="宋体" w:eastAsia="宋体" w:cs="宋体"/>
          <w:b/>
          <w:bCs/>
        </w:rPr>
        <w:t>2、</w:t>
      </w:r>
      <w:r>
        <w:rPr>
          <w:rFonts w:hint="eastAsia" w:ascii="宋体" w:hAnsi="宋体" w:eastAsia="宋体" w:cs="宋体"/>
        </w:rPr>
        <w:t>投标人本地化服务要求：投标人必须在本地有常驻服务机构及人员，并提供本地化服务证明。</w:t>
      </w:r>
    </w:p>
    <w:p>
      <w:pPr>
        <w:widowControl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/>
          <w:sz w:val="24"/>
          <w:szCs w:val="24"/>
        </w:rPr>
        <w:t>价格包含运费、搬运费、上门安装调试费、税金。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D3"/>
    <w:rsid w:val="00021EA1"/>
    <w:rsid w:val="00027BF8"/>
    <w:rsid w:val="0003333B"/>
    <w:rsid w:val="0003783B"/>
    <w:rsid w:val="00080B9E"/>
    <w:rsid w:val="00094026"/>
    <w:rsid w:val="000C5FE3"/>
    <w:rsid w:val="000C60ED"/>
    <w:rsid w:val="000D4D51"/>
    <w:rsid w:val="00160E03"/>
    <w:rsid w:val="00167E15"/>
    <w:rsid w:val="001774C1"/>
    <w:rsid w:val="001A198B"/>
    <w:rsid w:val="001B565F"/>
    <w:rsid w:val="001C6423"/>
    <w:rsid w:val="001D4F25"/>
    <w:rsid w:val="001D52F4"/>
    <w:rsid w:val="001E1394"/>
    <w:rsid w:val="002109BE"/>
    <w:rsid w:val="00232961"/>
    <w:rsid w:val="00235FC6"/>
    <w:rsid w:val="00254A18"/>
    <w:rsid w:val="00264A47"/>
    <w:rsid w:val="00270ED6"/>
    <w:rsid w:val="002779D3"/>
    <w:rsid w:val="00292408"/>
    <w:rsid w:val="002A63AC"/>
    <w:rsid w:val="002E4646"/>
    <w:rsid w:val="002F4DDC"/>
    <w:rsid w:val="00326BC1"/>
    <w:rsid w:val="00334044"/>
    <w:rsid w:val="00350C0D"/>
    <w:rsid w:val="00371FC1"/>
    <w:rsid w:val="003C013F"/>
    <w:rsid w:val="003E4628"/>
    <w:rsid w:val="003E5616"/>
    <w:rsid w:val="00400599"/>
    <w:rsid w:val="00422437"/>
    <w:rsid w:val="00422E6E"/>
    <w:rsid w:val="004348C2"/>
    <w:rsid w:val="00447BB4"/>
    <w:rsid w:val="00461EAE"/>
    <w:rsid w:val="00464642"/>
    <w:rsid w:val="00464799"/>
    <w:rsid w:val="0050442F"/>
    <w:rsid w:val="0052631B"/>
    <w:rsid w:val="00547C65"/>
    <w:rsid w:val="00566112"/>
    <w:rsid w:val="00587BD1"/>
    <w:rsid w:val="005C26A1"/>
    <w:rsid w:val="005E32CD"/>
    <w:rsid w:val="005E411F"/>
    <w:rsid w:val="005E480C"/>
    <w:rsid w:val="005E5A5E"/>
    <w:rsid w:val="00631D26"/>
    <w:rsid w:val="00641722"/>
    <w:rsid w:val="00643987"/>
    <w:rsid w:val="00643EA9"/>
    <w:rsid w:val="00644251"/>
    <w:rsid w:val="006512AD"/>
    <w:rsid w:val="00654986"/>
    <w:rsid w:val="00664D88"/>
    <w:rsid w:val="00671867"/>
    <w:rsid w:val="006A35FB"/>
    <w:rsid w:val="006B0807"/>
    <w:rsid w:val="006C1502"/>
    <w:rsid w:val="00757670"/>
    <w:rsid w:val="007A2F6B"/>
    <w:rsid w:val="007F46A2"/>
    <w:rsid w:val="00805E32"/>
    <w:rsid w:val="00807C9C"/>
    <w:rsid w:val="008339C0"/>
    <w:rsid w:val="00840228"/>
    <w:rsid w:val="008653B5"/>
    <w:rsid w:val="00875FF7"/>
    <w:rsid w:val="008E0047"/>
    <w:rsid w:val="008E03F1"/>
    <w:rsid w:val="00907A3F"/>
    <w:rsid w:val="009135A2"/>
    <w:rsid w:val="00913D5E"/>
    <w:rsid w:val="0093721C"/>
    <w:rsid w:val="00940EE1"/>
    <w:rsid w:val="00944B6A"/>
    <w:rsid w:val="0095045E"/>
    <w:rsid w:val="00970A03"/>
    <w:rsid w:val="00982472"/>
    <w:rsid w:val="00986079"/>
    <w:rsid w:val="00994FD1"/>
    <w:rsid w:val="009B6204"/>
    <w:rsid w:val="009E4567"/>
    <w:rsid w:val="009F092E"/>
    <w:rsid w:val="009F76CA"/>
    <w:rsid w:val="00A0163E"/>
    <w:rsid w:val="00A30A5B"/>
    <w:rsid w:val="00A50EDF"/>
    <w:rsid w:val="00A74DC5"/>
    <w:rsid w:val="00AB1B8A"/>
    <w:rsid w:val="00AB1CB9"/>
    <w:rsid w:val="00AC2285"/>
    <w:rsid w:val="00AC4884"/>
    <w:rsid w:val="00AF36DA"/>
    <w:rsid w:val="00B13296"/>
    <w:rsid w:val="00B20473"/>
    <w:rsid w:val="00B57BA7"/>
    <w:rsid w:val="00B73FBD"/>
    <w:rsid w:val="00B832E6"/>
    <w:rsid w:val="00BB52B0"/>
    <w:rsid w:val="00BD4CB5"/>
    <w:rsid w:val="00BD6FD0"/>
    <w:rsid w:val="00C150E7"/>
    <w:rsid w:val="00C45925"/>
    <w:rsid w:val="00C61588"/>
    <w:rsid w:val="00C8726D"/>
    <w:rsid w:val="00CC5A8C"/>
    <w:rsid w:val="00CE4420"/>
    <w:rsid w:val="00CF3453"/>
    <w:rsid w:val="00D367F1"/>
    <w:rsid w:val="00D42611"/>
    <w:rsid w:val="00D50E63"/>
    <w:rsid w:val="00D5131C"/>
    <w:rsid w:val="00D51999"/>
    <w:rsid w:val="00D747CF"/>
    <w:rsid w:val="00D76AF4"/>
    <w:rsid w:val="00DA5302"/>
    <w:rsid w:val="00DA66C2"/>
    <w:rsid w:val="00DD59D6"/>
    <w:rsid w:val="00E221E6"/>
    <w:rsid w:val="00E74429"/>
    <w:rsid w:val="00E84EB6"/>
    <w:rsid w:val="00ED357D"/>
    <w:rsid w:val="00ED6B26"/>
    <w:rsid w:val="00ED7FC1"/>
    <w:rsid w:val="00F17D07"/>
    <w:rsid w:val="00F274C0"/>
    <w:rsid w:val="00F46CC9"/>
    <w:rsid w:val="00F61E01"/>
    <w:rsid w:val="00F61E68"/>
    <w:rsid w:val="00F940DD"/>
    <w:rsid w:val="00FB7D21"/>
    <w:rsid w:val="00FC2AAF"/>
    <w:rsid w:val="00FC603B"/>
    <w:rsid w:val="00FE4193"/>
    <w:rsid w:val="00FF33C6"/>
    <w:rsid w:val="07601954"/>
    <w:rsid w:val="091439AF"/>
    <w:rsid w:val="0CD65F43"/>
    <w:rsid w:val="0EA65E79"/>
    <w:rsid w:val="0FE25DE6"/>
    <w:rsid w:val="156B0FD5"/>
    <w:rsid w:val="1CF923A7"/>
    <w:rsid w:val="1D62521A"/>
    <w:rsid w:val="204F2441"/>
    <w:rsid w:val="2B786798"/>
    <w:rsid w:val="30656D2D"/>
    <w:rsid w:val="3D515552"/>
    <w:rsid w:val="3E9332CF"/>
    <w:rsid w:val="44051AAF"/>
    <w:rsid w:val="44C0598B"/>
    <w:rsid w:val="453E7741"/>
    <w:rsid w:val="472966ED"/>
    <w:rsid w:val="5C167667"/>
    <w:rsid w:val="64D86A98"/>
    <w:rsid w:val="6D441E28"/>
    <w:rsid w:val="711253AA"/>
    <w:rsid w:val="7DCE411A"/>
    <w:rsid w:val="7E7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3"/>
    <w:qFormat/>
    <w:uiPriority w:val="0"/>
    <w:pPr>
      <w:widowControl/>
      <w:ind w:firstLine="420"/>
      <w:jc w:val="left"/>
    </w:pPr>
    <w:rPr>
      <w:rFonts w:eastAsia="??"/>
      <w:sz w:val="24"/>
      <w:szCs w:val="24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缩进 字符"/>
    <w:link w:val="2"/>
    <w:qFormat/>
    <w:uiPriority w:val="0"/>
    <w:rPr>
      <w:rFonts w:eastAsia="??"/>
      <w:sz w:val="24"/>
      <w:szCs w:val="24"/>
    </w:rPr>
  </w:style>
  <w:style w:type="paragraph" w:customStyle="1" w:styleId="14">
    <w:name w:val="纯文本1"/>
    <w:basedOn w:val="1"/>
    <w:qFormat/>
    <w:uiPriority w:val="0"/>
    <w:pPr>
      <w:spacing w:beforeLines="50" w:line="400" w:lineRule="exact"/>
    </w:pPr>
    <w:rPr>
      <w:rFonts w:ascii="宋体" w:hAnsi="Courier New" w:eastAsia="宋体" w:cs="宋体"/>
      <w:sz w:val="24"/>
      <w:szCs w:val="24"/>
    </w:rPr>
  </w:style>
  <w:style w:type="character" w:customStyle="1" w:styleId="15">
    <w:name w:val="批注文字 字符"/>
    <w:basedOn w:val="9"/>
    <w:link w:val="3"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662</Words>
  <Characters>3778</Characters>
  <Lines>31</Lines>
  <Paragraphs>8</Paragraphs>
  <TotalTime>25</TotalTime>
  <ScaleCrop>false</ScaleCrop>
  <LinksUpToDate>false</LinksUpToDate>
  <CharactersWithSpaces>4432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2020-07-17T07:50:00Z</dcterms:created>
  <dc:creator>微软用户</dc:creator>
  <cp:lastModifiedBy>ZYC</cp:lastModifiedBy>
  <dcterms:modified xsi:type="dcterms:W3CDTF">2020-07-28T00:40:40Z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