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9190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园区污水流量计</w:t>
      </w:r>
      <w:r>
        <w:rPr>
          <w:rFonts w:hint="eastAsia" w:ascii="方正小标宋简体" w:hAnsi="方正小标宋简体" w:eastAsia="方正小标宋简体" w:cs="方正小标宋简体"/>
          <w:sz w:val="44"/>
          <w:szCs w:val="44"/>
          <w:lang w:val="en-US" w:eastAsia="zh-CN"/>
        </w:rPr>
        <w:t>更换安装项目</w:t>
      </w:r>
      <w:r>
        <w:rPr>
          <w:rFonts w:hint="eastAsia" w:ascii="方正小标宋简体" w:hAnsi="方正小标宋简体" w:eastAsia="方正小标宋简体" w:cs="方正小标宋简体"/>
          <w:sz w:val="44"/>
          <w:szCs w:val="44"/>
        </w:rPr>
        <w:t>询价公告</w:t>
      </w:r>
    </w:p>
    <w:p w14:paraId="2254CE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2CF56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根据《政府采购法》等相关规定，新疆盛天投资发展有限责任公司就园区污水流量计</w:t>
      </w:r>
      <w:r>
        <w:rPr>
          <w:rFonts w:hint="eastAsia" w:ascii="仿宋_GB2312" w:hAnsi="仿宋_GB2312" w:eastAsia="仿宋_GB2312" w:cs="仿宋_GB2312"/>
          <w:sz w:val="32"/>
          <w:szCs w:val="32"/>
          <w:lang w:val="en-US" w:eastAsia="zh-CN"/>
        </w:rPr>
        <w:t>更换安装</w:t>
      </w:r>
      <w:r>
        <w:rPr>
          <w:rFonts w:hint="eastAsia" w:ascii="仿宋_GB2312" w:hAnsi="仿宋_GB2312" w:eastAsia="仿宋_GB2312" w:cs="仿宋_GB2312"/>
          <w:sz w:val="32"/>
          <w:szCs w:val="32"/>
        </w:rPr>
        <w:t xml:space="preserve">进行公开询价。 </w:t>
      </w:r>
    </w:p>
    <w:p w14:paraId="421652A1">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14:paraId="6A19186F">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项目名称：园区污水流量计更换</w:t>
      </w:r>
      <w:r>
        <w:rPr>
          <w:rFonts w:hint="eastAsia" w:ascii="仿宋_GB2312" w:hAnsi="仿宋_GB2312" w:eastAsia="仿宋_GB2312" w:cs="仿宋_GB2312"/>
          <w:sz w:val="32"/>
          <w:szCs w:val="32"/>
          <w:lang w:val="en-US" w:eastAsia="zh-CN"/>
        </w:rPr>
        <w:t>安装</w:t>
      </w:r>
      <w:r>
        <w:rPr>
          <w:rFonts w:hint="eastAsia" w:ascii="仿宋_GB2312" w:hAnsi="仿宋_GB2312" w:eastAsia="仿宋_GB2312" w:cs="仿宋_GB2312"/>
          <w:sz w:val="32"/>
          <w:szCs w:val="32"/>
        </w:rPr>
        <w:t xml:space="preserve">项目 </w:t>
      </w:r>
    </w:p>
    <w:p w14:paraId="20650809">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项目内容及要求</w:t>
      </w:r>
    </w:p>
    <w:p w14:paraId="21728312">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对园区污水排水口的1台流量计进行更换，并在现场计量检校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完成安装更换。</w:t>
      </w:r>
    </w:p>
    <w:p w14:paraId="014D91F4">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2.计量检校结束后出具有法定效力的计量校准证书。</w:t>
      </w:r>
    </w:p>
    <w:p w14:paraId="5EF3569A">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（三）质量要求：符合国家满足水污染源自动监控运行维护技术规范要求，应通过</w:t>
      </w:r>
      <w:r>
        <w:rPr>
          <w:rFonts w:hint="default" w:ascii="仿宋_GB2312" w:hAnsi="仿宋_GB2312" w:eastAsia="仿宋_GB2312" w:cs="仿宋_GB2312"/>
          <w:sz w:val="32"/>
          <w:szCs w:val="32"/>
          <w:lang w:val="en-US" w:eastAsia="zh-CN"/>
        </w:rPr>
        <w:t>ISO9001</w:t>
      </w:r>
      <w:r>
        <w:rPr>
          <w:rFonts w:hint="eastAsia" w:ascii="仿宋_GB2312" w:hAnsi="仿宋_GB2312" w:eastAsia="仿宋_GB2312" w:cs="仿宋_GB2312"/>
          <w:sz w:val="32"/>
          <w:szCs w:val="32"/>
          <w:lang w:val="en-US" w:eastAsia="zh-CN"/>
        </w:rPr>
        <w:t>质量认证。</w:t>
      </w:r>
    </w:p>
    <w:p w14:paraId="639790DD">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服务范围：五家渠102团工业园区</w:t>
      </w:r>
      <w:r>
        <w:rPr>
          <w:rFonts w:hint="eastAsia" w:ascii="仿宋_GB2312" w:hAnsi="仿宋_GB2312" w:eastAsia="仿宋_GB2312" w:cs="仿宋_GB2312"/>
          <w:sz w:val="32"/>
          <w:szCs w:val="32"/>
          <w:lang w:eastAsia="zh-CN"/>
        </w:rPr>
        <w:t>。</w:t>
      </w:r>
    </w:p>
    <w:p w14:paraId="491350FD">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最高限价:6000元</w:t>
      </w:r>
      <w:r>
        <w:rPr>
          <w:rFonts w:hint="eastAsia" w:ascii="仿宋_GB2312" w:hAnsi="仿宋_GB2312" w:eastAsia="仿宋_GB2312" w:cs="仿宋_GB2312"/>
          <w:sz w:val="32"/>
          <w:szCs w:val="32"/>
          <w:lang w:eastAsia="zh-CN"/>
        </w:rPr>
        <w:t>。</w:t>
      </w:r>
    </w:p>
    <w:p w14:paraId="17627A4E">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（六）付款方式：货物验收合格后，中选单位开具合法发票，按照中标价付清款项。</w:t>
      </w:r>
    </w:p>
    <w:p w14:paraId="30E2E5B4">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二、合格的</w:t>
      </w:r>
      <w:r>
        <w:rPr>
          <w:rFonts w:hint="eastAsia" w:ascii="黑体" w:hAnsi="黑体" w:eastAsia="黑体" w:cs="黑体"/>
          <w:sz w:val="32"/>
          <w:szCs w:val="32"/>
          <w:lang w:val="en-US" w:eastAsia="zh-CN"/>
        </w:rPr>
        <w:t>供应商</w:t>
      </w:r>
      <w:r>
        <w:rPr>
          <w:rFonts w:hint="eastAsia" w:ascii="黑体" w:hAnsi="黑体" w:eastAsia="黑体" w:cs="黑体"/>
          <w:sz w:val="32"/>
          <w:szCs w:val="32"/>
        </w:rPr>
        <w:t>必须具备以下条件</w:t>
      </w:r>
    </w:p>
    <w:p w14:paraId="1875585F">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中华人民共和国政府采购法》第二十二条规定,且必须为未被列入“信用中国”网(www.creditchina.gov.cn)渠道信用记录失信被执行人、重大税收违法案件当事人名单、政府采购严重违法失信行为记录名单的投标人。</w:t>
      </w:r>
    </w:p>
    <w:p w14:paraId="4FD09382">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具有独立承担民事责任能力的法人或其他组织，提供有效的企业营业执照或事业法人证明</w:t>
      </w:r>
      <w:r>
        <w:rPr>
          <w:rFonts w:hint="eastAsia" w:ascii="仿宋_GB2312" w:hAnsi="仿宋_GB2312" w:eastAsia="仿宋_GB2312" w:cs="仿宋_GB2312"/>
          <w:sz w:val="32"/>
          <w:szCs w:val="32"/>
          <w:lang w:eastAsia="zh-CN"/>
        </w:rPr>
        <w:t>。</w:t>
      </w:r>
    </w:p>
    <w:p w14:paraId="70B1BFF4">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需为国家法定计量检定机构。</w:t>
      </w:r>
    </w:p>
    <w:p w14:paraId="0A99F918">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）有依法缴纳税收的良好记录。</w:t>
      </w:r>
    </w:p>
    <w:p w14:paraId="10E97EF4">
      <w:pPr>
        <w:pStyle w:val="13"/>
        <w:numPr>
          <w:ilvl w:val="0"/>
          <w:numId w:val="0"/>
        </w:numPr>
        <w:spacing w:line="520" w:lineRule="exact"/>
        <w:ind w:firstLine="651" w:firstLineChars="200"/>
        <w:rPr>
          <w:rFonts w:hint="eastAsia"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lang w:val="en-US" w:eastAsia="zh-CN"/>
        </w:rPr>
        <w:t>三、</w:t>
      </w:r>
      <w:r>
        <w:rPr>
          <w:rFonts w:hint="eastAsia" w:ascii="仿宋_GB2312" w:hAnsi="方正仿宋_GB2312" w:eastAsia="仿宋_GB2312" w:cs="方正仿宋_GB2312"/>
          <w:b/>
          <w:bCs/>
          <w:sz w:val="32"/>
          <w:szCs w:val="32"/>
        </w:rPr>
        <w:t xml:space="preserve">采购要求 </w:t>
      </w:r>
    </w:p>
    <w:p w14:paraId="079AFC83">
      <w:pPr>
        <w:pStyle w:val="13"/>
        <w:spacing w:line="520" w:lineRule="exact"/>
        <w:ind w:firstLine="648"/>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1.有意向的单位，请按本次询价采购的要求向我单位提交报价单。 </w:t>
      </w:r>
    </w:p>
    <w:p w14:paraId="6B2C3F1A">
      <w:pPr>
        <w:pStyle w:val="13"/>
        <w:spacing w:line="520" w:lineRule="exact"/>
        <w:ind w:firstLine="648"/>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2.采购单位按照满足规格参数、质量符合要求、价格合适等原则，确定成交供应商。 </w:t>
      </w:r>
    </w:p>
    <w:p w14:paraId="22BDF8F0">
      <w:pPr>
        <w:spacing w:line="52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3.采购项目质量、服务要求：</w:t>
      </w:r>
    </w:p>
    <w:p w14:paraId="68B11D5D">
      <w:pPr>
        <w:spacing w:line="52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3.1 质量要求：按国家或行业或地方标准。</w:t>
      </w:r>
    </w:p>
    <w:p w14:paraId="01DD11D5">
      <w:pPr>
        <w:spacing w:line="520" w:lineRule="exact"/>
        <w:ind w:firstLine="643" w:firstLineChars="200"/>
        <w:rPr>
          <w:rFonts w:hint="eastAsia"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报价要求：</w:t>
      </w:r>
    </w:p>
    <w:p w14:paraId="5EEF3994">
      <w:pPr>
        <w:pStyle w:val="13"/>
        <w:spacing w:line="520" w:lineRule="exact"/>
        <w:ind w:firstLine="648"/>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报价文件（须盖章或签字）。本次询价投标人的报价为一次性报价，即在合同执行过程中价格保持不变，其报价均包括产品运输、装卸、验收、税费等交付采购人使用前所有可能发生的所有费用。</w:t>
      </w:r>
    </w:p>
    <w:p w14:paraId="5E6C10DD">
      <w:pPr>
        <w:pStyle w:val="13"/>
        <w:spacing w:line="520" w:lineRule="exact"/>
        <w:ind w:firstLine="651"/>
        <w:rPr>
          <w:rFonts w:hint="eastAsia"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四、投标要求：</w:t>
      </w:r>
    </w:p>
    <w:p w14:paraId="4C8D3C39">
      <w:pPr>
        <w:pStyle w:val="13"/>
        <w:spacing w:line="520" w:lineRule="exact"/>
        <w:ind w:firstLine="648"/>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（1）报价人在报价有效期内撤回其报价单，未参加报价的，未能完成报价流程的视为报价无效，记入黑名单。</w:t>
      </w:r>
    </w:p>
    <w:p w14:paraId="1DA13AF3">
      <w:pPr>
        <w:pStyle w:val="13"/>
        <w:spacing w:line="520" w:lineRule="exact"/>
        <w:ind w:firstLine="648"/>
        <w:rPr>
          <w:rFonts w:hint="eastAsia" w:ascii="仿宋_GB2312" w:eastAsia="仿宋_GB2312"/>
          <w:sz w:val="32"/>
          <w:szCs w:val="32"/>
        </w:rPr>
      </w:pPr>
      <w:r>
        <w:rPr>
          <w:rFonts w:hint="eastAsia" w:ascii="仿宋_GB2312" w:hAnsi="方正仿宋_GB2312" w:eastAsia="仿宋_GB2312" w:cs="方正仿宋_GB2312"/>
          <w:sz w:val="32"/>
          <w:szCs w:val="32"/>
        </w:rPr>
        <w:t>（2）报价人在中标后，不履行义务返悔拒绝询比价要求的，报价人未能在规定工作日内签订合同的，记入黑名单。</w:t>
      </w:r>
    </w:p>
    <w:p w14:paraId="1DA9F4A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lang w:val="en-US" w:eastAsia="zh-CN"/>
        </w:rPr>
        <w:t>五</w:t>
      </w:r>
      <w:r>
        <w:rPr>
          <w:rFonts w:hint="eastAsia" w:ascii="黑体" w:hAnsi="黑体" w:eastAsia="黑体" w:cs="黑体"/>
          <w:i w:val="0"/>
          <w:iCs w:val="0"/>
          <w:caps w:val="0"/>
          <w:color w:val="333333"/>
          <w:spacing w:val="0"/>
          <w:sz w:val="32"/>
          <w:szCs w:val="32"/>
          <w:shd w:val="clear" w:color="auto" w:fill="FFFFFF"/>
        </w:rPr>
        <w:t>、联系方式</w:t>
      </w:r>
    </w:p>
    <w:p w14:paraId="6F72B66E">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（一）联系人：</w:t>
      </w:r>
      <w:r>
        <w:rPr>
          <w:rFonts w:hint="eastAsia" w:ascii="仿宋_GB2312" w:hAnsi="仿宋_GB2312" w:eastAsia="仿宋_GB2312" w:cs="仿宋_GB2312"/>
          <w:sz w:val="32"/>
          <w:szCs w:val="32"/>
          <w:lang w:val="en-US" w:eastAsia="zh-CN"/>
        </w:rPr>
        <w:t>黄工</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13369615330</w:t>
      </w:r>
      <w:r>
        <w:rPr>
          <w:rFonts w:hint="eastAsia" w:ascii="仿宋_GB2312" w:hAnsi="仿宋_GB2312" w:eastAsia="仿宋_GB2312" w:cs="仿宋_GB2312"/>
          <w:sz w:val="32"/>
          <w:szCs w:val="32"/>
        </w:rPr>
        <w:t xml:space="preserve"> </w:t>
      </w:r>
    </w:p>
    <w:p w14:paraId="169875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lang w:val="en-US" w:eastAsia="zh-CN"/>
        </w:rPr>
        <w:t>六</w:t>
      </w:r>
      <w:r>
        <w:rPr>
          <w:rFonts w:hint="eastAsia" w:ascii="黑体" w:hAnsi="黑体" w:eastAsia="黑体" w:cs="黑体"/>
          <w:i w:val="0"/>
          <w:iCs w:val="0"/>
          <w:caps w:val="0"/>
          <w:color w:val="333333"/>
          <w:spacing w:val="0"/>
          <w:sz w:val="32"/>
          <w:szCs w:val="32"/>
          <w:shd w:val="clear" w:color="auto" w:fill="FFFFFF"/>
        </w:rPr>
        <w:t>、其他说明</w:t>
      </w:r>
    </w:p>
    <w:p w14:paraId="48EA8F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供应商应对资料的真实性、合规性负责。开标后，将由询价小组对各供应商的资格证明材料进行资格审核（原件备查），不符合项目资格条件的供应商的响应文件将根据询价文件及相关规定进行处理，若响应供应商弄虚作假，提供虚假材料，公司将取消该响应供应商中选资格，并将其列入公司采购项目失信名单。</w:t>
      </w:r>
    </w:p>
    <w:p w14:paraId="5449A6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0"/>
          <w:sz w:val="32"/>
          <w:szCs w:val="32"/>
          <w:lang w:val="en-US" w:eastAsia="zh-CN" w:bidi="ar"/>
        </w:rPr>
      </w:pPr>
    </w:p>
    <w:p w14:paraId="17579E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附件：园区污水流量计更换安装项目询价单</w:t>
      </w:r>
    </w:p>
    <w:p w14:paraId="1CE49D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14:paraId="74E65A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0"/>
          <w:sz w:val="32"/>
          <w:szCs w:val="32"/>
          <w:lang w:val="en-US" w:eastAsia="zh-CN" w:bidi="ar"/>
        </w:rPr>
      </w:pPr>
    </w:p>
    <w:p w14:paraId="5024055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880" w:firstLineChars="9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新疆盛天投资发展有限责任公司</w:t>
      </w:r>
    </w:p>
    <w:p w14:paraId="5B539B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综合办公室</w:t>
      </w:r>
    </w:p>
    <w:p w14:paraId="27D3A738">
      <w:pPr>
        <w:keepNext w:val="0"/>
        <w:keepLines w:val="0"/>
        <w:pageBreakBefore w:val="0"/>
        <w:widowControl/>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z w:val="32"/>
          <w:szCs w:val="32"/>
        </w:rPr>
      </w:pPr>
    </w:p>
    <w:p w14:paraId="4898D292">
      <w:pPr>
        <w:pStyle w:val="2"/>
        <w:rPr>
          <w:rFonts w:hint="eastAsia" w:ascii="仿宋_GB2312" w:hAnsi="仿宋_GB2312" w:eastAsia="仿宋_GB2312" w:cs="仿宋_GB2312"/>
          <w:sz w:val="32"/>
          <w:szCs w:val="32"/>
        </w:rPr>
      </w:pPr>
    </w:p>
    <w:p w14:paraId="6018A713">
      <w:pPr>
        <w:pStyle w:val="2"/>
        <w:rPr>
          <w:rFonts w:hint="eastAsia" w:ascii="仿宋_GB2312" w:hAnsi="仿宋_GB2312" w:eastAsia="仿宋_GB2312" w:cs="仿宋_GB2312"/>
          <w:sz w:val="32"/>
          <w:szCs w:val="32"/>
        </w:rPr>
      </w:pPr>
    </w:p>
    <w:p w14:paraId="6EC7F7EB">
      <w:pPr>
        <w:pStyle w:val="2"/>
        <w:rPr>
          <w:rFonts w:hint="eastAsia" w:ascii="仿宋_GB2312" w:hAnsi="仿宋_GB2312" w:eastAsia="仿宋_GB2312" w:cs="仿宋_GB2312"/>
          <w:sz w:val="32"/>
          <w:szCs w:val="32"/>
        </w:rPr>
      </w:pPr>
    </w:p>
    <w:p w14:paraId="5DEB4135">
      <w:pPr>
        <w:pStyle w:val="2"/>
        <w:rPr>
          <w:rFonts w:hint="eastAsia" w:ascii="仿宋_GB2312" w:hAnsi="仿宋_GB2312" w:eastAsia="仿宋_GB2312" w:cs="仿宋_GB2312"/>
          <w:sz w:val="32"/>
          <w:szCs w:val="32"/>
        </w:rPr>
      </w:pPr>
    </w:p>
    <w:p w14:paraId="09C6DDAC">
      <w:pPr>
        <w:pStyle w:val="2"/>
        <w:rPr>
          <w:rFonts w:hint="eastAsia" w:ascii="仿宋_GB2312" w:hAnsi="仿宋_GB2312" w:eastAsia="仿宋_GB2312" w:cs="仿宋_GB2312"/>
          <w:sz w:val="32"/>
          <w:szCs w:val="32"/>
        </w:rPr>
      </w:pPr>
    </w:p>
    <w:p w14:paraId="56AFA11E">
      <w:pPr>
        <w:pStyle w:val="2"/>
        <w:rPr>
          <w:rFonts w:hint="eastAsia" w:ascii="仿宋_GB2312" w:hAnsi="仿宋_GB2312" w:eastAsia="仿宋_GB2312" w:cs="仿宋_GB2312"/>
          <w:sz w:val="32"/>
          <w:szCs w:val="32"/>
        </w:rPr>
      </w:pPr>
    </w:p>
    <w:p w14:paraId="5654ECDC">
      <w:pPr>
        <w:pStyle w:val="2"/>
        <w:rPr>
          <w:rFonts w:hint="eastAsia" w:ascii="仿宋_GB2312" w:hAnsi="仿宋_GB2312" w:eastAsia="仿宋_GB2312" w:cs="仿宋_GB2312"/>
          <w:sz w:val="32"/>
          <w:szCs w:val="32"/>
        </w:rPr>
      </w:pPr>
    </w:p>
    <w:p w14:paraId="6D8EDDA7">
      <w:pPr>
        <w:pStyle w:val="2"/>
        <w:rPr>
          <w:rFonts w:hint="eastAsia" w:ascii="仿宋_GB2312" w:hAnsi="仿宋_GB2312" w:eastAsia="仿宋_GB2312" w:cs="仿宋_GB2312"/>
          <w:sz w:val="32"/>
          <w:szCs w:val="32"/>
        </w:rPr>
      </w:pPr>
    </w:p>
    <w:p w14:paraId="3C427E2F">
      <w:pPr>
        <w:pStyle w:val="2"/>
        <w:rPr>
          <w:rFonts w:hint="eastAsia" w:ascii="仿宋_GB2312" w:hAnsi="仿宋_GB2312" w:eastAsia="仿宋_GB2312" w:cs="仿宋_GB2312"/>
          <w:sz w:val="32"/>
          <w:szCs w:val="32"/>
        </w:rPr>
      </w:pPr>
    </w:p>
    <w:p w14:paraId="4E70D592">
      <w:pPr>
        <w:pStyle w:val="2"/>
        <w:rPr>
          <w:rFonts w:hint="eastAsia" w:ascii="仿宋_GB2312" w:hAnsi="仿宋_GB2312" w:eastAsia="仿宋_GB2312" w:cs="仿宋_GB2312"/>
          <w:sz w:val="32"/>
          <w:szCs w:val="32"/>
        </w:rPr>
      </w:pPr>
    </w:p>
    <w:p w14:paraId="03CB9DE7">
      <w:pPr>
        <w:pStyle w:val="2"/>
        <w:rPr>
          <w:rFonts w:hint="eastAsia" w:ascii="仿宋_GB2312" w:hAnsi="仿宋_GB2312" w:eastAsia="仿宋_GB2312" w:cs="仿宋_GB2312"/>
          <w:sz w:val="32"/>
          <w:szCs w:val="32"/>
        </w:rPr>
      </w:pPr>
    </w:p>
    <w:p w14:paraId="53F6E9DE">
      <w:pPr>
        <w:pStyle w:val="2"/>
        <w:rPr>
          <w:rFonts w:hint="eastAsia" w:ascii="仿宋_GB2312" w:hAnsi="仿宋_GB2312" w:eastAsia="仿宋_GB2312" w:cs="仿宋_GB2312"/>
          <w:sz w:val="32"/>
          <w:szCs w:val="32"/>
        </w:rPr>
      </w:pPr>
    </w:p>
    <w:p w14:paraId="16FC10A2">
      <w:pPr>
        <w:pStyle w:val="2"/>
        <w:rPr>
          <w:rFonts w:hint="eastAsia" w:ascii="仿宋_GB2312" w:hAnsi="仿宋_GB2312" w:eastAsia="仿宋_GB2312" w:cs="仿宋_GB2312"/>
          <w:sz w:val="32"/>
          <w:szCs w:val="32"/>
        </w:rPr>
      </w:pPr>
    </w:p>
    <w:p w14:paraId="60921C27">
      <w:pPr>
        <w:pStyle w:val="2"/>
        <w:rPr>
          <w:rFonts w:hint="eastAsia" w:ascii="仿宋_GB2312" w:hAnsi="仿宋_GB2312" w:eastAsia="仿宋_GB2312" w:cs="仿宋_GB2312"/>
          <w:sz w:val="32"/>
          <w:szCs w:val="32"/>
        </w:rPr>
      </w:pPr>
    </w:p>
    <w:p w14:paraId="222A7061">
      <w:pPr>
        <w:pStyle w:val="2"/>
        <w:rPr>
          <w:rFonts w:hint="eastAsia" w:ascii="仿宋_GB2312" w:hAnsi="仿宋_GB2312" w:eastAsia="仿宋_GB2312" w:cs="仿宋_GB2312"/>
          <w:sz w:val="32"/>
          <w:szCs w:val="32"/>
        </w:rPr>
      </w:pPr>
    </w:p>
    <w:p w14:paraId="2A1B2B27">
      <w:pPr>
        <w:pStyle w:val="2"/>
        <w:rPr>
          <w:rFonts w:hint="eastAsia" w:ascii="仿宋_GB2312" w:hAnsi="仿宋_GB2312" w:eastAsia="仿宋_GB2312" w:cs="仿宋_GB2312"/>
          <w:sz w:val="32"/>
          <w:szCs w:val="32"/>
        </w:rPr>
      </w:pPr>
    </w:p>
    <w:p w14:paraId="50563D13">
      <w:pPr>
        <w:pStyle w:val="2"/>
        <w:rPr>
          <w:rFonts w:hint="eastAsia" w:ascii="仿宋_GB2312" w:hAnsi="仿宋_GB2312" w:eastAsia="仿宋_GB2312" w:cs="仿宋_GB2312"/>
          <w:sz w:val="32"/>
          <w:szCs w:val="32"/>
        </w:rPr>
      </w:pPr>
    </w:p>
    <w:p w14:paraId="4270E176">
      <w:pPr>
        <w:pStyle w:val="2"/>
        <w:rPr>
          <w:rFonts w:hint="eastAsia" w:ascii="仿宋_GB2312" w:hAnsi="仿宋_GB2312" w:eastAsia="仿宋_GB2312" w:cs="仿宋_GB2312"/>
          <w:sz w:val="32"/>
          <w:szCs w:val="32"/>
        </w:rPr>
      </w:pPr>
    </w:p>
    <w:p w14:paraId="6B68B652">
      <w:pPr>
        <w:pStyle w:val="2"/>
        <w:rPr>
          <w:rFonts w:hint="eastAsia" w:ascii="仿宋_GB2312" w:hAnsi="仿宋_GB2312" w:eastAsia="仿宋_GB2312" w:cs="仿宋_GB2312"/>
          <w:sz w:val="32"/>
          <w:szCs w:val="32"/>
        </w:rPr>
      </w:pPr>
    </w:p>
    <w:p w14:paraId="09996B70">
      <w:pPr>
        <w:pStyle w:val="2"/>
        <w:rPr>
          <w:rFonts w:hint="eastAsia" w:ascii="仿宋_GB2312" w:hAnsi="仿宋_GB2312" w:eastAsia="仿宋_GB2312" w:cs="仿宋_GB2312"/>
          <w:sz w:val="32"/>
          <w:szCs w:val="32"/>
        </w:rPr>
      </w:pPr>
    </w:p>
    <w:p w14:paraId="1BD372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园区污水流量计更换安装项目询价单</w:t>
      </w:r>
    </w:p>
    <w:p w14:paraId="65F59A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bookmarkStart w:id="0" w:name="_GoBack"/>
      <w:bookmarkEnd w:id="0"/>
    </w:p>
    <w:p w14:paraId="5635EA6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333333"/>
          <w:spacing w:val="0"/>
          <w:sz w:val="28"/>
          <w:szCs w:val="28"/>
          <w:shd w:val="clear" w:color="auto" w:fill="FFFFFF"/>
          <w:lang w:val="en-US" w:eastAsia="zh-CN"/>
        </w:rPr>
      </w:pPr>
      <w:r>
        <w:rPr>
          <w:rFonts w:hint="eastAsia" w:ascii="仿宋_GB2312" w:hAnsi="仿宋_GB2312" w:eastAsia="仿宋_GB2312" w:cs="仿宋_GB2312"/>
          <w:i w:val="0"/>
          <w:iCs w:val="0"/>
          <w:caps w:val="0"/>
          <w:color w:val="333333"/>
          <w:spacing w:val="0"/>
          <w:sz w:val="28"/>
          <w:szCs w:val="28"/>
          <w:shd w:val="clear" w:color="auto" w:fill="FFFFFF"/>
          <w:lang w:val="en-US" w:eastAsia="zh-CN"/>
        </w:rPr>
        <w:t>单位名称（加盖公章）：                      联系人：</w:t>
      </w: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2554"/>
        <w:gridCol w:w="1161"/>
        <w:gridCol w:w="547"/>
        <w:gridCol w:w="752"/>
        <w:gridCol w:w="1453"/>
        <w:gridCol w:w="1453"/>
      </w:tblGrid>
      <w:tr w14:paraId="0C46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9" w:type="dxa"/>
            <w:shd w:val="clear" w:color="auto" w:fill="auto"/>
            <w:vAlign w:val="center"/>
          </w:tcPr>
          <w:p w14:paraId="72789277">
            <w:pPr>
              <w:spacing w:line="320" w:lineRule="exact"/>
              <w:jc w:val="center"/>
              <w:rPr>
                <w:rFonts w:ascii="宋体" w:hAnsi="宋体"/>
                <w:szCs w:val="16"/>
              </w:rPr>
            </w:pPr>
            <w:r>
              <w:rPr>
                <w:rFonts w:hint="eastAsia" w:ascii="宋体" w:hAnsi="宋体"/>
                <w:szCs w:val="16"/>
              </w:rPr>
              <w:t>序号</w:t>
            </w:r>
          </w:p>
        </w:tc>
        <w:tc>
          <w:tcPr>
            <w:tcW w:w="2554" w:type="dxa"/>
            <w:shd w:val="clear" w:color="auto" w:fill="auto"/>
            <w:vAlign w:val="center"/>
          </w:tcPr>
          <w:p w14:paraId="4533E2A1">
            <w:pPr>
              <w:spacing w:line="320" w:lineRule="exact"/>
              <w:ind w:firstLine="480" w:firstLineChars="200"/>
              <w:jc w:val="center"/>
              <w:rPr>
                <w:rFonts w:hint="eastAsia" w:ascii="宋体" w:hAnsi="宋体" w:eastAsiaTheme="minorEastAsia"/>
                <w:szCs w:val="16"/>
                <w:lang w:val="en-US" w:eastAsia="zh-CN"/>
              </w:rPr>
            </w:pPr>
            <w:r>
              <w:rPr>
                <w:rFonts w:hint="eastAsia" w:ascii="宋体" w:hAnsi="宋体"/>
                <w:szCs w:val="16"/>
                <w:lang w:val="en-US" w:eastAsia="zh-CN"/>
              </w:rPr>
              <w:t>产品名称</w:t>
            </w:r>
          </w:p>
        </w:tc>
        <w:tc>
          <w:tcPr>
            <w:tcW w:w="1161" w:type="dxa"/>
            <w:vAlign w:val="center"/>
          </w:tcPr>
          <w:p w14:paraId="72EFAD75">
            <w:pPr>
              <w:spacing w:line="320" w:lineRule="exact"/>
              <w:jc w:val="center"/>
              <w:rPr>
                <w:rFonts w:hint="eastAsia" w:ascii="宋体" w:hAnsi="宋体" w:eastAsiaTheme="minorEastAsia"/>
                <w:szCs w:val="16"/>
                <w:lang w:val="en-US" w:eastAsia="zh-CN"/>
              </w:rPr>
            </w:pPr>
            <w:r>
              <w:rPr>
                <w:rFonts w:hint="eastAsia" w:ascii="宋体" w:hAnsi="宋体"/>
                <w:szCs w:val="16"/>
                <w:lang w:val="en-US" w:eastAsia="zh-CN"/>
              </w:rPr>
              <w:t>规格型号</w:t>
            </w:r>
          </w:p>
        </w:tc>
        <w:tc>
          <w:tcPr>
            <w:tcW w:w="547" w:type="dxa"/>
            <w:shd w:val="clear" w:color="auto" w:fill="auto"/>
            <w:vAlign w:val="center"/>
          </w:tcPr>
          <w:p w14:paraId="79BC7EBF">
            <w:pPr>
              <w:spacing w:line="320" w:lineRule="exact"/>
              <w:jc w:val="center"/>
              <w:rPr>
                <w:rFonts w:ascii="宋体" w:hAnsi="宋体"/>
                <w:szCs w:val="16"/>
              </w:rPr>
            </w:pPr>
            <w:r>
              <w:rPr>
                <w:rFonts w:hint="eastAsia" w:ascii="宋体" w:hAnsi="宋体"/>
                <w:szCs w:val="16"/>
              </w:rPr>
              <w:t>单位</w:t>
            </w:r>
          </w:p>
        </w:tc>
        <w:tc>
          <w:tcPr>
            <w:tcW w:w="752" w:type="dxa"/>
            <w:shd w:val="clear" w:color="auto" w:fill="auto"/>
            <w:vAlign w:val="center"/>
          </w:tcPr>
          <w:p w14:paraId="27D507AF">
            <w:pPr>
              <w:spacing w:line="320" w:lineRule="exact"/>
              <w:jc w:val="center"/>
              <w:rPr>
                <w:rFonts w:ascii="宋体" w:hAnsi="宋体"/>
                <w:szCs w:val="16"/>
              </w:rPr>
            </w:pPr>
            <w:r>
              <w:rPr>
                <w:rFonts w:hint="eastAsia" w:ascii="宋体" w:hAnsi="宋体"/>
                <w:szCs w:val="16"/>
              </w:rPr>
              <w:t>数量</w:t>
            </w:r>
          </w:p>
        </w:tc>
        <w:tc>
          <w:tcPr>
            <w:tcW w:w="1453" w:type="dxa"/>
            <w:vAlign w:val="center"/>
          </w:tcPr>
          <w:p w14:paraId="5E0241A2">
            <w:pPr>
              <w:spacing w:line="320" w:lineRule="exact"/>
              <w:jc w:val="center"/>
              <w:rPr>
                <w:rFonts w:hint="eastAsia" w:ascii="宋体" w:hAnsi="宋体" w:eastAsiaTheme="minorEastAsia"/>
                <w:szCs w:val="16"/>
                <w:lang w:val="en-US" w:eastAsia="zh-CN"/>
              </w:rPr>
            </w:pPr>
            <w:r>
              <w:rPr>
                <w:rFonts w:hint="eastAsia" w:ascii="宋体" w:hAnsi="宋体"/>
                <w:szCs w:val="16"/>
                <w:lang w:val="en-US" w:eastAsia="zh-CN"/>
              </w:rPr>
              <w:t>单价</w:t>
            </w:r>
          </w:p>
        </w:tc>
        <w:tc>
          <w:tcPr>
            <w:tcW w:w="1453" w:type="dxa"/>
            <w:vAlign w:val="center"/>
          </w:tcPr>
          <w:p w14:paraId="45C44B8F">
            <w:pPr>
              <w:spacing w:line="320" w:lineRule="exact"/>
              <w:jc w:val="center"/>
              <w:rPr>
                <w:rFonts w:hint="eastAsia" w:ascii="宋体" w:hAnsi="宋体"/>
                <w:szCs w:val="16"/>
              </w:rPr>
            </w:pPr>
            <w:r>
              <w:rPr>
                <w:rFonts w:hint="eastAsia" w:ascii="宋体" w:hAnsi="宋体"/>
                <w:szCs w:val="16"/>
              </w:rPr>
              <w:t>备注</w:t>
            </w:r>
          </w:p>
        </w:tc>
      </w:tr>
      <w:tr w14:paraId="611F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9" w:type="dxa"/>
            <w:shd w:val="clear" w:color="auto" w:fill="auto"/>
            <w:noWrap/>
            <w:vAlign w:val="center"/>
          </w:tcPr>
          <w:p w14:paraId="3726899C">
            <w:pPr>
              <w:spacing w:line="320" w:lineRule="exact"/>
              <w:jc w:val="center"/>
              <w:rPr>
                <w:rFonts w:hint="eastAsia" w:ascii="宋体" w:hAnsi="宋体" w:eastAsia="宋体"/>
                <w:szCs w:val="16"/>
                <w:lang w:val="en-US" w:eastAsia="zh-CN"/>
              </w:rPr>
            </w:pPr>
            <w:r>
              <w:rPr>
                <w:rFonts w:hint="eastAsia" w:ascii="宋体" w:hAnsi="宋体"/>
                <w:szCs w:val="16"/>
                <w:lang w:val="en-US" w:eastAsia="zh-CN"/>
              </w:rPr>
              <w:t>1</w:t>
            </w:r>
          </w:p>
        </w:tc>
        <w:tc>
          <w:tcPr>
            <w:tcW w:w="2554" w:type="dxa"/>
            <w:shd w:val="clear" w:color="auto" w:fill="auto"/>
            <w:vAlign w:val="center"/>
          </w:tcPr>
          <w:p w14:paraId="469ED15C">
            <w:pPr>
              <w:spacing w:line="320" w:lineRule="exact"/>
              <w:jc w:val="center"/>
              <w:rPr>
                <w:rFonts w:hint="default" w:ascii="宋体" w:hAnsi="宋体"/>
                <w:szCs w:val="16"/>
                <w:lang w:val="en-US" w:eastAsia="zh-CN"/>
              </w:rPr>
            </w:pPr>
            <w:r>
              <w:rPr>
                <w:rFonts w:hint="eastAsia" w:ascii="宋体" w:hAnsi="宋体"/>
                <w:szCs w:val="16"/>
                <w:lang w:val="en-US" w:eastAsia="zh-CN"/>
              </w:rPr>
              <w:t>渠道污水流量计</w:t>
            </w:r>
          </w:p>
        </w:tc>
        <w:tc>
          <w:tcPr>
            <w:tcW w:w="1161" w:type="dxa"/>
            <w:vAlign w:val="center"/>
          </w:tcPr>
          <w:p w14:paraId="1C22C0DC">
            <w:pPr>
              <w:spacing w:line="320" w:lineRule="exact"/>
              <w:jc w:val="center"/>
              <w:rPr>
                <w:rFonts w:hint="default" w:ascii="宋体" w:hAnsi="宋体"/>
                <w:szCs w:val="16"/>
                <w:lang w:val="en-US" w:eastAsia="zh-CN"/>
              </w:rPr>
            </w:pPr>
          </w:p>
        </w:tc>
        <w:tc>
          <w:tcPr>
            <w:tcW w:w="547" w:type="dxa"/>
            <w:shd w:val="clear" w:color="auto" w:fill="auto"/>
            <w:vAlign w:val="center"/>
          </w:tcPr>
          <w:p w14:paraId="18C961B7">
            <w:pPr>
              <w:spacing w:line="320" w:lineRule="exact"/>
              <w:jc w:val="center"/>
              <w:rPr>
                <w:rFonts w:hint="default" w:ascii="宋体" w:hAnsi="宋体"/>
                <w:szCs w:val="16"/>
                <w:lang w:val="en-US" w:eastAsia="zh-CN"/>
              </w:rPr>
            </w:pPr>
            <w:r>
              <w:rPr>
                <w:rFonts w:hint="eastAsia" w:ascii="宋体" w:hAnsi="宋体"/>
                <w:szCs w:val="16"/>
                <w:lang w:val="en-US" w:eastAsia="zh-CN"/>
              </w:rPr>
              <w:t>套</w:t>
            </w:r>
          </w:p>
        </w:tc>
        <w:tc>
          <w:tcPr>
            <w:tcW w:w="752" w:type="dxa"/>
            <w:shd w:val="clear" w:color="auto" w:fill="auto"/>
            <w:noWrap/>
            <w:vAlign w:val="center"/>
          </w:tcPr>
          <w:p w14:paraId="1D393A82">
            <w:pPr>
              <w:spacing w:line="320" w:lineRule="exact"/>
              <w:jc w:val="center"/>
              <w:rPr>
                <w:rFonts w:hint="default" w:ascii="宋体" w:hAnsi="宋体"/>
                <w:szCs w:val="16"/>
                <w:lang w:val="en-US" w:eastAsia="zh-CN"/>
              </w:rPr>
            </w:pPr>
            <w:r>
              <w:rPr>
                <w:rFonts w:hint="eastAsia" w:ascii="宋体" w:hAnsi="宋体"/>
                <w:szCs w:val="16"/>
                <w:lang w:val="en-US" w:eastAsia="zh-CN"/>
              </w:rPr>
              <w:t>1</w:t>
            </w:r>
          </w:p>
        </w:tc>
        <w:tc>
          <w:tcPr>
            <w:tcW w:w="1453" w:type="dxa"/>
            <w:vAlign w:val="center"/>
          </w:tcPr>
          <w:p w14:paraId="5E3CBF42">
            <w:pPr>
              <w:spacing w:line="320" w:lineRule="exact"/>
              <w:jc w:val="center"/>
              <w:rPr>
                <w:rFonts w:hint="eastAsia" w:ascii="宋体" w:hAnsi="宋体"/>
                <w:szCs w:val="16"/>
                <w:lang w:val="en-US" w:eastAsia="zh-CN"/>
              </w:rPr>
            </w:pPr>
          </w:p>
        </w:tc>
        <w:tc>
          <w:tcPr>
            <w:tcW w:w="1453" w:type="dxa"/>
            <w:vAlign w:val="center"/>
          </w:tcPr>
          <w:p w14:paraId="7DE0B777">
            <w:pPr>
              <w:spacing w:line="320" w:lineRule="exact"/>
              <w:rPr>
                <w:rFonts w:hint="default" w:ascii="宋体" w:hAnsi="宋体" w:eastAsiaTheme="minorEastAsia"/>
                <w:szCs w:val="16"/>
                <w:lang w:val="en-US" w:eastAsia="zh-CN"/>
              </w:rPr>
            </w:pPr>
            <w:r>
              <w:rPr>
                <w:rFonts w:hint="eastAsia" w:ascii="宋体" w:hAnsi="宋体"/>
                <w:szCs w:val="16"/>
                <w:lang w:val="en-US" w:eastAsia="zh-CN"/>
              </w:rPr>
              <w:t>产品必须要有附有相应合格证</w:t>
            </w:r>
          </w:p>
        </w:tc>
      </w:tr>
      <w:tr w14:paraId="25B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19" w:type="dxa"/>
            <w:gridSpan w:val="7"/>
            <w:shd w:val="clear" w:color="auto" w:fill="auto"/>
            <w:vAlign w:val="center"/>
          </w:tcPr>
          <w:p w14:paraId="11D1E4F8">
            <w:pPr>
              <w:spacing w:line="400" w:lineRule="exact"/>
              <w:ind w:firstLine="560" w:firstLineChars="20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1.表中单价为</w:t>
            </w:r>
            <w:r>
              <w:rPr>
                <w:rFonts w:hint="eastAsia" w:ascii="仿宋_GB2312" w:hAnsi="方正仿宋_GB2312" w:eastAsia="仿宋_GB2312" w:cs="方正仿宋_GB2312"/>
                <w:sz w:val="28"/>
                <w:szCs w:val="28"/>
                <w:lang w:val="en-US" w:eastAsia="zh-CN"/>
              </w:rPr>
              <w:t>到货</w:t>
            </w:r>
            <w:r>
              <w:rPr>
                <w:rFonts w:hint="eastAsia" w:ascii="仿宋_GB2312" w:hAnsi="方正仿宋_GB2312" w:eastAsia="仿宋_GB2312" w:cs="方正仿宋_GB2312"/>
                <w:sz w:val="28"/>
                <w:szCs w:val="28"/>
              </w:rPr>
              <w:t>含税价，开具增值税</w:t>
            </w:r>
            <w:r>
              <w:rPr>
                <w:rFonts w:hint="eastAsia" w:ascii="仿宋_GB2312" w:hAnsi="方正仿宋_GB2312" w:eastAsia="仿宋_GB2312" w:cs="方正仿宋_GB2312"/>
                <w:sz w:val="28"/>
                <w:szCs w:val="28"/>
                <w:lang w:val="en-US" w:eastAsia="zh-CN"/>
              </w:rPr>
              <w:t>专用</w:t>
            </w:r>
            <w:r>
              <w:rPr>
                <w:rFonts w:hint="eastAsia" w:ascii="仿宋_GB2312" w:hAnsi="方正仿宋_GB2312" w:eastAsia="仿宋_GB2312" w:cs="方正仿宋_GB2312"/>
                <w:sz w:val="28"/>
                <w:szCs w:val="28"/>
              </w:rPr>
              <w:t>发票，此单价包含运输、装卸、验收、税费等一切费用。</w:t>
            </w:r>
          </w:p>
          <w:p w14:paraId="678083AA">
            <w:pPr>
              <w:spacing w:line="400" w:lineRule="exact"/>
              <w:ind w:firstLine="560" w:firstLineChars="200"/>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2.供货期限：按采购方计划进行供应。</w:t>
            </w:r>
          </w:p>
          <w:p w14:paraId="61F0C540">
            <w:pPr>
              <w:spacing w:line="400" w:lineRule="exact"/>
              <w:ind w:firstLine="560" w:firstLineChars="200"/>
              <w:rPr>
                <w:rFonts w:ascii="仿宋_GB2312" w:hAnsi="方正仿宋_GB2312" w:eastAsia="仿宋_GB2312" w:cs="方正仿宋_GB2312"/>
                <w:sz w:val="28"/>
                <w:szCs w:val="28"/>
              </w:rPr>
            </w:pPr>
            <w:r>
              <w:rPr>
                <w:rFonts w:ascii="仿宋_GB2312" w:hAnsi="方正仿宋_GB2312" w:eastAsia="仿宋_GB2312" w:cs="方正仿宋_GB2312"/>
                <w:sz w:val="28"/>
                <w:szCs w:val="28"/>
              </w:rPr>
              <w:t>3</w:t>
            </w:r>
            <w:r>
              <w:rPr>
                <w:rFonts w:hint="eastAsia" w:ascii="仿宋_GB2312" w:hAnsi="方正仿宋_GB2312" w:eastAsia="仿宋_GB2312" w:cs="方正仿宋_GB2312"/>
                <w:sz w:val="28"/>
                <w:szCs w:val="28"/>
              </w:rPr>
              <w:t>.付款方式：供应商完成供货并经采购单位验收合格后，</w:t>
            </w:r>
            <w:r>
              <w:rPr>
                <w:rFonts w:hint="eastAsia" w:ascii="仿宋_GB2312" w:hAnsi="方正仿宋_GB2312" w:eastAsia="仿宋_GB2312" w:cs="方正仿宋_GB2312"/>
                <w:sz w:val="28"/>
                <w:szCs w:val="28"/>
                <w:lang w:val="en-US" w:eastAsia="zh-CN"/>
              </w:rPr>
              <w:t>进行</w:t>
            </w:r>
            <w:r>
              <w:rPr>
                <w:rFonts w:hint="eastAsia" w:ascii="仿宋_GB2312" w:hAnsi="方正仿宋_GB2312" w:eastAsia="仿宋_GB2312" w:cs="方正仿宋_GB2312"/>
                <w:sz w:val="28"/>
                <w:szCs w:val="28"/>
              </w:rPr>
              <w:t>付款。</w:t>
            </w:r>
          </w:p>
          <w:p w14:paraId="431A9045">
            <w:pPr>
              <w:spacing w:line="320" w:lineRule="exact"/>
              <w:ind w:firstLine="560" w:firstLineChars="200"/>
              <w:rPr>
                <w:rFonts w:hint="eastAsia" w:ascii="仿宋_GB2312" w:hAnsi="方正仿宋_GB2312" w:eastAsia="仿宋_GB2312" w:cs="方正仿宋_GB2312"/>
                <w:sz w:val="28"/>
                <w:szCs w:val="28"/>
              </w:rPr>
            </w:pPr>
            <w:r>
              <w:rPr>
                <w:rFonts w:ascii="仿宋_GB2312" w:hAnsi="方正仿宋_GB2312" w:eastAsia="仿宋_GB2312" w:cs="方正仿宋_GB2312"/>
                <w:sz w:val="28"/>
                <w:szCs w:val="28"/>
              </w:rPr>
              <w:t>4</w:t>
            </w:r>
            <w:r>
              <w:rPr>
                <w:rFonts w:hint="eastAsia" w:ascii="仿宋_GB2312" w:hAnsi="方正仿宋_GB2312" w:eastAsia="仿宋_GB2312" w:cs="方正仿宋_GB2312"/>
                <w:sz w:val="28"/>
                <w:szCs w:val="28"/>
              </w:rPr>
              <w:t>.确保</w:t>
            </w:r>
            <w:r>
              <w:rPr>
                <w:rFonts w:hint="eastAsia" w:ascii="仿宋_GB2312" w:hAnsi="方正仿宋_GB2312" w:eastAsia="仿宋_GB2312" w:cs="方正仿宋_GB2312"/>
                <w:sz w:val="28"/>
                <w:szCs w:val="28"/>
                <w:lang w:val="en-US" w:eastAsia="zh-CN"/>
              </w:rPr>
              <w:t>安装流量计</w:t>
            </w:r>
            <w:r>
              <w:rPr>
                <w:rFonts w:hint="eastAsia" w:ascii="仿宋_GB2312" w:hAnsi="方正仿宋_GB2312" w:eastAsia="仿宋_GB2312" w:cs="方正仿宋_GB2312"/>
                <w:sz w:val="28"/>
                <w:szCs w:val="28"/>
              </w:rPr>
              <w:t>符合国家相关质量检验标准，如出现质量问题，有权提出退换，如双方对质量有异议，以质量技术检验部门出具的鉴定检测结果为执行依据。</w:t>
            </w:r>
          </w:p>
          <w:p w14:paraId="48CED8DE">
            <w:pPr>
              <w:spacing w:line="320" w:lineRule="exact"/>
              <w:ind w:firstLine="560" w:firstLineChars="200"/>
              <w:rPr>
                <w:rFonts w:ascii="仿宋_GB2312" w:hAnsi="方正仿宋_GB2312" w:eastAsia="仿宋_GB2312" w:cs="方正仿宋_GB2312"/>
                <w:sz w:val="28"/>
                <w:szCs w:val="28"/>
              </w:rPr>
            </w:pPr>
          </w:p>
        </w:tc>
      </w:tr>
    </w:tbl>
    <w:p w14:paraId="451304B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14:paraId="26617BF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14:paraId="73747A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14:paraId="001CFF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报价单位：</w:t>
      </w:r>
    </w:p>
    <w:p w14:paraId="17EF70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日期：</w:t>
      </w:r>
    </w:p>
    <w:p w14:paraId="17A6278A">
      <w:pPr>
        <w:pStyle w:val="2"/>
        <w:rPr>
          <w:rFonts w:hint="eastAsia" w:ascii="仿宋_GB2312" w:hAnsi="仿宋_GB2312" w:eastAsia="仿宋_GB2312" w:cs="仿宋_GB2312"/>
          <w:sz w:val="32"/>
          <w:szCs w:val="32"/>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GYxZTk3MTFhNmM2OWFiM2I0MTNjZjExMDUyZWUifQ=="/>
  </w:docVars>
  <w:rsids>
    <w:rsidRoot w:val="00000000"/>
    <w:rsid w:val="055B7758"/>
    <w:rsid w:val="1F175E1D"/>
    <w:rsid w:val="2DA57BA6"/>
    <w:rsid w:val="444D2761"/>
    <w:rsid w:val="614F2735"/>
    <w:rsid w:val="63F37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tabs>
        <w:tab w:val="left" w:pos="992"/>
      </w:tabs>
    </w:pPr>
    <w:rPr>
      <w:b/>
      <w:bCs/>
    </w:rPr>
  </w:style>
  <w:style w:type="paragraph" w:styleId="9">
    <w:name w:val="Body Text Indent"/>
    <w:basedOn w:val="1"/>
    <w:next w:val="10"/>
    <w:qFormat/>
    <w:uiPriority w:val="99"/>
    <w:pPr>
      <w:spacing w:line="420" w:lineRule="exact"/>
      <w:ind w:firstLine="732" w:firstLineChars="300"/>
    </w:pPr>
    <w:rPr>
      <w:spacing w:val="2"/>
      <w:sz w:val="24"/>
    </w:rPr>
  </w:style>
  <w:style w:type="paragraph" w:styleId="10">
    <w:name w:val="envelope return"/>
    <w:basedOn w:val="1"/>
    <w:unhideWhenUsed/>
    <w:qFormat/>
    <w:uiPriority w:val="99"/>
    <w:pPr>
      <w:snapToGrid w:val="0"/>
    </w:pPr>
    <w:rPr>
      <w:rFonts w:ascii="Arial" w:hAnsi="Arial"/>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948</Words>
  <Characters>1011</Characters>
  <TotalTime>2</TotalTime>
  <ScaleCrop>false</ScaleCrop>
  <LinksUpToDate>false</LinksUpToDate>
  <CharactersWithSpaces>1015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2024-07-08T09:48:00Z</dcterms:created>
  <dc:creator>Administrator</dc:creator>
  <cp:lastModifiedBy>陈是耳朵陈</cp:lastModifiedBy>
  <dcterms:modified xsi:type="dcterms:W3CDTF">2024-08-02T08:52:12Z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E0C54126AEA74D95837399FD9A78488F_13</vt:lpwstr>
  </property>
</Properties>
</file>