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C7DEA">
      <w:pPr>
        <w:keepNext w:val="0"/>
        <w:keepLines w:val="0"/>
        <w:pageBreakBefore w:val="0"/>
        <w:kinsoku/>
        <w:wordWrap/>
        <w:overflowPunct/>
        <w:topLinePunct w:val="0"/>
        <w:autoSpaceDE/>
        <w:autoSpaceDN/>
        <w:bidi w:val="0"/>
        <w:adjustRightInd/>
        <w:snapToGrid/>
        <w:spacing w:line="5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昆仑人民医院台式计算机采购需求</w:t>
      </w:r>
    </w:p>
    <w:p w14:paraId="0272AB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p>
    <w:p w14:paraId="5C3245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6A36B5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1.项目名称：昆仑人民医院打印机等办公设备采购项目</w:t>
      </w:r>
    </w:p>
    <w:p w14:paraId="0A314E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2.项目预算金额：37万元</w:t>
      </w:r>
    </w:p>
    <w:p w14:paraId="79BBF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3.资金来源：专项资金</w:t>
      </w:r>
    </w:p>
    <w:p w14:paraId="6FEA92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4.项目概述：根据院区开办要求，购置74台台式计算机。</w:t>
      </w:r>
    </w:p>
    <w:p w14:paraId="2C9D70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二、商务需求</w:t>
      </w:r>
    </w:p>
    <w:p w14:paraId="264B36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1.质保期：1年</w:t>
      </w:r>
    </w:p>
    <w:p w14:paraId="1AB280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2.交货期：合同签订后7天内交货</w:t>
      </w:r>
    </w:p>
    <w:p w14:paraId="28F0C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3.交货地点：昆仑人民医院指定地点</w:t>
      </w:r>
    </w:p>
    <w:p w14:paraId="73C143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4.付款方式及付款条件：验收合格后，凭验收单及发票一次性支付。</w:t>
      </w:r>
    </w:p>
    <w:p w14:paraId="0F1FF1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5.包装和运输：包运输。</w:t>
      </w:r>
    </w:p>
    <w:p w14:paraId="0B1C8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6.售后服务（除质保期外）：无。  </w:t>
      </w:r>
    </w:p>
    <w:p w14:paraId="4E734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7.履约保证金/保函等要求：无。</w:t>
      </w:r>
    </w:p>
    <w:p w14:paraId="368E23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8.其他要求</w:t>
      </w:r>
      <w:r>
        <w:rPr>
          <w:rFonts w:hint="eastAsia" w:ascii="仿宋_GB2312" w:hAnsi="仿宋_GB2312" w:eastAsia="仿宋_GB2312" w:cs="仿宋_GB2312"/>
          <w:snapToGrid w:val="0"/>
          <w:color w:val="auto"/>
          <w:sz w:val="32"/>
          <w:szCs w:val="32"/>
          <w:highlight w:val="none"/>
          <w:lang w:val="en-US" w:eastAsia="zh-CN"/>
        </w:rPr>
        <w:t>【如有】</w:t>
      </w:r>
      <w:r>
        <w:rPr>
          <w:rFonts w:hint="eastAsia" w:ascii="仿宋_GB2312" w:hAnsi="仿宋_GB2312" w:eastAsia="仿宋_GB2312" w:cs="仿宋_GB2312"/>
          <w:sz w:val="32"/>
          <w:szCs w:val="32"/>
          <w:lang w:val="en-US" w:eastAsia="zh-CN"/>
        </w:rPr>
        <w:t>：须提供本地服务。</w:t>
      </w:r>
    </w:p>
    <w:p w14:paraId="2319E8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736B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三、拟采购货物明细</w:t>
      </w:r>
    </w:p>
    <w:p w14:paraId="5A9F3F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1.采购标的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387"/>
        <w:gridCol w:w="1704"/>
        <w:gridCol w:w="1705"/>
        <w:gridCol w:w="1705"/>
      </w:tblGrid>
      <w:tr w14:paraId="4EBD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21" w:type="dxa"/>
          </w:tcPr>
          <w:p w14:paraId="197BAE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387" w:type="dxa"/>
          </w:tcPr>
          <w:p w14:paraId="6223B1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名称</w:t>
            </w:r>
          </w:p>
        </w:tc>
        <w:tc>
          <w:tcPr>
            <w:tcW w:w="1704" w:type="dxa"/>
          </w:tcPr>
          <w:p w14:paraId="68B9BF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类目</w:t>
            </w:r>
          </w:p>
        </w:tc>
        <w:tc>
          <w:tcPr>
            <w:tcW w:w="1705" w:type="dxa"/>
          </w:tcPr>
          <w:p w14:paraId="1FD3AA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c>
          <w:tcPr>
            <w:tcW w:w="1705" w:type="dxa"/>
          </w:tcPr>
          <w:p w14:paraId="221BE9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r>
      <w:tr w14:paraId="4D14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14:paraId="4A9A75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387" w:type="dxa"/>
          </w:tcPr>
          <w:p w14:paraId="466615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台式计算机</w:t>
            </w:r>
          </w:p>
        </w:tc>
        <w:tc>
          <w:tcPr>
            <w:tcW w:w="1704" w:type="dxa"/>
          </w:tcPr>
          <w:p w14:paraId="646BC7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A02010105</w:t>
            </w:r>
          </w:p>
        </w:tc>
        <w:tc>
          <w:tcPr>
            <w:tcW w:w="1705" w:type="dxa"/>
          </w:tcPr>
          <w:p w14:paraId="6AB71B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74</w:t>
            </w:r>
          </w:p>
        </w:tc>
        <w:tc>
          <w:tcPr>
            <w:tcW w:w="1705" w:type="dxa"/>
          </w:tcPr>
          <w:p w14:paraId="785D38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台</w:t>
            </w:r>
          </w:p>
        </w:tc>
      </w:tr>
    </w:tbl>
    <w:p w14:paraId="571F47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备注:以上价格需要控制货物单价，单价包括但不限于商品购置费、包装费、运输费、装卸费、保险费、安装调试费、技术服务费、培训费以及保修费、税费等。</w:t>
      </w:r>
    </w:p>
    <w:p w14:paraId="7DB009E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技术参数</w:t>
      </w:r>
    </w:p>
    <w:tbl>
      <w:tblPr>
        <w:tblStyle w:val="6"/>
        <w:tblW w:w="905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32"/>
        <w:gridCol w:w="5523"/>
        <w:gridCol w:w="681"/>
        <w:gridCol w:w="723"/>
      </w:tblGrid>
      <w:tr w14:paraId="7064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dxa"/>
            <w:vAlign w:val="center"/>
          </w:tcPr>
          <w:p w14:paraId="70AE506C">
            <w:pPr>
              <w:jc w:val="center"/>
              <w:rPr>
                <w:rFonts w:hint="default"/>
                <w:b/>
                <w:bCs/>
                <w:vertAlign w:val="baseline"/>
                <w:lang w:val="en-US" w:eastAsia="zh-CN"/>
              </w:rPr>
            </w:pPr>
            <w:r>
              <w:rPr>
                <w:rFonts w:hint="eastAsia"/>
                <w:b/>
                <w:bCs/>
                <w:vertAlign w:val="baseline"/>
                <w:lang w:val="en-US" w:eastAsia="zh-CN"/>
              </w:rPr>
              <w:t>序号</w:t>
            </w:r>
          </w:p>
        </w:tc>
        <w:tc>
          <w:tcPr>
            <w:tcW w:w="1432" w:type="dxa"/>
            <w:vAlign w:val="center"/>
          </w:tcPr>
          <w:p w14:paraId="0619603A">
            <w:pPr>
              <w:jc w:val="center"/>
              <w:rPr>
                <w:rFonts w:hint="default"/>
                <w:b/>
                <w:bCs/>
                <w:vertAlign w:val="baseline"/>
                <w:lang w:val="en-US" w:eastAsia="zh-CN"/>
              </w:rPr>
            </w:pPr>
            <w:r>
              <w:rPr>
                <w:rFonts w:hint="eastAsia"/>
                <w:b/>
                <w:bCs/>
                <w:vertAlign w:val="baseline"/>
                <w:lang w:val="en-US" w:eastAsia="zh-CN"/>
              </w:rPr>
              <w:t>名称</w:t>
            </w:r>
          </w:p>
        </w:tc>
        <w:tc>
          <w:tcPr>
            <w:tcW w:w="5523" w:type="dxa"/>
            <w:vAlign w:val="center"/>
          </w:tcPr>
          <w:p w14:paraId="5626766B">
            <w:pPr>
              <w:jc w:val="center"/>
              <w:rPr>
                <w:rFonts w:hint="eastAsia"/>
                <w:b/>
                <w:bCs/>
                <w:vertAlign w:val="baseline"/>
                <w:lang w:val="en-US" w:eastAsia="zh-CN"/>
              </w:rPr>
            </w:pPr>
          </w:p>
        </w:tc>
        <w:tc>
          <w:tcPr>
            <w:tcW w:w="681" w:type="dxa"/>
            <w:vAlign w:val="center"/>
          </w:tcPr>
          <w:p w14:paraId="4914E46A">
            <w:pPr>
              <w:jc w:val="center"/>
              <w:rPr>
                <w:rFonts w:hint="default"/>
                <w:b/>
                <w:bCs/>
                <w:vertAlign w:val="baseline"/>
                <w:lang w:val="en-US" w:eastAsia="zh-CN"/>
              </w:rPr>
            </w:pPr>
            <w:r>
              <w:rPr>
                <w:rFonts w:hint="eastAsia"/>
                <w:b/>
                <w:bCs/>
                <w:vertAlign w:val="baseline"/>
                <w:lang w:val="en-US" w:eastAsia="zh-CN"/>
              </w:rPr>
              <w:t>数量</w:t>
            </w:r>
          </w:p>
        </w:tc>
        <w:tc>
          <w:tcPr>
            <w:tcW w:w="723" w:type="dxa"/>
            <w:vAlign w:val="center"/>
          </w:tcPr>
          <w:p w14:paraId="2F909096">
            <w:pPr>
              <w:jc w:val="center"/>
              <w:rPr>
                <w:rFonts w:hint="default"/>
                <w:b/>
                <w:bCs/>
                <w:vertAlign w:val="baseline"/>
                <w:lang w:val="en-US" w:eastAsia="zh-CN"/>
              </w:rPr>
            </w:pPr>
            <w:r>
              <w:rPr>
                <w:rFonts w:hint="eastAsia"/>
                <w:b/>
                <w:bCs/>
                <w:vertAlign w:val="baseline"/>
                <w:lang w:val="en-US" w:eastAsia="zh-CN"/>
              </w:rPr>
              <w:t>单位</w:t>
            </w:r>
          </w:p>
        </w:tc>
      </w:tr>
      <w:tr w14:paraId="37F4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D02A2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32" w:type="dxa"/>
            <w:vAlign w:val="center"/>
          </w:tcPr>
          <w:p w14:paraId="6AAA206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台式计算机</w:t>
            </w:r>
          </w:p>
        </w:tc>
        <w:tc>
          <w:tcPr>
            <w:tcW w:w="5523" w:type="dxa"/>
            <w:vAlign w:val="center"/>
          </w:tcPr>
          <w:p w14:paraId="67AFC288">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1、★基本要求：国产自主品牌。</w:t>
            </w:r>
          </w:p>
          <w:p w14:paraId="03CA2306">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2、机箱：≤机箱8.2L，支持侧板挂环锁、Kensington锁和主板报警蜂鸣器； </w:t>
            </w:r>
          </w:p>
          <w:p w14:paraId="67161BA7">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3、处理器：国产海光3350处理器，核数≥8核，≥16线程；主频≥3.0GHz,所有核心智能频率可提升至3.3GHz。</w:t>
            </w:r>
          </w:p>
          <w:p w14:paraId="615BDC5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4、内存：容量≥16GB，配置4个内存插槽，支持内存扩展；</w:t>
            </w:r>
          </w:p>
          <w:p w14:paraId="2CD02A5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5、显卡：配置≥2G独立显卡 ；支持VGA+HDMI输出接口；</w:t>
            </w:r>
          </w:p>
          <w:p w14:paraId="753D524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6、★硬盘：≥512GB M.2接口NVME协议SSD，要求主板集成≥3个M.2接口（其中至少两个支持SSD扩宽），支持机械硬盘扩展；</w:t>
            </w:r>
          </w:p>
          <w:p w14:paraId="04A4DB3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7、★网络：1个RJ45 10/100/1000自适应以太网口；主板集成1个M.2 WiFi接口，支持无线扩展；</w:t>
            </w:r>
          </w:p>
          <w:p w14:paraId="17E2A54F">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8、★接口扩展：≥1个PCIe x16，≥1个PCIe x4，1个PCIe x1扩展槽；USB接口不少于9个（其中前置≥USB3.0 Type A数量 4个，前置TYPE C数量≥ 1个，后置USB3.0接口≥4个；），串口≥1个；音频接口：麦克风≥1个，耳机≥1个；后端≥3个Audio音频接口；</w:t>
            </w:r>
          </w:p>
          <w:p w14:paraId="6E69DEBB">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9、电源：电源功率≥260W；电源通过80PLUS认证；要求提供计算机生产厂家的规格说明文件。</w:t>
            </w:r>
          </w:p>
          <w:p w14:paraId="08BDFCC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10、易用性：免工具拆卸机箱、可立可卧（双面脚垫、减轻共振，利于散热），散热风罩，便于维护。提供计算机生产厂家的规格说明文件并加盖生产厂家公章。</w:t>
            </w:r>
          </w:p>
          <w:p w14:paraId="3F4D08C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11、★系统安全：支持基于BIOS级的一键备份和恢复的功能（非操作系统自带功能），提供软件著作权证书；支持BIOS级USB屏蔽及智能保护，提供BIOS界面功能设置截图。</w:t>
            </w:r>
          </w:p>
          <w:p w14:paraId="78BFEE4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12、键鼠：与主机同品牌，USB光电鼠标，USB防水标准键盘。</w:t>
            </w:r>
          </w:p>
          <w:p w14:paraId="7A39E37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13、显示器：配置≥23.8寸LED显示器，与主机同品牌，分辨率1920*1080，刷新频率75Hz，对比度3000:1，视频接口VGA+HDMI；</w:t>
            </w:r>
          </w:p>
          <w:p w14:paraId="3656FCF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服务：整机提供3年原厂质保，3年免费上门服务。要求出具所投产品原厂商售后服务承诺函。要求提供所投产品原厂400免费技术支持电话；原厂承诺在保修期内针对软件原因（如误删除、病毒、系统故障等）或硬件原因（如震荡、撞击、电路板或磁头损坏、机械故障等）导致数据丢失的情况，提供 1 次尝试性恢复故障硬盘上数据的服务，支持时效 7*9；如果服务未取得任何数据恢复效果，则本服务不计次；除提供基础保修年限及上门服务外，额外承诺：当日下午 4 点前报修，下一自然日 24 点前修复，若没有完成修复，则免费赠送延迟日数对应的月度延保服务。要求可通过设备序列号在原厂官方网站查询保修年限。★基于客户IT资产处置和管理需要，满足客户废弃资产数据安全、绿色环保的需求，为客户提供的IT资产环保处置服务。包括上门回收、数据销毁、环保拆解，并提供《资产环保处置证明》 ，服务要求官网或400/800热线可查。</w:t>
            </w:r>
          </w:p>
          <w:p w14:paraId="613545C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15、★整机安全可靠性：MTBF≥1000000小时，并提供证书扫描件加盖厂家公章；</w:t>
            </w:r>
          </w:p>
          <w:p w14:paraId="687DAF2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16、★资质：提供ISO系列管理体系认证证书、GB/T 23001-2017 两化融合管理体系评定证书（AAA级）、NECAS国标售后五星认证证书、CTEAS售后服务体系完善程度认证证书（七星级（卓越））、ITSS信息技术服务运行维护标准符合性证书成熟度证书、GB/T27922-2011 CTEAS100 CTEAS1001-2017售后服务体系完善程度十二星；</w:t>
            </w:r>
          </w:p>
          <w:p w14:paraId="0605CEC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★操作系统：投标须提供原厂三年授权及售后服务承诺函；</w:t>
            </w:r>
          </w:p>
          <w:p w14:paraId="0FF1329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★文件管理器：需支持长文件名，文件名最少可支持200个汉字，且保证Windows下的长文件名文件可以顺利迁移到国产操作系统不丢失。</w:t>
            </w:r>
          </w:p>
          <w:p w14:paraId="7C9DFD9A">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需提供文件管理器软件著作权复印件并加盖厂商公章及证明材料。</w:t>
            </w:r>
          </w:p>
          <w:p w14:paraId="618E40A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★系统更新：须与系统版本更新解耦，需支持在图形界面设置不升级系统版本的情况仅单独获取安全漏洞和兼容性相关更新。提供截图证明</w:t>
            </w:r>
          </w:p>
          <w:p w14:paraId="5EB89F9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CPU支持：支持AMD64、ARM64、Mips64、SW64、LoongArch CPU架构;支持海光、兆芯、鲲鹏、海思麒麟、飞腾、龙芯、申威品牌CPU</w:t>
            </w:r>
          </w:p>
          <w:p w14:paraId="54509A0D">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系统工具：提供常用系统工具包括磁盘管理、文件浏览器、系统监视器、备份还原工具、光盘刻录、计算器等</w:t>
            </w:r>
          </w:p>
          <w:p w14:paraId="17B5EE24">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中文支持：需支持GB18030-2022资质检测并取得证书</w:t>
            </w:r>
          </w:p>
          <w:p w14:paraId="4CB45F6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截图录屏：需支持不同场景下的屏幕内容捕捉能力，包括录屏、屏幕录音、滚动截图、截图中集成OCR功能、内容标注等；</w:t>
            </w:r>
          </w:p>
          <w:p w14:paraId="44F8D7E0">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★办公软件：投标须提供原厂三年授权及售后服务承诺函；具有涉密信息系统集成资质证书；具有武器装备科研生产单位二级保密资格证书；</w:t>
            </w:r>
            <w:bookmarkStart w:id="0" w:name="_GoBack"/>
            <w:bookmarkEnd w:id="0"/>
          </w:p>
          <w:p w14:paraId="28D6D5A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打开文档数量不限，全关闭文档快，且便捷管理已打开的大量文档和未打开的文档。提供产品功能截图并加盖原厂商公章以证明至少能同时打开2千个以上文档且操作流畅。支持水印添加、修改编辑、删除；签名签章增删；以及多文档多版本切换、附件、图层导航管理操作。提供产品功能截图并加盖原厂商公章。所见即所得打印效果(即与正常显示效果一致)并且能动态按需打印(包括打印质量和内容控制)。提供产品功能截图并加盖原厂商公章证明能保证较复杂页面的呈现与打印效果一致。提供阅读护眼和导航布局动态调整以及支持操作的撤销与恢复。提供产品功能截图并加盖原厂商公章。支持丰富的图像和图像掩码格式，支持8级复合对象嵌套, 带角度的渐变填充效果以及可绘制和打印斜体中文。提供图像格式支持列表和产品效果截图并加盖原厂商公章。</w:t>
            </w:r>
          </w:p>
          <w:p w14:paraId="00BFA711">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2.支持全平台适配(包括loongArch64、SW)，支持国产平台下快捷的缺失字库实时替换功能。</w:t>
            </w:r>
          </w:p>
          <w:p w14:paraId="6DD90297">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3.其他：支持打印和显示的隐写保护、高性能布局各种页面阅读模式、高效全文搜索和一键搜索帮助文档、书签增删改操作、支持注释的增删、移动操作。</w:t>
            </w:r>
          </w:p>
        </w:tc>
        <w:tc>
          <w:tcPr>
            <w:tcW w:w="681" w:type="dxa"/>
            <w:vAlign w:val="center"/>
          </w:tcPr>
          <w:p w14:paraId="077362C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723" w:type="dxa"/>
            <w:vAlign w:val="center"/>
          </w:tcPr>
          <w:p w14:paraId="022DA4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bl>
    <w:p w14:paraId="2B480F0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711F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3.验收标准：根据国家相关标准、行业标准、地方标准机招投标文件进行验收。</w:t>
      </w:r>
    </w:p>
    <w:p w14:paraId="194EA7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4.其他要求</w:t>
      </w:r>
      <w:r>
        <w:rPr>
          <w:rFonts w:hint="eastAsia" w:ascii="仿宋_GB2312" w:hAnsi="仿宋_GB2312" w:eastAsia="仿宋_GB2312" w:cs="仿宋_GB2312"/>
          <w:snapToGrid w:val="0"/>
          <w:color w:val="auto"/>
          <w:sz w:val="32"/>
          <w:szCs w:val="32"/>
          <w:highlight w:val="none"/>
          <w:lang w:val="en-US" w:eastAsia="zh-CN"/>
        </w:rPr>
        <w:t>【如有】</w:t>
      </w:r>
      <w:r>
        <w:rPr>
          <w:rFonts w:hint="eastAsia" w:ascii="仿宋_GB2312" w:hAnsi="仿宋_GB2312" w:eastAsia="仿宋_GB2312" w:cs="仿宋_GB2312"/>
          <w:sz w:val="32"/>
          <w:szCs w:val="32"/>
          <w:lang w:val="en-US" w:eastAsia="zh-CN"/>
        </w:rPr>
        <w:t>：</w:t>
      </w:r>
    </w:p>
    <w:p w14:paraId="0B4957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eastAsia="zh-CN"/>
          <w:woUserID w:val="1"/>
        </w:rPr>
      </w:pPr>
      <w:r>
        <w:rPr>
          <w:rFonts w:hint="eastAsia" w:ascii="仿宋_GB2312" w:hAnsi="仿宋_GB2312" w:eastAsia="仿宋_GB2312" w:cs="仿宋_GB2312"/>
          <w:b/>
          <w:bCs/>
          <w:sz w:val="32"/>
          <w:szCs w:val="32"/>
          <w:highlight w:val="none"/>
          <w:lang w:val="en-US" w:eastAsia="zh-CN"/>
        </w:rPr>
        <w:t>服务要求：</w:t>
      </w:r>
      <w:r>
        <w:rPr>
          <w:rFonts w:hint="default" w:ascii="仿宋_GB2312" w:hAnsi="仿宋_GB2312" w:eastAsia="仿宋_GB2312" w:cs="仿宋_GB2312"/>
          <w:b/>
          <w:bCs/>
          <w:sz w:val="32"/>
          <w:szCs w:val="32"/>
          <w:highlight w:val="none"/>
          <w:lang w:eastAsia="zh-CN"/>
          <w:woUserID w:val="1"/>
        </w:rPr>
        <w:t>预装windows10操作系统及wps办公软件</w:t>
      </w:r>
    </w:p>
    <w:p w14:paraId="66EB3F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样品要求：</w:t>
      </w:r>
      <w:r>
        <w:rPr>
          <w:rFonts w:hint="default" w:ascii="仿宋_GB2312" w:hAnsi="仿宋_GB2312" w:eastAsia="仿宋_GB2312" w:cs="仿宋_GB2312"/>
          <w:b/>
          <w:bCs/>
          <w:sz w:val="32"/>
          <w:szCs w:val="32"/>
          <w:highlight w:val="none"/>
          <w:lang w:eastAsia="zh-CN"/>
          <w:woUserID w:val="1"/>
        </w:rPr>
        <w:t>提供2台样机，配置需与投标/报价文件完全一致。</w:t>
      </w:r>
    </w:p>
    <w:p w14:paraId="4EC26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四、是否面向中小微企业:不面向</w:t>
      </w:r>
    </w:p>
    <w:p w14:paraId="0F8D57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五、特定资质要求</w:t>
      </w:r>
      <w:r>
        <w:rPr>
          <w:rFonts w:hint="eastAsia" w:ascii="仿宋_GB2312" w:hAnsi="仿宋_GB2312" w:eastAsia="仿宋_GB2312" w:cs="仿宋_GB2312"/>
          <w:sz w:val="32"/>
          <w:szCs w:val="32"/>
          <w:lang w:val="en-US" w:eastAsia="zh-CN"/>
        </w:rPr>
        <w:t>：</w:t>
      </w:r>
    </w:p>
    <w:p w14:paraId="221D4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六、其他要求：</w:t>
      </w:r>
    </w:p>
    <w:p w14:paraId="5CA808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七、联系方式：</w:t>
      </w:r>
    </w:p>
    <w:p w14:paraId="395ED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联系人：魏士强</w:t>
      </w:r>
    </w:p>
    <w:p w14:paraId="2D0E8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电话：13779711096</w:t>
      </w:r>
    </w:p>
    <w:p w14:paraId="5EA07F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地址：草湖镇东江大道一号昆仑人民医院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94AD0F57-9EFD-431D-A1B2-E3C1A6EA1CFF}"/>
  </w:font>
  <w:font w:name="仿宋_GB2312">
    <w:panose1 w:val="02010609030101010101"/>
    <w:charset w:val="86"/>
    <w:family w:val="auto"/>
    <w:pitch w:val="default"/>
    <w:sig w:usb0="00000001" w:usb1="080E0000" w:usb2="00000000" w:usb3="00000000" w:csb0="00040000" w:csb1="00000000"/>
    <w:embedRegular r:id="rId2" w:fontKey="{FDA21773-5375-4BF6-B31E-BDC2AA43B00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92723"/>
    <w:multiLevelType w:val="singleLevel"/>
    <w:tmpl w:val="061927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MjhhZDY4ODhmOThlZDI3MGQ5ZTljYjdmMzk3OGIifQ=="/>
  </w:docVars>
  <w:rsids>
    <w:rsidRoot w:val="00000000"/>
    <w:rsid w:val="02783976"/>
    <w:rsid w:val="032A2EC2"/>
    <w:rsid w:val="034026E5"/>
    <w:rsid w:val="049F1D23"/>
    <w:rsid w:val="07F4584C"/>
    <w:rsid w:val="08E92ED7"/>
    <w:rsid w:val="09120680"/>
    <w:rsid w:val="09291CF4"/>
    <w:rsid w:val="09475E50"/>
    <w:rsid w:val="0A5B7E05"/>
    <w:rsid w:val="0B275F39"/>
    <w:rsid w:val="0BD25EA5"/>
    <w:rsid w:val="0E146C48"/>
    <w:rsid w:val="0EDC703A"/>
    <w:rsid w:val="0F0A3BA7"/>
    <w:rsid w:val="109D2038"/>
    <w:rsid w:val="10B169D0"/>
    <w:rsid w:val="150D43F1"/>
    <w:rsid w:val="16A86180"/>
    <w:rsid w:val="195C122A"/>
    <w:rsid w:val="19F416DC"/>
    <w:rsid w:val="1A0A0EFF"/>
    <w:rsid w:val="1A512FD2"/>
    <w:rsid w:val="1AB772D9"/>
    <w:rsid w:val="1B7725C5"/>
    <w:rsid w:val="1C070910"/>
    <w:rsid w:val="1C1B32D9"/>
    <w:rsid w:val="1C427076"/>
    <w:rsid w:val="1DC15D79"/>
    <w:rsid w:val="1E1C3E1D"/>
    <w:rsid w:val="1E48649A"/>
    <w:rsid w:val="1E641526"/>
    <w:rsid w:val="1EE2244B"/>
    <w:rsid w:val="206C5592"/>
    <w:rsid w:val="22504974"/>
    <w:rsid w:val="23EB1DA2"/>
    <w:rsid w:val="241F1A4B"/>
    <w:rsid w:val="24945F95"/>
    <w:rsid w:val="27B54BA0"/>
    <w:rsid w:val="2B044174"/>
    <w:rsid w:val="2B7054BA"/>
    <w:rsid w:val="2D2A185C"/>
    <w:rsid w:val="2DCD42C6"/>
    <w:rsid w:val="2E2C723F"/>
    <w:rsid w:val="2EC658E5"/>
    <w:rsid w:val="2EDA6C9B"/>
    <w:rsid w:val="2F012479"/>
    <w:rsid w:val="31D67BED"/>
    <w:rsid w:val="32DB0A06"/>
    <w:rsid w:val="33B026C0"/>
    <w:rsid w:val="33E93357"/>
    <w:rsid w:val="34DF14AF"/>
    <w:rsid w:val="359E4EC6"/>
    <w:rsid w:val="375D490D"/>
    <w:rsid w:val="382A7250"/>
    <w:rsid w:val="383C7DE2"/>
    <w:rsid w:val="38431D54"/>
    <w:rsid w:val="3BAE3989"/>
    <w:rsid w:val="3DA43295"/>
    <w:rsid w:val="3F94705D"/>
    <w:rsid w:val="40D519B8"/>
    <w:rsid w:val="41523008"/>
    <w:rsid w:val="44247726"/>
    <w:rsid w:val="44801C3A"/>
    <w:rsid w:val="44E95A32"/>
    <w:rsid w:val="469D4D26"/>
    <w:rsid w:val="475F4271"/>
    <w:rsid w:val="49AB1508"/>
    <w:rsid w:val="4A845C50"/>
    <w:rsid w:val="4AE9678B"/>
    <w:rsid w:val="4AFD3FE5"/>
    <w:rsid w:val="4BE13907"/>
    <w:rsid w:val="4D082307"/>
    <w:rsid w:val="4F5A7C58"/>
    <w:rsid w:val="4F8C5937"/>
    <w:rsid w:val="50ED2406"/>
    <w:rsid w:val="52BE04FE"/>
    <w:rsid w:val="532C5467"/>
    <w:rsid w:val="535D1AC5"/>
    <w:rsid w:val="53925529"/>
    <w:rsid w:val="546142C1"/>
    <w:rsid w:val="557B2D6A"/>
    <w:rsid w:val="56CF0F2B"/>
    <w:rsid w:val="57692C04"/>
    <w:rsid w:val="5823299E"/>
    <w:rsid w:val="588B2C30"/>
    <w:rsid w:val="5A8608D2"/>
    <w:rsid w:val="5ACD0EF5"/>
    <w:rsid w:val="5B6559BA"/>
    <w:rsid w:val="5C8E5C48"/>
    <w:rsid w:val="5CE40B61"/>
    <w:rsid w:val="5DB4282E"/>
    <w:rsid w:val="5F3C2ED6"/>
    <w:rsid w:val="62276DAD"/>
    <w:rsid w:val="631C57E4"/>
    <w:rsid w:val="64A31301"/>
    <w:rsid w:val="66B9305E"/>
    <w:rsid w:val="6B917DF3"/>
    <w:rsid w:val="6E386F5E"/>
    <w:rsid w:val="7007308C"/>
    <w:rsid w:val="7102506A"/>
    <w:rsid w:val="73CF2113"/>
    <w:rsid w:val="73EE6A03"/>
    <w:rsid w:val="744D4DE6"/>
    <w:rsid w:val="753F5076"/>
    <w:rsid w:val="759058D2"/>
    <w:rsid w:val="75AE7B06"/>
    <w:rsid w:val="76365DFD"/>
    <w:rsid w:val="7647761C"/>
    <w:rsid w:val="76982C90"/>
    <w:rsid w:val="77C875A5"/>
    <w:rsid w:val="796706F8"/>
    <w:rsid w:val="7B1D19B6"/>
    <w:rsid w:val="7B892BA7"/>
    <w:rsid w:val="7DDF73F6"/>
    <w:rsid w:val="7F604567"/>
    <w:rsid w:val="FBFF10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Indent"/>
    <w:basedOn w:val="1"/>
    <w:unhideWhenUsed/>
    <w:qFormat/>
    <w:uiPriority w:val="0"/>
    <w:pPr>
      <w:ind w:firstLine="420" w:firstLineChars="200"/>
    </w:pPr>
    <w:rPr>
      <w:rFonts w:ascii="Calibri" w:hAnsi="Calibri"/>
      <w:szCs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正文缩进2"/>
    <w:basedOn w:val="1"/>
    <w:qFormat/>
    <w:uiPriority w:val="0"/>
    <w:pPr>
      <w:wordWrap w:val="0"/>
      <w:ind w:firstLine="480"/>
    </w:pPr>
    <w:rPr>
      <w:iCs/>
      <w:shd w:val="clear" w:color="auto" w:fill="FFFFFF" w:themeFill="background1"/>
      <w:lang w:val="zh-CN"/>
    </w:rPr>
  </w:style>
  <w:style w:type="character" w:customStyle="1" w:styleId="10">
    <w:name w:val="font31"/>
    <w:basedOn w:val="7"/>
    <w:qFormat/>
    <w:uiPriority w:val="0"/>
    <w:rPr>
      <w:rFonts w:hint="eastAsia" w:ascii="宋体" w:hAnsi="宋体" w:eastAsia="宋体" w:cs="宋体"/>
      <w:color w:val="0070C0"/>
      <w:sz w:val="22"/>
      <w:szCs w:val="22"/>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font61"/>
    <w:basedOn w:val="7"/>
    <w:qFormat/>
    <w:uiPriority w:val="0"/>
    <w:rPr>
      <w:rFonts w:ascii="Calibri" w:hAnsi="Calibri" w:cs="Calibri"/>
      <w:color w:val="000000"/>
      <w:sz w:val="22"/>
      <w:szCs w:val="22"/>
      <w:u w:val="none"/>
    </w:rPr>
  </w:style>
  <w:style w:type="paragraph" w:customStyle="1"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2296</Words>
  <Characters>2633</Characters>
  <Lines>0</Lines>
  <Paragraphs>0</Paragraphs>
  <TotalTime>21</TotalTime>
  <ScaleCrop>false</ScaleCrop>
  <LinksUpToDate>false</LinksUpToDate>
  <CharactersWithSpaces>2663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2025-02-26T12:35:00Z</dcterms:created>
  <dc:creator>30782</dc:creator>
  <cp:lastModifiedBy>aerzi</cp:lastModifiedBy>
  <dcterms:modified xsi:type="dcterms:W3CDTF">2025-03-20T05:43:09Z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eyJoZGlkIjoiZmU1NGY5OTY5OGEyMjQzOTVkNTU5Y2ExMTExYmM0YzYiLCJ1c2VySWQiOiIyMDA5OTk5MzIifQ==</vt:lpwstr>
  </property>
  <property fmtid="{D5CDD505-2E9C-101B-9397-08002B2CF9AE}" pid="4" name="ICV">
    <vt:lpwstr>434BE3FCE30341B6BDDC3E7E058AF6C8_13</vt:lpwstr>
  </property>
</Properties>
</file>