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73D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第七师疾控中心健康干预工具套装参数要求</w:t>
      </w:r>
    </w:p>
    <w:p w14:paraId="4B63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CB3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一、玻璃自动开闭合控油壶（锥形）</w:t>
      </w:r>
    </w:p>
    <w:p w14:paraId="5211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材质：油壶上盖：pp， 壶身：高透高精白玻璃材质，尺寸：高20cm，底：8.7cm，上盖：6.5cm，加手柄宽度：12cm左右，功能：壶盖内带自动摆锤，单手操作，自动开盖，自动合盖。出油口为斜坡鹰嘴，可以倒挂回流，不出油，不漏油。手柄：人体工程学加厚把手，方便轻松抓握；把手和壶嘴为两个单独部件，可拆洗。符合GB 4806.7-2016执行标准加粗加厚手柄。带刻度：1人份25克，2人份50克，…到21份525克； 容量：600ml。1,油壶盖子，材质：pp新料制作，食品级，符合国家食品用塑料制品GB4806.7-2016检测标准，提供检测报告.壶身部要求丝网印刷，单位名称及宣传标语。</w:t>
      </w:r>
    </w:p>
    <w:p w14:paraId="31DA7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二、双功能腰围尺</w:t>
      </w:r>
    </w:p>
    <w:p w14:paraId="4D61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尺寸：6*5.5*1.5cm  材质：尺带为：PVC+玻璃纤维，总直径约5.3cm 尺带总长150cm 尺带宽度0.8cm厚度0.5mm产品材质：外壳ABS、尺带PVC+玻璃纤维测量范围：0~150cm、包装：OPP塑料袋包装内附说明书  特性：本品为外贸出口品质，可同时测量腰围和BMI 体质指数，尺带有腰围超标警戒线，测量方法：拉出尺带，在肚脐上2cm左右处围绕腰围测量，把尺带头扣在卡扣处，读取尺带出口的数据，用数据+2cm即为您腰围的尺寸，本腰围尺为双功能腰围尺，产品内有测量腰围的塑料卷尺，表面印有身高体重计算器，将身高和体重线对应即可自动得出BMI体制指数。计算器和尺带全部按照中国人的健康标准设计。 尺带上设有腰围尺超标警戒线。腰围超过红色警戒线者，应养成科学健康的生活方式，调整饮食结构，加强体育锻炼，定期去医院检查血压、血糖、血脂。超过红色警戒线且有高血压者，则要去医院检查血压、血糖等，并接受药物治疗指导。（注：腰围尺出带口和扣带口处距离为2cm）并要求单色丝网印刷单位名称及宣传标语。</w:t>
      </w:r>
    </w:p>
    <w:p w14:paraId="0730E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三、卧推式限盐罐</w:t>
      </w:r>
    </w:p>
    <w:p w14:paraId="3E8F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材质：上盖，底座，把手：ABS，罐体：Ps，其他：pp材料。尺寸：6.9*6.4*11厘米左右，按压式，一勺出2克盐；容量为180ml，耐冷温度25°，耐热温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度90°。瓶盖上部要求丝网印刷单位名称以及限盐标准，打开方式握推式，每次推出2g盐，功能：取用方便，单手操作，简单便捷，储存调味瓶与外隔离，更卫生，勺子内置，伸缩方便，不会因与手接触而传播细菌疾病，食品级新料制作，安全卫生，除装盐之外，还可以装盐鸡精，糖等各种调味料，具体每个品种的计量，在产品外包装彩盒上有印刷《定量参考值》。产品符合GB 4806.7-2016执行标准.每个需要彩色印刷独立包装。</w:t>
      </w:r>
    </w:p>
    <w:p w14:paraId="4401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四、定量减糖器</w:t>
      </w:r>
      <w:r>
        <w:rPr>
          <w:rFonts w:hint="eastAsia" w:ascii="仿宋_GB2312" w:hAnsi="仿宋_GB2312" w:eastAsia="仿宋_GB2312" w:cs="仿宋_GB2312"/>
          <w:sz w:val="30"/>
          <w:szCs w:val="30"/>
        </w:rPr>
        <w:t>，需定做：主体绿色+滑盖灰色。</w:t>
      </w:r>
    </w:p>
    <w:p w14:paraId="738F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材质食用级别：绿色ABS;灰色PP；白色TPR。尺寸CM：21.8*3.5*1.8刻度要求：0.5ml/0.5g 1ml/1g  2ml/2g  3.5ml/3.5g  5ml/5g  7ml/7g  9ml/9g 11ml/11g   13ml/13g克重：34克 执行标准：Q/JY 015-2017。刻度滑动自如取糖方便，并有定量加减糖量的口号，减少糖的摄入，预防并发症口号。中间丝网印刷单位名称。</w:t>
      </w:r>
    </w:p>
    <w:p w14:paraId="37C0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五、5克控盐勺</w:t>
      </w:r>
    </w:p>
    <w:p w14:paraId="4F66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尺寸：勺长9.2厘米，桶状勺口，一平勺5克盐。正面刻字：5克控盐勺，背面刻字：每人每天食用盐不宜超过5克字样，刻字非丝印。材质：pp；产品符合GB 4806.7-2016执行标准，每个需要独立包装，并有用盐指导说明不超过5克标准。</w:t>
      </w:r>
    </w:p>
    <w:p w14:paraId="212B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六、BMI体重指数速查卡</w:t>
      </w:r>
    </w:p>
    <w:p w14:paraId="25B0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材质：250克铜版纸，尺寸:大圆直径10厘米，小圆直径7.9厘米左右，两个圆卡组成，可以转动。中心轴要对准，为铆钉结构，测量BMI体重指数。每一个要求独立包装，为PP袋子包装，中心要求印有单位名称及宣传标语。</w:t>
      </w:r>
    </w:p>
    <w:p w14:paraId="346D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七、膳食宝塔冰箱贴</w:t>
      </w:r>
    </w:p>
    <w:p w14:paraId="224F9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1、依据《中国居民平衡膳食宝塔》设计，带磁性；2、塔状；3、材质：PVC＋软磁尺寸：最宽处11.5*15.1cm。需要独立PP袋包装。塔底处要求印有四大基石口号，并印有使用单位单位名称及宣传及宣传标语。</w:t>
      </w:r>
    </w:p>
    <w:p w14:paraId="19059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八、外包装纸盒要求</w:t>
      </w:r>
    </w:p>
    <w:p w14:paraId="29A73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材质:高强小瓦+牛皮纸+250克白板纸，尺寸：21.7*17.7*9.3厘米。需设计，及彩图印刷，正好能装下七个干预工具，外部需热缩膜塑封包装。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YTI2NWViYzIyOTA0MGI4ODdiMTA3ZDhjYjI4N2EifQ=="/>
  </w:docVars>
  <w:rsids>
    <w:rsidRoot w:val="5DFD2D52"/>
    <w:rsid w:val="1731761B"/>
    <w:rsid w:val="5D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2024-10-09T11:19:00Z</dcterms:created>
  <dc:creator>觉悟賊高</dc:creator>
  <cp:lastModifiedBy>觉悟賊高</cp:lastModifiedBy>
  <dcterms:modified xsi:type="dcterms:W3CDTF">2024-10-09T11:22:42Z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2CEDDD3158D440A29A28CFA2A33EB247_11</vt:lpwstr>
  </property>
</Properties>
</file>