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715" w:type="dxa"/>
        <w:tblInd w:w="-317" w:type="dxa"/>
        <w:tblLayout w:type="fixed"/>
        <w:tblCellMar>
          <w:top w:w="0" w:type="dxa"/>
          <w:left w:w="108" w:type="dxa"/>
          <w:bottom w:w="0" w:type="dxa"/>
          <w:right w:w="108" w:type="dxa"/>
        </w:tblCellMar>
      </w:tblPr>
      <w:tblGrid>
        <w:gridCol w:w="498"/>
        <w:gridCol w:w="500"/>
        <w:gridCol w:w="4073"/>
        <w:gridCol w:w="548"/>
        <w:gridCol w:w="604"/>
        <w:gridCol w:w="2492"/>
      </w:tblGrid>
      <w:tr w14:paraId="2A6D807B">
        <w:tblPrEx>
          <w:tblCellMar>
            <w:top w:w="0" w:type="dxa"/>
            <w:left w:w="108" w:type="dxa"/>
            <w:bottom w:w="0" w:type="dxa"/>
            <w:right w:w="108" w:type="dxa"/>
          </w:tblCellMar>
        </w:tblPrEx>
        <w:trPr>
          <w:trHeight w:val="600" w:hRule="atLeast"/>
        </w:trPr>
        <w:tc>
          <w:tcPr>
            <w:tcW w:w="498" w:type="dxa"/>
            <w:tcBorders>
              <w:top w:val="single" w:color="auto" w:sz="4" w:space="0"/>
              <w:left w:val="single" w:color="auto" w:sz="4" w:space="0"/>
              <w:bottom w:val="single" w:color="auto" w:sz="4" w:space="0"/>
              <w:right w:val="single" w:color="auto" w:sz="4" w:space="0"/>
            </w:tcBorders>
            <w:vAlign w:val="center"/>
          </w:tcPr>
          <w:p w14:paraId="6DF51886">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序号</w:t>
            </w:r>
          </w:p>
        </w:tc>
        <w:tc>
          <w:tcPr>
            <w:tcW w:w="500" w:type="dxa"/>
            <w:tcBorders>
              <w:top w:val="single" w:color="auto" w:sz="4" w:space="0"/>
              <w:left w:val="nil"/>
              <w:bottom w:val="single" w:color="auto" w:sz="4" w:space="0"/>
              <w:right w:val="single" w:color="auto" w:sz="4" w:space="0"/>
            </w:tcBorders>
            <w:vAlign w:val="center"/>
          </w:tcPr>
          <w:p w14:paraId="35F204A4">
            <w:pPr>
              <w:jc w:val="center"/>
              <w:rPr>
                <w:rFonts w:hint="eastAsia"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产品名称</w:t>
            </w:r>
          </w:p>
        </w:tc>
        <w:tc>
          <w:tcPr>
            <w:tcW w:w="4073" w:type="dxa"/>
            <w:tcBorders>
              <w:top w:val="single" w:color="auto" w:sz="4" w:space="0"/>
              <w:left w:val="nil"/>
              <w:bottom w:val="single" w:color="auto" w:sz="4" w:space="0"/>
              <w:right w:val="single" w:color="auto" w:sz="4" w:space="0"/>
            </w:tcBorders>
            <w:vAlign w:val="center"/>
          </w:tcPr>
          <w:p w14:paraId="6014E616">
            <w:pPr>
              <w:jc w:val="center"/>
              <w:rPr>
                <w:rFonts w:hint="eastAsia"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产品</w:t>
            </w:r>
            <w:r>
              <w:rPr>
                <w:rFonts w:hint="eastAsia" w:ascii="仿宋" w:hAnsi="仿宋" w:eastAsia="仿宋" w:cs="仿宋"/>
                <w:b/>
                <w:bCs/>
                <w:color w:val="000000"/>
                <w:sz w:val="21"/>
                <w:szCs w:val="21"/>
              </w:rPr>
              <w:t>参数</w:t>
            </w:r>
            <w:r>
              <w:rPr>
                <w:rFonts w:hint="eastAsia" w:ascii="仿宋" w:hAnsi="仿宋" w:eastAsia="仿宋" w:cs="仿宋"/>
                <w:b/>
                <w:bCs/>
                <w:color w:val="000000"/>
                <w:sz w:val="21"/>
                <w:szCs w:val="21"/>
                <w:lang w:val="en-US" w:eastAsia="zh-CN"/>
              </w:rPr>
              <w:t>要求</w:t>
            </w:r>
          </w:p>
        </w:tc>
        <w:tc>
          <w:tcPr>
            <w:tcW w:w="548" w:type="dxa"/>
            <w:tcBorders>
              <w:top w:val="single" w:color="auto" w:sz="4" w:space="0"/>
              <w:left w:val="nil"/>
              <w:bottom w:val="single" w:color="auto" w:sz="4" w:space="0"/>
              <w:right w:val="single" w:color="auto" w:sz="4" w:space="0"/>
            </w:tcBorders>
            <w:vAlign w:val="center"/>
          </w:tcPr>
          <w:p w14:paraId="239D383E">
            <w:pPr>
              <w:jc w:val="center"/>
              <w:rPr>
                <w:rFonts w:hint="default"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推荐品牌</w:t>
            </w:r>
          </w:p>
        </w:tc>
        <w:tc>
          <w:tcPr>
            <w:tcW w:w="604" w:type="dxa"/>
            <w:tcBorders>
              <w:top w:val="single" w:color="auto" w:sz="4" w:space="0"/>
              <w:left w:val="nil"/>
              <w:bottom w:val="single" w:color="auto" w:sz="4" w:space="0"/>
              <w:right w:val="single" w:color="auto" w:sz="4" w:space="0"/>
            </w:tcBorders>
            <w:vAlign w:val="center"/>
          </w:tcPr>
          <w:p w14:paraId="53499F98">
            <w:pPr>
              <w:jc w:val="center"/>
              <w:rPr>
                <w:rFonts w:hint="default"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型号</w:t>
            </w:r>
          </w:p>
        </w:tc>
        <w:tc>
          <w:tcPr>
            <w:tcW w:w="2492" w:type="dxa"/>
            <w:tcBorders>
              <w:top w:val="single" w:color="auto" w:sz="4" w:space="0"/>
              <w:left w:val="nil"/>
              <w:bottom w:val="single" w:color="auto" w:sz="4" w:space="0"/>
              <w:right w:val="single" w:color="auto" w:sz="4" w:space="0"/>
            </w:tcBorders>
            <w:vAlign w:val="center"/>
          </w:tcPr>
          <w:p w14:paraId="6FFC3305">
            <w:pPr>
              <w:jc w:val="center"/>
              <w:rPr>
                <w:rFonts w:hint="default"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商务要求</w:t>
            </w:r>
          </w:p>
        </w:tc>
      </w:tr>
      <w:tr w14:paraId="261F431C">
        <w:tblPrEx>
          <w:tblCellMar>
            <w:top w:w="0" w:type="dxa"/>
            <w:left w:w="108" w:type="dxa"/>
            <w:bottom w:w="0" w:type="dxa"/>
            <w:right w:w="108" w:type="dxa"/>
          </w:tblCellMar>
        </w:tblPrEx>
        <w:trPr>
          <w:trHeight w:val="600" w:hRule="atLeast"/>
        </w:trPr>
        <w:tc>
          <w:tcPr>
            <w:tcW w:w="498" w:type="dxa"/>
            <w:tcBorders>
              <w:top w:val="single" w:color="auto" w:sz="4" w:space="0"/>
              <w:left w:val="single" w:color="auto" w:sz="4" w:space="0"/>
              <w:bottom w:val="single" w:color="auto" w:sz="4" w:space="0"/>
              <w:right w:val="single" w:color="auto" w:sz="4" w:space="0"/>
            </w:tcBorders>
            <w:vAlign w:val="center"/>
          </w:tcPr>
          <w:p w14:paraId="7D466E1A">
            <w:pPr>
              <w:jc w:val="center"/>
              <w:rPr>
                <w:rFonts w:hint="eastAsia" w:ascii="仿宋" w:hAnsi="仿宋" w:eastAsia="仿宋" w:cs="仿宋"/>
                <w:b/>
                <w:bCs/>
                <w:color w:val="000000"/>
                <w:sz w:val="21"/>
                <w:szCs w:val="21"/>
                <w:lang w:eastAsia="zh-CN"/>
              </w:rPr>
            </w:pPr>
            <w:r>
              <w:rPr>
                <w:rFonts w:hint="eastAsia" w:ascii="仿宋" w:hAnsi="仿宋" w:eastAsia="仿宋" w:cs="仿宋"/>
                <w:b/>
                <w:bCs/>
                <w:color w:val="000000"/>
                <w:sz w:val="21"/>
                <w:szCs w:val="21"/>
                <w:lang w:eastAsia="zh-CN"/>
              </w:rPr>
              <w:t>1</w:t>
            </w:r>
          </w:p>
        </w:tc>
        <w:tc>
          <w:tcPr>
            <w:tcW w:w="500" w:type="dxa"/>
            <w:tcBorders>
              <w:top w:val="single" w:color="auto" w:sz="4" w:space="0"/>
              <w:left w:val="nil"/>
              <w:bottom w:val="single" w:color="auto" w:sz="4" w:space="0"/>
              <w:right w:val="single" w:color="auto" w:sz="4" w:space="0"/>
            </w:tcBorders>
            <w:vAlign w:val="center"/>
          </w:tcPr>
          <w:p w14:paraId="68F47FBC">
            <w:pPr>
              <w:jc w:val="center"/>
              <w:rPr>
                <w:rFonts w:hint="default"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智慧黑板</w:t>
            </w:r>
          </w:p>
        </w:tc>
        <w:tc>
          <w:tcPr>
            <w:tcW w:w="4073" w:type="dxa"/>
            <w:tcBorders>
              <w:top w:val="single" w:color="auto" w:sz="4" w:space="0"/>
              <w:left w:val="nil"/>
              <w:bottom w:val="single" w:color="auto" w:sz="4" w:space="0"/>
              <w:right w:val="single" w:color="auto" w:sz="4" w:space="0"/>
            </w:tcBorders>
            <w:vAlign w:val="center"/>
          </w:tcPr>
          <w:p w14:paraId="38513741">
            <w:pPr>
              <w:keepNext w:val="0"/>
              <w:keepLines w:val="0"/>
              <w:widowControl/>
              <w:numPr>
                <w:ilvl w:val="0"/>
                <w:numId w:val="0"/>
              </w:numPr>
              <w:suppressLineNumbers w:val="0"/>
              <w:ind w:left="0" w:leftChars="0" w:firstLine="0" w:firstLineChars="0"/>
              <w:jc w:val="left"/>
              <w:textAlignment w:val="center"/>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65寸触摸一体机Windows系统配置i5-8G-256固态硬盘，移动支架底座普通电源类型内置电源是否内置音箱内置音箱是否支持壁挂支持壁挂产品净重（kg）</w:t>
            </w:r>
          </w:p>
          <w:p w14:paraId="013D7F5E">
            <w:pPr>
              <w:keepNext w:val="0"/>
              <w:keepLines w:val="0"/>
              <w:widowControl/>
              <w:numPr>
                <w:ilvl w:val="0"/>
                <w:numId w:val="0"/>
              </w:numPr>
              <w:suppressLineNumbers w:val="0"/>
              <w:ind w:left="0" w:leftChars="0" w:firstLine="0" w:firstLineChars="0"/>
              <w:jc w:val="left"/>
              <w:textAlignment w:val="center"/>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65接口USB扩展/充电支持USB扩展/充电VGA接口支持VGA接口HDMI接口支持HDMI接口Type-C不支持Type-C接口硬盘DP接口不支持DP接口DVI接口不支持DVI接口</w:t>
            </w:r>
            <w:bookmarkStart w:id="0" w:name="_GoBack"/>
            <w:bookmarkEnd w:id="0"/>
          </w:p>
        </w:tc>
        <w:tc>
          <w:tcPr>
            <w:tcW w:w="548" w:type="dxa"/>
            <w:tcBorders>
              <w:top w:val="single" w:color="auto" w:sz="4" w:space="0"/>
              <w:left w:val="nil"/>
              <w:bottom w:val="single" w:color="auto" w:sz="4" w:space="0"/>
              <w:right w:val="single" w:color="auto" w:sz="4" w:space="0"/>
            </w:tcBorders>
            <w:vAlign w:val="center"/>
          </w:tcPr>
          <w:p w14:paraId="137BDDC7">
            <w:pPr>
              <w:keepNext w:val="0"/>
              <w:keepLines w:val="0"/>
              <w:widowControl/>
              <w:numPr>
                <w:ilvl w:val="0"/>
                <w:numId w:val="0"/>
              </w:numPr>
              <w:suppressLineNumbers w:val="0"/>
              <w:ind w:left="0" w:leftChars="0" w:firstLine="0" w:firstLineChars="0"/>
              <w:jc w:val="left"/>
              <w:textAlignment w:val="center"/>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沃派</w:t>
            </w:r>
          </w:p>
        </w:tc>
        <w:tc>
          <w:tcPr>
            <w:tcW w:w="604" w:type="dxa"/>
            <w:tcBorders>
              <w:top w:val="single" w:color="auto" w:sz="4" w:space="0"/>
              <w:left w:val="nil"/>
              <w:bottom w:val="single" w:color="auto" w:sz="4" w:space="0"/>
              <w:right w:val="single" w:color="auto" w:sz="4" w:space="0"/>
            </w:tcBorders>
            <w:vAlign w:val="center"/>
          </w:tcPr>
          <w:p w14:paraId="7E2A4520">
            <w:pPr>
              <w:keepNext w:val="0"/>
              <w:keepLines w:val="0"/>
              <w:widowControl/>
              <w:numPr>
                <w:ilvl w:val="0"/>
                <w:numId w:val="0"/>
              </w:numPr>
              <w:suppressLineNumbers w:val="0"/>
              <w:ind w:left="0" w:leftChars="0" w:firstLine="0" w:firstLineChars="0"/>
              <w:jc w:val="left"/>
              <w:textAlignment w:val="center"/>
              <w:rPr>
                <w:rFonts w:hint="default" w:ascii="Calibri" w:hAnsi="Calibri" w:eastAsia="宋体" w:cs="Times New Roman"/>
                <w:kern w:val="2"/>
                <w:sz w:val="21"/>
                <w:szCs w:val="24"/>
                <w:lang w:val="en-US" w:eastAsia="zh-CN" w:bidi="ar-SA"/>
              </w:rPr>
            </w:pPr>
          </w:p>
        </w:tc>
        <w:tc>
          <w:tcPr>
            <w:tcW w:w="2492" w:type="dxa"/>
            <w:tcBorders>
              <w:top w:val="single" w:color="auto" w:sz="4" w:space="0"/>
              <w:left w:val="nil"/>
              <w:bottom w:val="single" w:color="auto" w:sz="4" w:space="0"/>
              <w:right w:val="single" w:color="auto" w:sz="4" w:space="0"/>
            </w:tcBorders>
            <w:vAlign w:val="center"/>
          </w:tcPr>
          <w:p w14:paraId="6304959B">
            <w:pPr>
              <w:keepNext w:val="0"/>
              <w:keepLines w:val="0"/>
              <w:widowControl/>
              <w:numPr>
                <w:ilvl w:val="0"/>
                <w:numId w:val="0"/>
              </w:numPr>
              <w:suppressLineNumbers w:val="0"/>
              <w:ind w:left="0" w:leftChars="0" w:firstLine="0" w:firstLineChars="0"/>
              <w:jc w:val="left"/>
              <w:textAlignment w:val="center"/>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1、投标单位具有真实可查证生产厂家授权委托书。(可查证) 2、投标单位具有真实可查证的售后服务承诺书。 (可查证) 3、提供所投设备的正版培训教材 (电子版或者纸质版)。正版培训教材为国家正式注册登记的出版社发行的正版图书。(提供图书著作权、出版编目(CIP)数据、出版单位名称、扉页复印件加盖教学软件研发商公章)。 4、产品提供专业培训平台，要求平台可接入国家级公共服务体系平台，并通过该平台权纽环境进行体系内的资源服务及应用推广。(提供证明文件) 5、中标方必须提供三年本地培训计划承诺书。整机提供三年质保。</w:t>
            </w:r>
          </w:p>
        </w:tc>
      </w:tr>
    </w:tbl>
    <w:p w14:paraId="0BF5A24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89B52"/>
    <w:multiLevelType w:val="multilevel"/>
    <w:tmpl w:val="60B89B52"/>
    <w:lvl w:ilvl="0" w:tentative="0">
      <w:start w:val="1"/>
      <w:numFmt w:val="chineseCounting"/>
      <w:suff w:val="nothing"/>
      <w:lvlText w:val="第%1章 "/>
      <w:lvlJc w:val="left"/>
      <w:pPr>
        <w:ind w:left="432" w:hanging="432"/>
      </w:pPr>
      <w:rPr>
        <w:rFonts w:hint="eastAsia"/>
      </w:rPr>
    </w:lvl>
    <w:lvl w:ilvl="1" w:tentative="0">
      <w:start w:val="1"/>
      <w:numFmt w:val="decimal"/>
      <w:pStyle w:val="2"/>
      <w:isLgl/>
      <w:lvlText w:val="%1.%2."/>
      <w:lvlJc w:val="left"/>
      <w:pPr>
        <w:ind w:left="575" w:hanging="575"/>
      </w:pPr>
      <w:rPr>
        <w:rFonts w:hint="eastAsia"/>
      </w:rPr>
    </w:lvl>
    <w:lvl w:ilvl="2" w:tentative="0">
      <w:start w:val="1"/>
      <w:numFmt w:val="decimal"/>
      <w:isLgl/>
      <w:lvlText w:val="%1.%2.%3."/>
      <w:lvlJc w:val="left"/>
      <w:pPr>
        <w:ind w:left="720" w:hanging="720"/>
      </w:pPr>
      <w:rPr>
        <w:rFonts w:hint="eastAsia" w:ascii="Times New Roman" w:hAnsi="Times New Roman" w:cs="Times New Roman"/>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YzM1MmE2NGJkZWI3MmRiZjNiMDlhY2M3NjlmMzIifQ=="/>
  </w:docVars>
  <w:rsids>
    <w:rsidRoot w:val="6AF0146F"/>
    <w:rsid w:val="03B65598"/>
    <w:rsid w:val="337F120E"/>
    <w:rsid w:val="440B5E1C"/>
    <w:rsid w:val="461D5993"/>
    <w:rsid w:val="4740631E"/>
    <w:rsid w:val="4EF31987"/>
    <w:rsid w:val="5C9B56A7"/>
    <w:rsid w:val="5D4035BE"/>
    <w:rsid w:val="6AF0146F"/>
    <w:rsid w:val="71A243BF"/>
    <w:rsid w:val="733E2169"/>
    <w:rsid w:val="7BFE49D8"/>
    <w:rsid w:val="AFBF72A1"/>
    <w:rsid w:val="DF199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after="260" w:line="416" w:lineRule="auto"/>
      <w:ind w:left="575" w:hanging="575" w:firstLineChars="0"/>
      <w:outlineLvl w:val="1"/>
    </w:pPr>
    <w:rPr>
      <w:rFonts w:eastAsia="宋体" w:asciiTheme="majorAscii" w:hAnsiTheme="majorAscii" w:cstheme="majorBidi"/>
      <w:b/>
      <w:bCs/>
      <w:kern w:val="2"/>
      <w:sz w:val="32"/>
      <w:szCs w:val="32"/>
      <w:lang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41"/>
    <w:basedOn w:val="4"/>
    <w:qFormat/>
    <w:uiPriority w:val="0"/>
    <w:rPr>
      <w:rFonts w:hint="eastAsia" w:ascii="宋体" w:hAnsi="宋体" w:eastAsia="宋体" w:cs="宋体"/>
      <w:color w:val="C00000"/>
      <w:sz w:val="20"/>
      <w:szCs w:val="20"/>
      <w:u w:val="none"/>
    </w:rPr>
  </w:style>
  <w:style w:type="character" w:customStyle="1" w:styleId="6">
    <w:name w:val="font21"/>
    <w:basedOn w:val="4"/>
    <w:qFormat/>
    <w:uiPriority w:val="0"/>
    <w:rPr>
      <w:rFonts w:hint="eastAsia" w:ascii="宋体" w:hAnsi="宋体" w:eastAsia="宋体" w:cs="宋体"/>
      <w:color w:val="00B05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746</Words>
  <Characters>855</Characters>
  <Lines>0</Lines>
  <Paragraphs>0</Paragraphs>
  <TotalTime>10</TotalTime>
  <ScaleCrop>false</ScaleCrop>
  <LinksUpToDate>false</LinksUpToDate>
  <CharactersWithSpaces>868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2024-02-18T21:04:00Z</dcterms:created>
  <dc:creator>侯国瑞</dc:creator>
  <cp:lastModifiedBy>Cx330</cp:lastModifiedBy>
  <dcterms:modified xsi:type="dcterms:W3CDTF">2024-11-07T03:11:03Z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65FCE001CA95FBBBB0473F661A61F4C6_43</vt:lpwstr>
  </property>
</Properties>
</file>