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b/>
          <w:color w:val="000000"/>
          <w:sz w:val="24"/>
          <w:highlight w:val="none"/>
        </w:rPr>
      </w:pPr>
      <w:bookmarkStart w:id="0" w:name="OLE_LINK1"/>
      <w:r>
        <w:rPr>
          <w:rFonts w:hint="eastAsia" w:ascii="仿宋" w:hAnsi="仿宋" w:cs="仿宋"/>
          <w:b/>
          <w:color w:val="000000"/>
          <w:sz w:val="24"/>
          <w:highlight w:val="none"/>
          <w:lang w:val="en-US" w:eastAsia="zh-CN"/>
        </w:rPr>
        <w:t>一、</w:t>
      </w:r>
      <w:r>
        <w:rPr>
          <w:rFonts w:hint="eastAsia" w:ascii="仿宋" w:hAnsi="仿宋" w:eastAsia="仿宋" w:cs="仿宋"/>
          <w:b/>
          <w:color w:val="000000"/>
          <w:sz w:val="24"/>
          <w:highlight w:val="none"/>
        </w:rPr>
        <w:t>供应商资格要求：</w:t>
      </w:r>
    </w:p>
    <w:p>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1、须符合《中华人民共和国政府采购法》第22条规定：</w:t>
      </w:r>
    </w:p>
    <w:p>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（1）具有独立承担民事责任的能力的供应商；</w:t>
      </w:r>
    </w:p>
    <w:p>
      <w:pPr>
        <w:spacing w:line="360" w:lineRule="auto"/>
        <w:ind w:firstLine="480" w:firstLineChars="200"/>
        <w:rPr>
          <w:rFonts w:ascii="仿宋" w:hAnsi="仿宋" w:eastAsia="仿宋" w:cs="仿宋"/>
          <w:color w:val="000000"/>
          <w:sz w:val="24"/>
          <w:highlight w:val="none"/>
        </w:rPr>
      </w:pPr>
      <w:bookmarkStart w:id="1" w:name="OLE_LINK2"/>
      <w:r>
        <w:rPr>
          <w:rFonts w:hint="eastAsia" w:ascii="仿宋" w:hAnsi="仿宋" w:eastAsia="仿宋" w:cs="仿宋"/>
          <w:color w:val="000000"/>
          <w:sz w:val="24"/>
          <w:highlight w:val="none"/>
        </w:rPr>
        <w:t>（2）具有良好的商业信誉和健全的财务会计制度；</w:t>
      </w:r>
    </w:p>
    <w:bookmarkEnd w:id="1"/>
    <w:p>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（3）具有履行合同所必需的设备和专业技术能力；</w:t>
      </w:r>
    </w:p>
    <w:p>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（4）有依法缴纳税收和社会保障资金的良好记录；</w:t>
      </w:r>
    </w:p>
    <w:p>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（5）参加本次采购活动前三年内，在经营活动中没有重大违法记录；</w:t>
      </w:r>
    </w:p>
    <w:p>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（6）法律、行政法规规定的其他条件。</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cs="仿宋"/>
          <w:color w:val="000000"/>
          <w:sz w:val="24"/>
          <w:highlight w:val="none"/>
          <w:lang w:val="en-US" w:eastAsia="zh-CN"/>
        </w:rPr>
        <w:t>2</w:t>
      </w:r>
      <w:r>
        <w:rPr>
          <w:rFonts w:hint="eastAsia" w:ascii="仿宋" w:hAnsi="仿宋" w:eastAsia="仿宋" w:cs="仿宋"/>
          <w:color w:val="000000"/>
          <w:sz w:val="24"/>
          <w:highlight w:val="none"/>
        </w:rPr>
        <w:t>、在中华人民共和国境内注册，有能力提供本项目全部产品及服务能力的制造商或代理商,未在“信用中国”网站（www.creditchina.gov.cn ）、中国政府采购网（www.ccgp.gov.cn）等渠道列入失信被执行人、重大税收违法案件当事人名单、政府采购严重违法失信行为记录名单</w:t>
      </w:r>
    </w:p>
    <w:p>
      <w:pPr>
        <w:spacing w:line="360" w:lineRule="auto"/>
        <w:rPr>
          <w:rFonts w:hint="eastAsia" w:ascii="仿宋" w:hAnsi="仿宋" w:cs="仿宋"/>
          <w:b/>
          <w:color w:val="000000"/>
          <w:sz w:val="24"/>
          <w:highlight w:val="none"/>
          <w:lang w:val="en-US" w:eastAsia="zh-CN"/>
        </w:rPr>
      </w:pPr>
      <w:r>
        <w:rPr>
          <w:rFonts w:hint="eastAsia" w:ascii="仿宋" w:hAnsi="仿宋" w:cs="仿宋"/>
          <w:b/>
          <w:color w:val="000000"/>
          <w:sz w:val="24"/>
          <w:highlight w:val="none"/>
          <w:lang w:val="en-US" w:eastAsia="zh-CN"/>
        </w:rPr>
        <w:t>二、售后服务</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中标后，为保障采购方的业务正常运行，其售后服务主要包括如下几点：</w:t>
      </w:r>
    </w:p>
    <w:p>
      <w:pPr>
        <w:spacing w:line="360" w:lineRule="auto"/>
        <w:ind w:firstLine="480" w:firstLineChars="200"/>
        <w:rPr>
          <w:rFonts w:hint="eastAsia" w:ascii="仿宋" w:hAnsi="仿宋" w:eastAsia="仿宋" w:cs="仿宋"/>
          <w:color w:val="000000"/>
          <w:sz w:val="24"/>
          <w:highlight w:val="none"/>
        </w:rPr>
      </w:pPr>
      <w:bookmarkStart w:id="2" w:name="_Toc327463405"/>
      <w:r>
        <w:rPr>
          <w:rFonts w:hint="eastAsia" w:ascii="仿宋" w:hAnsi="仿宋" w:cs="仿宋"/>
          <w:color w:val="000000"/>
          <w:sz w:val="24"/>
          <w:highlight w:val="none"/>
          <w:lang w:val="en-US" w:eastAsia="zh-CN"/>
        </w:rPr>
        <w:t>2</w:t>
      </w:r>
      <w:r>
        <w:rPr>
          <w:rFonts w:hint="eastAsia" w:ascii="仿宋" w:hAnsi="仿宋" w:eastAsia="仿宋" w:cs="仿宋"/>
          <w:color w:val="000000"/>
          <w:sz w:val="24"/>
          <w:highlight w:val="none"/>
        </w:rPr>
        <w:t>.1 服务响应</w:t>
      </w:r>
      <w:bookmarkEnd w:id="2"/>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提供7×24小时售后服务，包括邮件、电话、远程维护、驻点服务等方式。必须有足够的人员保障系统正常工作，并保证2小时响应，24小时之内解决问题。</w:t>
      </w:r>
    </w:p>
    <w:p>
      <w:pPr>
        <w:pStyle w:val="2"/>
        <w:rPr>
          <w:rFonts w:hint="eastAsia" w:ascii="仿宋" w:hAnsi="仿宋" w:eastAsia="仿宋" w:cs="仿宋"/>
          <w:color w:val="000000"/>
          <w:sz w:val="24"/>
          <w:highlight w:val="none"/>
        </w:rPr>
      </w:pPr>
    </w:p>
    <w:p>
      <w:pPr>
        <w:spacing w:line="360" w:lineRule="auto"/>
        <w:ind w:firstLine="480" w:firstLineChars="200"/>
        <w:rPr>
          <w:rFonts w:hint="eastAsia" w:ascii="仿宋" w:hAnsi="仿宋" w:eastAsia="仿宋" w:cs="仿宋"/>
          <w:color w:val="000000"/>
          <w:sz w:val="24"/>
          <w:highlight w:val="none"/>
        </w:rPr>
      </w:pPr>
      <w:bookmarkStart w:id="3" w:name="_Toc327463408"/>
      <w:r>
        <w:rPr>
          <w:rFonts w:hint="eastAsia" w:ascii="仿宋" w:hAnsi="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 xml:space="preserve"> </w:t>
      </w:r>
      <w:bookmarkEnd w:id="3"/>
      <w:r>
        <w:rPr>
          <w:rFonts w:hint="eastAsia" w:ascii="仿宋" w:hAnsi="仿宋" w:eastAsia="仿宋" w:cs="仿宋"/>
          <w:color w:val="000000"/>
          <w:sz w:val="24"/>
          <w:highlight w:val="none"/>
        </w:rPr>
        <w:t>系统升级</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对投入运行的系统功能，</w:t>
      </w:r>
      <w:r>
        <w:rPr>
          <w:rFonts w:hint="eastAsia" w:ascii="仿宋" w:hAnsi="仿宋" w:cs="仿宋"/>
          <w:color w:val="000000"/>
          <w:sz w:val="24"/>
          <w:highlight w:val="none"/>
          <w:lang w:val="en-US" w:eastAsia="zh-CN"/>
        </w:rPr>
        <w:t>1</w:t>
      </w:r>
      <w:r>
        <w:rPr>
          <w:rFonts w:hint="eastAsia" w:ascii="仿宋" w:hAnsi="仿宋" w:eastAsia="仿宋" w:cs="仿宋"/>
          <w:color w:val="000000"/>
          <w:sz w:val="24"/>
          <w:highlight w:val="none"/>
        </w:rPr>
        <w:t>年内提供</w:t>
      </w:r>
      <w:r>
        <w:rPr>
          <w:rFonts w:hint="eastAsia" w:ascii="仿宋" w:hAnsi="仿宋" w:eastAsia="仿宋" w:cs="仿宋"/>
          <w:color w:val="000000"/>
          <w:sz w:val="24"/>
          <w:highlight w:val="none"/>
          <w:lang w:val="en-US" w:eastAsia="zh-CN"/>
        </w:rPr>
        <w:t>免费升级</w:t>
      </w:r>
      <w:r>
        <w:rPr>
          <w:rFonts w:hint="eastAsia" w:ascii="仿宋" w:hAnsi="仿宋" w:eastAsia="仿宋" w:cs="仿宋"/>
          <w:color w:val="000000"/>
          <w:sz w:val="24"/>
          <w:highlight w:val="none"/>
        </w:rPr>
        <w:t>服务。</w:t>
      </w:r>
    </w:p>
    <w:p>
      <w:pPr>
        <w:spacing w:line="360" w:lineRule="auto"/>
        <w:ind w:firstLine="480" w:firstLineChars="200"/>
        <w:rPr>
          <w:rFonts w:hint="eastAsia" w:ascii="仿宋" w:hAnsi="仿宋" w:eastAsia="仿宋" w:cs="仿宋"/>
          <w:color w:val="000000"/>
          <w:sz w:val="24"/>
          <w:highlight w:val="none"/>
        </w:rPr>
      </w:pPr>
      <w:bookmarkStart w:id="4" w:name="_Toc327463410"/>
      <w:r>
        <w:rPr>
          <w:rFonts w:hint="eastAsia" w:ascii="仿宋" w:hAnsi="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 xml:space="preserve"> 服务承诺</w:t>
      </w:r>
      <w:bookmarkEnd w:id="4"/>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对于本项目的售后服务</w:t>
      </w:r>
      <w:r>
        <w:rPr>
          <w:rFonts w:hint="eastAsia" w:ascii="仿宋" w:hAnsi="仿宋" w:eastAsia="仿宋" w:cs="仿宋"/>
          <w:color w:val="000000"/>
          <w:sz w:val="24"/>
          <w:highlight w:val="none"/>
          <w:lang w:val="en-US" w:eastAsia="zh-CN"/>
        </w:rPr>
        <w:t>需向</w:t>
      </w:r>
      <w:r>
        <w:rPr>
          <w:rFonts w:hint="eastAsia" w:ascii="仿宋" w:hAnsi="仿宋" w:eastAsia="仿宋" w:cs="仿宋"/>
          <w:color w:val="000000"/>
          <w:sz w:val="24"/>
          <w:highlight w:val="none"/>
        </w:rPr>
        <w:t>采购方作出以下承诺：</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保证投标产品是成熟、稳定的最新版本。若项目实施过程中发现任何关于软件系统故障，均无偿提供技术服务；</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承诺投标产品中标后，15天内将合格货物交由甲方使用；</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承诺负责在软件安装过程及应用中，向买方及用户提供技术支持；</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承诺负责提供</w:t>
      </w:r>
      <w:r>
        <w:rPr>
          <w:rFonts w:hint="eastAsia" w:ascii="仿宋" w:hAnsi="仿宋" w:cs="仿宋"/>
          <w:color w:val="000000"/>
          <w:sz w:val="24"/>
          <w:highlight w:val="none"/>
          <w:lang w:val="en-US" w:eastAsia="zh-CN"/>
        </w:rPr>
        <w:t>1</w:t>
      </w:r>
      <w:r>
        <w:rPr>
          <w:rFonts w:hint="eastAsia" w:ascii="仿宋" w:hAnsi="仿宋" w:eastAsia="仿宋" w:cs="仿宋"/>
          <w:color w:val="000000"/>
          <w:sz w:val="24"/>
          <w:highlight w:val="none"/>
        </w:rPr>
        <w:t>年的质保服务，系统正式实施，将派项目工程师驻点服务；</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承诺提供软件的开发、安装及使用的文档，在保证安全性和质量的前提下向采购方提供技术咨询、技术资料等服务；</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承诺在项目期间：</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 人员配置：为项目配备专门的开发组和应急组；</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 日常值班：专人7×24的电话或在线值班；</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 需求任务：在规定时间内保质保量完成新需求开发任务；</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 人员培训：培训系统相关人员，直至能独立进行操作；</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 项目支持：项目期间可根据需求远程或驻地维护；</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承诺在项目实施过程中，将采用规范的文档形式向采购人提交工作计划及总结报告，如系统说明文件、技术手册及系统配置数据等。</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只做技术支持等份内的事情，除非采购人需要并有采购人现场监督，在系统运行期间乙方不参与采购人的业务项目。</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且驻地服务工程师不私自更换项目负责人，如遇有特殊情况，则征求甲方意见。</w:t>
      </w:r>
    </w:p>
    <w:bookmarkEnd w:id="0"/>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p>
    <w:p>
      <w:pPr>
        <w:spacing w:line="360" w:lineRule="auto"/>
        <w:rPr>
          <w:rFonts w:hint="default" w:ascii="仿宋" w:hAnsi="仿宋" w:cs="仿宋"/>
          <w:b/>
          <w:color w:val="000000"/>
          <w:sz w:val="24"/>
          <w:lang w:val="en-US" w:eastAsia="zh-CN"/>
        </w:rPr>
      </w:pPr>
      <w:r>
        <w:rPr>
          <w:rFonts w:hint="eastAsia" w:ascii="仿宋" w:hAnsi="仿宋" w:cs="仿宋"/>
          <w:b/>
          <w:color w:val="000000"/>
          <w:sz w:val="24"/>
          <w:lang w:val="en-US" w:eastAsia="zh-CN"/>
        </w:rPr>
        <w:t>三、技术参数要求</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采购内容</w:t>
      </w:r>
    </w:p>
    <w:tbl>
      <w:tblPr>
        <w:tblStyle w:val="6"/>
        <w:tblW w:w="6125" w:type="dxa"/>
        <w:tblInd w:w="-34" w:type="dxa"/>
        <w:tblLayout w:type="autofit"/>
        <w:tblCellMar>
          <w:top w:w="0" w:type="dxa"/>
          <w:left w:w="108" w:type="dxa"/>
          <w:bottom w:w="0" w:type="dxa"/>
          <w:right w:w="108" w:type="dxa"/>
        </w:tblCellMar>
      </w:tblPr>
      <w:tblGrid>
        <w:gridCol w:w="936"/>
        <w:gridCol w:w="3601"/>
        <w:gridCol w:w="1588"/>
      </w:tblGrid>
      <w:tr>
        <w:tblPrEx>
          <w:tblCellMar>
            <w:top w:w="0" w:type="dxa"/>
            <w:left w:w="108" w:type="dxa"/>
            <w:bottom w:w="0" w:type="dxa"/>
            <w:right w:w="108" w:type="dxa"/>
          </w:tblCellMar>
        </w:tblPrEx>
        <w:trPr>
          <w:trHeight w:val="640" w:hRule="atLeast"/>
        </w:trPr>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序号</w:t>
            </w:r>
          </w:p>
        </w:tc>
        <w:tc>
          <w:tcPr>
            <w:tcW w:w="360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项目名称</w:t>
            </w:r>
          </w:p>
        </w:tc>
        <w:tc>
          <w:tcPr>
            <w:tcW w:w="1588"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数量</w:t>
            </w:r>
          </w:p>
        </w:tc>
      </w:tr>
      <w:tr>
        <w:tblPrEx>
          <w:tblCellMar>
            <w:top w:w="0" w:type="dxa"/>
            <w:left w:w="108" w:type="dxa"/>
            <w:bottom w:w="0" w:type="dxa"/>
            <w:right w:w="108" w:type="dxa"/>
          </w:tblCellMar>
        </w:tblPrEx>
        <w:trPr>
          <w:trHeight w:val="360" w:hRule="atLeast"/>
        </w:trPr>
        <w:tc>
          <w:tcPr>
            <w:tcW w:w="936" w:type="dxa"/>
            <w:tcBorders>
              <w:top w:val="nil"/>
              <w:left w:val="single" w:color="auto" w:sz="4" w:space="0"/>
              <w:bottom w:val="single" w:color="auto" w:sz="4" w:space="0"/>
              <w:right w:val="single" w:color="auto" w:sz="4" w:space="0"/>
            </w:tcBorders>
            <w:shd w:val="clear" w:color="000000" w:fill="FFFFFF"/>
            <w:noWrap/>
            <w:vAlign w:val="center"/>
          </w:tcPr>
          <w:p>
            <w:pPr>
              <w:spacing w:line="360" w:lineRule="auto"/>
              <w:ind w:firstLine="480" w:firstLineChars="200"/>
              <w:rPr>
                <w:rFonts w:hint="eastAsia" w:ascii="仿宋" w:hAnsi="仿宋" w:eastAsia="仿宋" w:cs="仿宋"/>
                <w:color w:val="000000"/>
                <w:sz w:val="24"/>
                <w:highlight w:val="yellow"/>
              </w:rPr>
            </w:pPr>
            <w:r>
              <w:rPr>
                <w:rFonts w:hint="eastAsia" w:ascii="仿宋" w:hAnsi="仿宋" w:eastAsia="仿宋" w:cs="仿宋"/>
                <w:color w:val="000000"/>
                <w:sz w:val="24"/>
                <w:highlight w:val="yellow"/>
              </w:rPr>
              <w:t>1</w:t>
            </w:r>
          </w:p>
        </w:tc>
        <w:tc>
          <w:tcPr>
            <w:tcW w:w="3601" w:type="dxa"/>
            <w:tcBorders>
              <w:top w:val="nil"/>
              <w:left w:val="nil"/>
              <w:bottom w:val="single" w:color="auto" w:sz="4" w:space="0"/>
              <w:right w:val="single" w:color="auto" w:sz="4" w:space="0"/>
            </w:tcBorders>
            <w:shd w:val="clear" w:color="000000" w:fill="FFFFFF"/>
            <w:vAlign w:val="center"/>
          </w:tcPr>
          <w:p>
            <w:pPr>
              <w:spacing w:line="360" w:lineRule="auto"/>
              <w:ind w:firstLine="480" w:firstLineChars="200"/>
              <w:rPr>
                <w:rFonts w:hint="eastAsia" w:ascii="仿宋" w:hAnsi="仿宋" w:eastAsia="仿宋" w:cs="仿宋"/>
                <w:color w:val="000000"/>
                <w:sz w:val="24"/>
                <w:highlight w:val="yellow"/>
                <w:lang w:eastAsia="zh-CN"/>
              </w:rPr>
            </w:pPr>
            <w:r>
              <w:rPr>
                <w:rFonts w:hint="eastAsia" w:ascii="仿宋" w:hAnsi="仿宋" w:cs="仿宋"/>
                <w:color w:val="000000"/>
                <w:sz w:val="24"/>
                <w:highlight w:val="yellow"/>
                <w:lang w:val="en-US" w:eastAsia="zh-CN"/>
              </w:rPr>
              <w:t xml:space="preserve"> </w:t>
            </w:r>
          </w:p>
        </w:tc>
        <w:tc>
          <w:tcPr>
            <w:tcW w:w="1588" w:type="dxa"/>
            <w:tcBorders>
              <w:top w:val="nil"/>
              <w:left w:val="nil"/>
              <w:bottom w:val="single" w:color="auto" w:sz="4" w:space="0"/>
              <w:right w:val="single" w:color="auto" w:sz="4" w:space="0"/>
            </w:tcBorders>
            <w:shd w:val="clear" w:color="000000" w:fill="FFFFFF"/>
            <w:vAlign w:val="center"/>
          </w:tcPr>
          <w:p>
            <w:pPr>
              <w:spacing w:line="360" w:lineRule="auto"/>
              <w:ind w:firstLine="480" w:firstLineChars="200"/>
              <w:rPr>
                <w:rFonts w:hint="eastAsia" w:ascii="仿宋" w:hAnsi="仿宋" w:eastAsia="仿宋" w:cs="仿宋"/>
                <w:color w:val="000000"/>
                <w:sz w:val="24"/>
                <w:highlight w:val="yellow"/>
              </w:rPr>
            </w:pPr>
            <w:r>
              <w:rPr>
                <w:rFonts w:hint="eastAsia" w:ascii="仿宋" w:hAnsi="仿宋" w:eastAsia="仿宋" w:cs="仿宋"/>
                <w:color w:val="000000"/>
                <w:sz w:val="24"/>
                <w:highlight w:val="yellow"/>
              </w:rPr>
              <w:t>1套</w:t>
            </w:r>
          </w:p>
        </w:tc>
      </w:tr>
    </w:tbl>
    <w:p>
      <w:pPr>
        <w:spacing w:line="360" w:lineRule="auto"/>
        <w:ind w:firstLine="480" w:firstLineChars="200"/>
        <w:rPr>
          <w:rFonts w:hint="eastAsia" w:ascii="仿宋" w:hAnsi="仿宋" w:eastAsia="仿宋" w:cs="仿宋"/>
          <w:color w:val="000000"/>
          <w:sz w:val="24"/>
        </w:rPr>
      </w:pPr>
      <w:bookmarkStart w:id="5" w:name="_GoBack"/>
      <w:bookmarkEnd w:id="5"/>
    </w:p>
    <w:p>
      <w:pPr>
        <w:pStyle w:val="2"/>
        <w:rPr>
          <w:rFonts w:hint="eastAsia" w:ascii="仿宋" w:hAnsi="仿宋" w:eastAsia="仿宋" w:cs="仿宋"/>
          <w:color w:val="000000"/>
          <w:sz w:val="24"/>
        </w:rPr>
      </w:pPr>
    </w:p>
    <w:p>
      <w:pPr>
        <w:rPr>
          <w:rFonts w:hint="eastAsia" w:ascii="仿宋" w:hAnsi="仿宋" w:eastAsia="仿宋" w:cs="仿宋"/>
          <w:color w:val="000000"/>
          <w:sz w:val="24"/>
        </w:rPr>
      </w:pPr>
    </w:p>
    <w:tbl>
      <w:tblPr>
        <w:tblStyle w:val="6"/>
        <w:tblW w:w="5000" w:type="pct"/>
        <w:tblInd w:w="0" w:type="dxa"/>
        <w:tblLayout w:type="autofit"/>
        <w:tblCellMar>
          <w:top w:w="0" w:type="dxa"/>
          <w:left w:w="108" w:type="dxa"/>
          <w:bottom w:w="0" w:type="dxa"/>
          <w:right w:w="108" w:type="dxa"/>
        </w:tblCellMar>
      </w:tblPr>
      <w:tblGrid>
        <w:gridCol w:w="16"/>
        <w:gridCol w:w="1302"/>
        <w:gridCol w:w="1319"/>
        <w:gridCol w:w="14"/>
        <w:gridCol w:w="965"/>
        <w:gridCol w:w="1316"/>
        <w:gridCol w:w="3571"/>
        <w:gridCol w:w="19"/>
      </w:tblGrid>
      <w:tr>
        <w:tblPrEx>
          <w:tblCellMar>
            <w:top w:w="0" w:type="dxa"/>
            <w:left w:w="108" w:type="dxa"/>
            <w:bottom w:w="0" w:type="dxa"/>
            <w:right w:w="108" w:type="dxa"/>
          </w:tblCellMar>
        </w:tblPrEx>
        <w:trPr>
          <w:gridAfter w:val="1"/>
          <w:wAfter w:w="11" w:type="pct"/>
          <w:trHeight w:val="90" w:hRule="atLeast"/>
        </w:trPr>
        <w:tc>
          <w:tcPr>
            <w:tcW w:w="774" w:type="pct"/>
            <w:gridSpan w:val="2"/>
            <w:tcBorders>
              <w:top w:val="single" w:color="000000" w:sz="4" w:space="0"/>
              <w:left w:val="single" w:color="000000" w:sz="4" w:space="0"/>
              <w:bottom w:val="single" w:color="000000" w:sz="4" w:space="0"/>
              <w:right w:val="single" w:color="000000" w:sz="4" w:space="0"/>
            </w:tcBorders>
            <w:shd w:val="clear" w:color="auto" w:fill="DCE6F2"/>
            <w:noWrap w:val="0"/>
            <w:vAlign w:val="center"/>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项目名称</w:t>
            </w:r>
          </w:p>
        </w:tc>
        <w:tc>
          <w:tcPr>
            <w:tcW w:w="4214" w:type="pct"/>
            <w:gridSpan w:val="5"/>
            <w:tcBorders>
              <w:top w:val="single" w:color="000000" w:sz="4" w:space="0"/>
              <w:left w:val="single" w:color="000000" w:sz="4" w:space="0"/>
              <w:bottom w:val="single" w:color="000000" w:sz="4" w:space="0"/>
              <w:right w:val="nil"/>
            </w:tcBorders>
            <w:shd w:val="clear" w:color="auto" w:fill="DCE6F2"/>
            <w:noWrap w:val="0"/>
            <w:vAlign w:val="center"/>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技术参数要求及服务内容</w:t>
            </w:r>
          </w:p>
        </w:tc>
      </w:tr>
      <w:tr>
        <w:tblPrEx>
          <w:tblCellMar>
            <w:top w:w="0" w:type="dxa"/>
            <w:left w:w="108" w:type="dxa"/>
            <w:bottom w:w="0" w:type="dxa"/>
            <w:right w:w="108" w:type="dxa"/>
          </w:tblCellMar>
        </w:tblPrEx>
        <w:trPr>
          <w:gridAfter w:val="1"/>
          <w:wAfter w:w="11" w:type="pct"/>
          <w:trHeight w:val="810" w:hRule="atLeast"/>
        </w:trPr>
        <w:tc>
          <w:tcPr>
            <w:tcW w:w="77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医院电子票据管理信息系统软件</w:t>
            </w:r>
          </w:p>
        </w:tc>
        <w:tc>
          <w:tcPr>
            <w:tcW w:w="7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一、总体需求</w:t>
            </w:r>
          </w:p>
        </w:tc>
        <w:tc>
          <w:tcPr>
            <w:tcW w:w="3439" w:type="pct"/>
            <w:gridSpan w:val="4"/>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1.1</w:t>
            </w:r>
            <w:r>
              <w:rPr>
                <w:rStyle w:val="12"/>
                <w:rFonts w:hint="default"/>
                <w:sz w:val="24"/>
                <w:szCs w:val="24"/>
                <w:lang w:bidi="ar"/>
              </w:rPr>
              <w:t xml:space="preserve"> </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满足财政电子票据改革的需要,严格遵循财政部的财政电子票据管理改革的标准规范和业务要求，接入医疗电子票据，完成门诊、住院业务医疗收费电子票据的开具、送达、查验、入账、归档，满足财政统一规范财政电子票据管理的需求，并实现与“新疆自治区财政电子票据管理系统”的对接。</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1.2</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实现各项医疗收费结算即时生成电子票据，解决缴费过程繁杂、票据管理与核销等问题，有效缩短了民众窗口的等待时间，提高了服务效率。</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1.3</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投标产品必须与我院现有的医院信息系统实现系统集成，实现高度的业务协同和数据共享：系统要求</w:t>
            </w:r>
            <w:r>
              <w:rPr>
                <w:rFonts w:hint="eastAsia" w:ascii="宋体" w:hAnsi="宋体" w:cs="宋体"/>
                <w:color w:val="000000"/>
                <w:kern w:val="0"/>
                <w:sz w:val="24"/>
                <w:szCs w:val="24"/>
                <w:lang w:val="en-US" w:eastAsia="zh-CN" w:bidi="ar"/>
              </w:rPr>
              <w:t>免费</w:t>
            </w:r>
            <w:r>
              <w:rPr>
                <w:rFonts w:hint="eastAsia" w:ascii="宋体" w:hAnsi="宋体" w:cs="宋体"/>
                <w:color w:val="000000"/>
                <w:kern w:val="0"/>
                <w:sz w:val="24"/>
                <w:szCs w:val="24"/>
                <w:lang w:bidi="ar"/>
              </w:rPr>
              <w:t>与院方的HIS系统</w:t>
            </w:r>
            <w:r>
              <w:rPr>
                <w:rFonts w:hint="eastAsia" w:ascii="宋体" w:hAnsi="宋体" w:cs="宋体"/>
                <w:color w:val="000000"/>
                <w:kern w:val="0"/>
                <w:sz w:val="24"/>
                <w:szCs w:val="24"/>
                <w:lang w:val="en-US" w:eastAsia="zh-CN" w:bidi="ar"/>
              </w:rPr>
              <w:t>无缝</w:t>
            </w:r>
            <w:r>
              <w:rPr>
                <w:rFonts w:hint="eastAsia" w:ascii="宋体" w:hAnsi="宋体" w:cs="宋体"/>
                <w:color w:val="000000"/>
                <w:kern w:val="0"/>
                <w:sz w:val="24"/>
                <w:szCs w:val="24"/>
                <w:lang w:bidi="ar"/>
              </w:rPr>
              <w:t>对接，并应提供标准的数据交换接口，支持被医院其他信息系统的应用集成。</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1.4</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针对本项目重难点进行分析，重点包括实现开票监制、赋码接收、自动核销；跨省查验及入账报销；防止重复报销。</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二、流程需求</w:t>
            </w: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color w:val="000000"/>
                <w:sz w:val="24"/>
                <w:szCs w:val="24"/>
              </w:rPr>
            </w:pPr>
            <w:r>
              <w:rPr>
                <w:rFonts w:hint="eastAsia" w:ascii="宋体" w:hAnsi="宋体" w:cs="宋体"/>
                <w:color w:val="000000"/>
                <w:kern w:val="0"/>
                <w:sz w:val="24"/>
                <w:szCs w:val="24"/>
                <w:lang w:bidi="ar"/>
              </w:rPr>
              <w:t>　　系统需要实现以下业务流程：</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2.1 </w:t>
            </w:r>
            <w:r>
              <w:rPr>
                <w:rFonts w:hint="eastAsia" w:ascii="宋体" w:hAnsi="宋体" w:cs="宋体"/>
                <w:color w:val="000000"/>
                <w:kern w:val="0"/>
                <w:sz w:val="24"/>
                <w:szCs w:val="24"/>
                <w:lang w:bidi="ar"/>
              </w:rPr>
              <w:t>患者可通过各种缴费渠道，如POS机、微信、支付宝、现金等支付方式，办理处方缴费业务。HIS系统接收到缴费反馈结果，由HIS系统执行收费结算。</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2.2 </w:t>
            </w:r>
            <w:r>
              <w:rPr>
                <w:rFonts w:hint="eastAsia" w:ascii="宋体" w:hAnsi="宋体" w:cs="宋体"/>
                <w:color w:val="000000"/>
                <w:kern w:val="0"/>
                <w:sz w:val="24"/>
                <w:szCs w:val="24"/>
                <w:lang w:bidi="ar"/>
              </w:rPr>
              <w:t>结算成功把收费结算数据信息推送给医疗平台，开具电子票据。</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2.3 </w:t>
            </w:r>
            <w:r>
              <w:rPr>
                <w:rFonts w:hint="eastAsia" w:ascii="宋体" w:hAnsi="宋体" w:cs="宋体"/>
                <w:color w:val="000000"/>
                <w:kern w:val="0"/>
                <w:sz w:val="24"/>
                <w:szCs w:val="24"/>
                <w:lang w:bidi="ar"/>
              </w:rPr>
              <w:t>医疗平台把开具电子票据信息上传财政系统，财政系统接收到电子票据，进行监制、归档、存储。</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2.4 </w:t>
            </w:r>
            <w:r>
              <w:rPr>
                <w:rFonts w:hint="eastAsia" w:ascii="宋体" w:hAnsi="宋体" w:cs="宋体"/>
                <w:color w:val="000000"/>
                <w:kern w:val="0"/>
                <w:sz w:val="24"/>
                <w:szCs w:val="24"/>
                <w:lang w:bidi="ar"/>
              </w:rPr>
              <w:t>医疗平台把已开具的电子票据信息可通过电子票据传输服务以各种通知渠道送达到交款人，如：手机短信、邮箱、APP、微信公众号、支付宝、自助机或者收费窗口打印告知单等方式。</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2.5</w:t>
            </w:r>
            <w:r>
              <w:rPr>
                <w:rFonts w:ascii="宋体" w:hAnsi="宋体"/>
                <w:color w:val="000000"/>
                <w:kern w:val="0"/>
                <w:sz w:val="24"/>
                <w:szCs w:val="24"/>
                <w:lang w:bidi="ar"/>
              </w:rPr>
              <w:t xml:space="preserve"> </w:t>
            </w:r>
            <w:r>
              <w:rPr>
                <w:rStyle w:val="12"/>
                <w:rFonts w:hint="default"/>
                <w:sz w:val="24"/>
                <w:szCs w:val="24"/>
                <w:lang w:bidi="ar"/>
              </w:rPr>
              <w:t xml:space="preserve"> </w:t>
            </w:r>
            <w:r>
              <w:rPr>
                <w:rFonts w:hint="eastAsia" w:ascii="宋体" w:hAnsi="宋体" w:cs="宋体"/>
                <w:color w:val="000000"/>
                <w:kern w:val="0"/>
                <w:sz w:val="24"/>
                <w:szCs w:val="24"/>
                <w:lang w:bidi="ar"/>
              </w:rPr>
              <w:t>患者可以通过财政公众服务网站、专用APP、微信公众号、支付宝生活号等渠道获取电子票据。</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2.6</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患者也可以根据需要换取纸质票据，可通过医院指定的窗口或自助打印机，换取纸质票据。</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2.7</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患者持已有的电子票据信息，可通过财政电子票据查验网站对电子票据进行查验。</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2.8</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医疗平台与医院HIS系统，在日结记账时需要完成收费数据与票据的核算；核算无误的电子票据数据进行归档；需要对已开具并且核算无误的电子票据，先财政提交审验申请。</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2.9</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财政接收到医院的审验申请单，对申请单进行审验。</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2.10</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医院需要把已开具的电子票据与医保中心进行医保结算。</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三、功能需求</w:t>
            </w: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FF0000"/>
                <w:sz w:val="24"/>
                <w:szCs w:val="24"/>
              </w:rPr>
            </w:pP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3.1. 电子票据管理</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3.1.1 </w:t>
            </w:r>
            <w:r>
              <w:rPr>
                <w:rFonts w:hint="eastAsia" w:ascii="宋体" w:hAnsi="宋体" w:cs="宋体"/>
                <w:color w:val="000000"/>
                <w:kern w:val="0"/>
                <w:sz w:val="24"/>
                <w:szCs w:val="24"/>
                <w:lang w:bidi="ar"/>
              </w:rPr>
              <w:t>电子票据申领：医院向财政部门发起用票申请，由票据管理人员在线填写申领单，并提交给财政，财政接收到申领信息，经审批后，并下发票号信息，医院进行入库确认。</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3.1.2</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电子票据号码分发：电子票据号码发放，将电子票据号码发放到各收费窗口和自助开票点。</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3.1.3</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电子票据在线开具：医院在收费时，采用直接登录医疗平台在线开具电子票据，如往来票、捐赠等票据，包括手工录入与批量导入。</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3.1.4</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电子票据接口开具：医院发生收费结算业务时，由医院业务系统（HIS）调用医疗电子票据平台接口开具门诊、住院业务医疗收费电子票据，支持单笔与批量开票。</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3.1.5</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电子票据冲红：当单位发生退费业务时，需要对已开具的电子票据进行冲红。电子票据未生成对应的纸质票据，只冲红对应电子票据。电子票据已生成对应的纸质票据，应先作废对应的纸质票据，再冲红对应的电子票据。</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3.2. 电子票据交付</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3.2.1</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打印告知单通知：窗口工作人员可打印告知单交给患者，患者可登录财政电子票据查验网站进行查验</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3.2.2</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公众号/生活号通知：患者需要提前关注公众号、生活号，医疗平台开具电子票据成功，通过HIS系统向公众号、生活号推送电子票据信息。</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3.2.3</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院专用APP/银行合作APP通知：医疗平台开具电子票据成功，通过HIS系统向医院专用APP/银行合作APP推送电子票据信息。</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3.3  患者取票服务</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3.3.1 </w:t>
            </w:r>
            <w:r>
              <w:rPr>
                <w:rFonts w:hint="eastAsia" w:ascii="宋体" w:hAnsi="宋体" w:cs="宋体"/>
                <w:color w:val="000000"/>
                <w:kern w:val="0"/>
                <w:sz w:val="24"/>
                <w:szCs w:val="24"/>
                <w:lang w:bidi="ar"/>
              </w:rPr>
              <w:t>财政服务网站取票：患者通过财政建设的电子票据公共查验网站，根据电子票据相关要素获取电子票据，可以根据需要下载。</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3.3.2</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公众号/生活号取票：患者可通过医院公众号、生活号，查看电子票据通知信息，通过取票小程序，获取电子票据。根据需要选择发送到邮箱、微信卡包、本地。</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3.3.3</w:t>
            </w:r>
            <w:r>
              <w:rPr>
                <w:rFonts w:ascii="宋体" w:hAnsi="宋体"/>
                <w:color w:val="000000"/>
                <w:kern w:val="0"/>
                <w:sz w:val="24"/>
                <w:szCs w:val="24"/>
                <w:lang w:bidi="ar"/>
              </w:rPr>
              <w:t xml:space="preserve">  </w:t>
            </w:r>
            <w:r>
              <w:rPr>
                <w:rStyle w:val="12"/>
                <w:rFonts w:hint="default"/>
                <w:sz w:val="24"/>
                <w:szCs w:val="24"/>
                <w:lang w:bidi="ar"/>
              </w:rPr>
              <w:t xml:space="preserve"> </w:t>
            </w:r>
            <w:r>
              <w:rPr>
                <w:rFonts w:hint="eastAsia" w:ascii="宋体" w:hAnsi="宋体" w:cs="宋体"/>
                <w:color w:val="000000"/>
                <w:kern w:val="0"/>
                <w:sz w:val="24"/>
                <w:szCs w:val="24"/>
                <w:lang w:bidi="ar"/>
              </w:rPr>
              <w:t>医院专用APP/银行合作APP取票：患者可通过医院专用APP/银行合作APP，根据已发送的电子票据通知记录，通过取票小程序，获取电子票据。</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3.4  纸质票据管理</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3.4.1</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纸质票据申领：医院的票据管理人员，填写纸质票据申领单，提交到财政进行申领审批。</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3.4.2</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纸质票据入库：医院的票据管理人员将财政下发的纸质票据，核对无误后，保存入库。</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3.4.3</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纸质票据分发：纸质票据发放，将纸质票据发放到各收费窗口和自助开票点。</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3.4.4</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纸质票据申退：票据申退主要提供各个收费窗口和自助机，由于票据多领、错领了，申请退回到上级的管理机构</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3.4.5</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纸质票据作废：对未开具的空白纸质票据、遗失纸质票据进行作废。</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3.4.6</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纸质票据审验申请：医院需要把已开具的纸质票据生成审验汇总单，并定时上报到财政，以完成纸质票据审验。</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3.4.7</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纸质票据销毁申请：需要把已开具的纸质票据进行销毁，定时向财政提交销毁申请，财政对销毁申请单审核，完成纸质票据销毁业务。</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3.4.8</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纸质票据印制计划申报：医院可以向财政提交当前年度纸质票据印制计划申报单，财政接受印制计划申报单，审核通过，发起纸质票据印制。</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w:t>
            </w:r>
            <w:r>
              <w:rPr>
                <w:rFonts w:hint="eastAsia" w:ascii="宋体" w:hAnsi="宋体" w:cs="宋体"/>
                <w:b/>
                <w:bCs/>
                <w:color w:val="000000"/>
                <w:kern w:val="0"/>
                <w:sz w:val="24"/>
                <w:szCs w:val="24"/>
                <w:lang w:val="en-US" w:eastAsia="zh-CN" w:bidi="ar"/>
              </w:rPr>
              <w:t>5</w:t>
            </w:r>
            <w:r>
              <w:rPr>
                <w:rFonts w:hint="eastAsia" w:ascii="宋体" w:hAnsi="宋体" w:cs="宋体"/>
                <w:b/>
                <w:bCs/>
                <w:color w:val="000000"/>
                <w:kern w:val="0"/>
                <w:sz w:val="24"/>
                <w:szCs w:val="24"/>
                <w:lang w:bidi="ar"/>
              </w:rPr>
              <w:t xml:space="preserve">  统计报表</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w:t>
            </w:r>
            <w:r>
              <w:rPr>
                <w:rFonts w:hint="eastAsia" w:ascii="宋体" w:hAnsi="宋体" w:cs="宋体"/>
                <w:b/>
                <w:bCs/>
                <w:color w:val="000000"/>
                <w:kern w:val="0"/>
                <w:sz w:val="24"/>
                <w:szCs w:val="24"/>
                <w:lang w:val="en-US" w:eastAsia="zh-CN" w:bidi="ar"/>
              </w:rPr>
              <w:t>5</w:t>
            </w:r>
            <w:r>
              <w:rPr>
                <w:rFonts w:hint="eastAsia" w:ascii="宋体" w:hAnsi="宋体" w:cs="宋体"/>
                <w:b/>
                <w:bCs/>
                <w:color w:val="000000"/>
                <w:kern w:val="0"/>
                <w:sz w:val="24"/>
                <w:szCs w:val="24"/>
                <w:lang w:bidi="ar"/>
              </w:rPr>
              <w:t>.1</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常规报表包括库存结余表、票据领发情况、票据作废情况、票据领用存情况、单位领入情况表、票据分发情况等报表。</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w:t>
            </w:r>
            <w:r>
              <w:rPr>
                <w:rFonts w:hint="eastAsia" w:ascii="宋体" w:hAnsi="宋体" w:cs="宋体"/>
                <w:b/>
                <w:bCs/>
                <w:color w:val="000000"/>
                <w:kern w:val="0"/>
                <w:sz w:val="24"/>
                <w:szCs w:val="24"/>
                <w:lang w:val="en-US" w:eastAsia="zh-CN" w:bidi="ar"/>
              </w:rPr>
              <w:t>5</w:t>
            </w:r>
            <w:r>
              <w:rPr>
                <w:rFonts w:hint="eastAsia" w:ascii="宋体" w:hAnsi="宋体" w:cs="宋体"/>
                <w:b/>
                <w:bCs/>
                <w:color w:val="000000"/>
                <w:kern w:val="0"/>
                <w:sz w:val="24"/>
                <w:szCs w:val="24"/>
                <w:lang w:bidi="ar"/>
              </w:rPr>
              <w:t>.2</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开票明细表、开票汇总表，单位收费情况等报表。</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w:t>
            </w:r>
            <w:r>
              <w:rPr>
                <w:rFonts w:hint="eastAsia" w:ascii="宋体" w:hAnsi="宋体" w:cs="宋体"/>
                <w:b/>
                <w:bCs/>
                <w:color w:val="000000"/>
                <w:kern w:val="0"/>
                <w:sz w:val="24"/>
                <w:szCs w:val="24"/>
                <w:lang w:val="en-US" w:eastAsia="zh-CN" w:bidi="ar"/>
              </w:rPr>
              <w:t>5</w:t>
            </w:r>
            <w:r>
              <w:rPr>
                <w:rFonts w:hint="eastAsia" w:ascii="宋体" w:hAnsi="宋体" w:cs="宋体"/>
                <w:b/>
                <w:bCs/>
                <w:color w:val="000000"/>
                <w:kern w:val="0"/>
                <w:sz w:val="24"/>
                <w:szCs w:val="24"/>
                <w:lang w:bidi="ar"/>
              </w:rPr>
              <w:t>.3</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收费员汇总表、缴款渠道汇总表、住院处日报明细表等报表。</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w:t>
            </w:r>
            <w:r>
              <w:rPr>
                <w:rFonts w:hint="eastAsia" w:ascii="宋体" w:hAnsi="宋体" w:cs="宋体"/>
                <w:b/>
                <w:bCs/>
                <w:color w:val="000000"/>
                <w:kern w:val="0"/>
                <w:sz w:val="24"/>
                <w:szCs w:val="24"/>
                <w:lang w:val="en-US" w:eastAsia="zh-CN" w:bidi="ar"/>
              </w:rPr>
              <w:t>5</w:t>
            </w:r>
            <w:r>
              <w:rPr>
                <w:rFonts w:hint="eastAsia" w:ascii="宋体" w:hAnsi="宋体" w:cs="宋体"/>
                <w:b/>
                <w:bCs/>
                <w:color w:val="000000"/>
                <w:kern w:val="0"/>
                <w:sz w:val="24"/>
                <w:szCs w:val="24"/>
                <w:lang w:bidi="ar"/>
              </w:rPr>
              <w:t>.4</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除此之外可根据医院要求定制报表。</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w:t>
            </w:r>
            <w:r>
              <w:rPr>
                <w:rFonts w:hint="eastAsia" w:ascii="宋体" w:hAnsi="宋体" w:cs="宋体"/>
                <w:b/>
                <w:bCs/>
                <w:color w:val="000000"/>
                <w:kern w:val="0"/>
                <w:sz w:val="24"/>
                <w:szCs w:val="24"/>
                <w:lang w:val="en-US" w:eastAsia="zh-CN" w:bidi="ar"/>
              </w:rPr>
              <w:t>6</w:t>
            </w:r>
            <w:r>
              <w:rPr>
                <w:rFonts w:hint="eastAsia" w:ascii="宋体" w:hAnsi="宋体" w:cs="宋体"/>
                <w:b/>
                <w:bCs/>
                <w:color w:val="000000"/>
                <w:kern w:val="0"/>
                <w:sz w:val="24"/>
                <w:szCs w:val="24"/>
                <w:lang w:bidi="ar"/>
              </w:rPr>
              <w:t xml:space="preserve">  换开纸质票据</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w:t>
            </w:r>
            <w:r>
              <w:rPr>
                <w:rFonts w:hint="eastAsia" w:ascii="宋体" w:hAnsi="宋体" w:cs="宋体"/>
                <w:b/>
                <w:bCs/>
                <w:color w:val="000000"/>
                <w:kern w:val="0"/>
                <w:sz w:val="24"/>
                <w:szCs w:val="24"/>
                <w:lang w:val="en-US" w:eastAsia="zh-CN" w:bidi="ar"/>
              </w:rPr>
              <w:t>6</w:t>
            </w:r>
            <w:r>
              <w:rPr>
                <w:rFonts w:hint="eastAsia" w:ascii="宋体" w:hAnsi="宋体" w:cs="宋体"/>
                <w:b/>
                <w:bCs/>
                <w:color w:val="000000"/>
                <w:kern w:val="0"/>
                <w:sz w:val="24"/>
                <w:szCs w:val="24"/>
                <w:lang w:bidi="ar"/>
              </w:rPr>
              <w:t>.1</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换开打印票据：已开具的电子票据，可根据患者需要，持告知单或身份证号/手机号/医保卡号/就诊卡号等信息到医院收费窗口或自助设备上，将电子票据打印为纸质票据，只能打印一次。</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w:t>
            </w:r>
            <w:r>
              <w:rPr>
                <w:rFonts w:hint="eastAsia" w:ascii="宋体" w:hAnsi="宋体" w:cs="宋体"/>
                <w:b/>
                <w:bCs/>
                <w:color w:val="000000"/>
                <w:kern w:val="0"/>
                <w:sz w:val="24"/>
                <w:szCs w:val="24"/>
                <w:lang w:val="en-US" w:eastAsia="zh-CN" w:bidi="ar"/>
              </w:rPr>
              <w:t>6</w:t>
            </w:r>
            <w:r>
              <w:rPr>
                <w:rFonts w:hint="eastAsia" w:ascii="宋体" w:hAnsi="宋体" w:cs="宋体"/>
                <w:b/>
                <w:bCs/>
                <w:color w:val="000000"/>
                <w:kern w:val="0"/>
                <w:sz w:val="24"/>
                <w:szCs w:val="24"/>
                <w:lang w:bidi="ar"/>
              </w:rPr>
              <w:t>.2</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重打纸质票据：已打印的电子票据，票据打印错误时，提供重新打印电子票功能，将电子票信息重新打印到新的纸质票据上。</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w:t>
            </w:r>
            <w:r>
              <w:rPr>
                <w:rFonts w:hint="eastAsia" w:ascii="宋体" w:hAnsi="宋体" w:cs="宋体"/>
                <w:b/>
                <w:bCs/>
                <w:color w:val="000000"/>
                <w:kern w:val="0"/>
                <w:sz w:val="24"/>
                <w:szCs w:val="24"/>
                <w:lang w:val="en-US" w:eastAsia="zh-CN" w:bidi="ar"/>
              </w:rPr>
              <w:t>6</w:t>
            </w:r>
            <w:r>
              <w:rPr>
                <w:rFonts w:hint="eastAsia" w:ascii="宋体" w:hAnsi="宋体" w:cs="宋体"/>
                <w:b/>
                <w:bCs/>
                <w:color w:val="000000"/>
                <w:kern w:val="0"/>
                <w:sz w:val="24"/>
                <w:szCs w:val="24"/>
                <w:lang w:bidi="ar"/>
              </w:rPr>
              <w:t>.3</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若患者已获取纸质票据，但遗失需要补打纸质票，可提出申请后，通过该功能重新打印纸质票。</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w:t>
            </w:r>
            <w:r>
              <w:rPr>
                <w:rFonts w:hint="eastAsia" w:ascii="宋体" w:hAnsi="宋体" w:cs="宋体"/>
                <w:b/>
                <w:bCs/>
                <w:color w:val="000000"/>
                <w:kern w:val="0"/>
                <w:sz w:val="24"/>
                <w:szCs w:val="24"/>
                <w:lang w:val="en-US" w:eastAsia="zh-CN" w:bidi="ar"/>
              </w:rPr>
              <w:t>7</w:t>
            </w:r>
            <w:r>
              <w:rPr>
                <w:rFonts w:hint="eastAsia" w:ascii="宋体" w:hAnsi="宋体" w:cs="宋体"/>
                <w:b/>
                <w:bCs/>
                <w:color w:val="000000"/>
                <w:kern w:val="0"/>
                <w:sz w:val="24"/>
                <w:szCs w:val="24"/>
                <w:lang w:bidi="ar"/>
              </w:rPr>
              <w:t xml:space="preserve">  打印业务票据</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w:t>
            </w:r>
            <w:r>
              <w:rPr>
                <w:rFonts w:hint="eastAsia" w:ascii="宋体" w:hAnsi="宋体" w:cs="宋体"/>
                <w:b/>
                <w:bCs/>
                <w:color w:val="000000"/>
                <w:kern w:val="0"/>
                <w:sz w:val="24"/>
                <w:szCs w:val="24"/>
                <w:lang w:val="en-US" w:eastAsia="zh-CN" w:bidi="ar"/>
              </w:rPr>
              <w:t>7</w:t>
            </w:r>
            <w:r>
              <w:rPr>
                <w:rFonts w:hint="eastAsia" w:ascii="宋体" w:hAnsi="宋体" w:cs="宋体"/>
                <w:b/>
                <w:bCs/>
                <w:color w:val="000000"/>
                <w:kern w:val="0"/>
                <w:sz w:val="24"/>
                <w:szCs w:val="24"/>
                <w:lang w:bidi="ar"/>
              </w:rPr>
              <w:t>.1</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打印业务单据是患者根据业务凭证或患者有效身份信息（身份证、社保卡等）通过自助机将办理的业务信息进行打印的过程。</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w:t>
            </w:r>
            <w:r>
              <w:rPr>
                <w:rFonts w:hint="eastAsia" w:ascii="宋体" w:hAnsi="宋体" w:cs="宋体"/>
                <w:b/>
                <w:bCs/>
                <w:color w:val="000000"/>
                <w:kern w:val="0"/>
                <w:sz w:val="24"/>
                <w:szCs w:val="24"/>
                <w:lang w:val="en-US" w:eastAsia="zh-CN" w:bidi="ar"/>
              </w:rPr>
              <w:t>7</w:t>
            </w:r>
            <w:r>
              <w:rPr>
                <w:rFonts w:hint="eastAsia" w:ascii="宋体" w:hAnsi="宋体" w:cs="宋体"/>
                <w:b/>
                <w:bCs/>
                <w:color w:val="000000"/>
                <w:kern w:val="0"/>
                <w:sz w:val="24"/>
                <w:szCs w:val="24"/>
                <w:lang w:bidi="ar"/>
              </w:rPr>
              <w:t>.2</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票据打印：通过就诊卡、医保卡、身份证查询可打印票据，选择票据后进行打印；扫描二维码，打印纸质票据。</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w:t>
            </w:r>
            <w:r>
              <w:rPr>
                <w:rFonts w:hint="eastAsia" w:ascii="宋体" w:hAnsi="宋体" w:cs="宋体"/>
                <w:b/>
                <w:bCs/>
                <w:color w:val="000000"/>
                <w:kern w:val="0"/>
                <w:sz w:val="24"/>
                <w:szCs w:val="24"/>
                <w:lang w:val="en-US" w:eastAsia="zh-CN" w:bidi="ar"/>
              </w:rPr>
              <w:t>7</w:t>
            </w:r>
            <w:r>
              <w:rPr>
                <w:rFonts w:hint="eastAsia" w:ascii="宋体" w:hAnsi="宋体" w:cs="宋体"/>
                <w:b/>
                <w:bCs/>
                <w:color w:val="000000"/>
                <w:kern w:val="0"/>
                <w:sz w:val="24"/>
                <w:szCs w:val="24"/>
                <w:lang w:bidi="ar"/>
              </w:rPr>
              <w:t>.3</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打印清单：通过就诊卡、医保卡、身份证查询可打印清单，选择并打印清单。</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3.</w:t>
            </w:r>
            <w:r>
              <w:rPr>
                <w:rFonts w:hint="eastAsia" w:ascii="宋体" w:hAnsi="宋体" w:cs="宋体"/>
                <w:b/>
                <w:bCs/>
                <w:color w:val="000000"/>
                <w:kern w:val="0"/>
                <w:sz w:val="24"/>
                <w:szCs w:val="24"/>
                <w:lang w:val="en-US" w:eastAsia="zh-CN" w:bidi="ar"/>
              </w:rPr>
              <w:t>7</w:t>
            </w:r>
            <w:r>
              <w:rPr>
                <w:rFonts w:hint="eastAsia" w:ascii="宋体" w:hAnsi="宋体" w:cs="宋体"/>
                <w:b/>
                <w:bCs/>
                <w:color w:val="000000"/>
                <w:kern w:val="0"/>
                <w:sz w:val="24"/>
                <w:szCs w:val="24"/>
                <w:lang w:bidi="ar"/>
              </w:rPr>
              <w:t>.4</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管理后台：用于自助打票机管理，包含：打印功能配置、打印方式配置、打印机设备配置、票据配置、预警配置等模块。</w:t>
            </w:r>
          </w:p>
        </w:tc>
      </w:tr>
      <w:tr>
        <w:tblPrEx>
          <w:tblCellMar>
            <w:top w:w="0" w:type="dxa"/>
            <w:left w:w="108" w:type="dxa"/>
            <w:bottom w:w="0" w:type="dxa"/>
            <w:right w:w="108" w:type="dxa"/>
          </w:tblCellMar>
        </w:tblPrEx>
        <w:trPr>
          <w:gridAfter w:val="1"/>
          <w:wAfter w:w="11" w:type="pct"/>
          <w:trHeight w:val="81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四、接口开发及联调需求</w:t>
            </w: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4.1 </w:t>
            </w:r>
            <w:r>
              <w:rPr>
                <w:rStyle w:val="13"/>
                <w:rFonts w:hint="default"/>
                <w:sz w:val="24"/>
                <w:szCs w:val="24"/>
                <w:lang w:bidi="ar"/>
              </w:rPr>
              <w:t>HIS业务系统接口：</w:t>
            </w:r>
            <w:r>
              <w:rPr>
                <w:rFonts w:hint="eastAsia" w:ascii="宋体" w:hAnsi="宋体" w:cs="宋体"/>
                <w:color w:val="000000"/>
                <w:kern w:val="0"/>
                <w:sz w:val="24"/>
                <w:szCs w:val="24"/>
                <w:lang w:bidi="ar"/>
              </w:rPr>
              <w:t>医院的门诊、住院等绝大部分业务在HIS业务系统完成，关于门诊、住院电子票据的业务数据均来源于HIS业务系统；电子票据系统需开发与HIS系统的数据交换接口，实现HIS缴费业务数据的自动传输、电子票据的自动生成等。</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left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4.2 </w:t>
            </w:r>
            <w:r>
              <w:rPr>
                <w:rStyle w:val="13"/>
                <w:rFonts w:hint="default"/>
                <w:sz w:val="24"/>
                <w:szCs w:val="24"/>
                <w:lang w:bidi="ar"/>
              </w:rPr>
              <w:t>与财政电子票据系统数据交换：</w:t>
            </w:r>
            <w:r>
              <w:rPr>
                <w:rFonts w:hint="eastAsia" w:ascii="宋体" w:hAnsi="宋体" w:cs="宋体"/>
                <w:color w:val="000000"/>
                <w:kern w:val="0"/>
                <w:sz w:val="24"/>
                <w:szCs w:val="24"/>
                <w:lang w:bidi="ar"/>
              </w:rPr>
              <w:t>医疗电子票据是财政电子票据的一种，需要通过交换服务与财政电子票据系统进行基础信息下载、票据库存信息同步、开票信息上传、电子票据本身上传的定时数据交换。</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4.3 接口对接：</w:t>
            </w:r>
            <w:r>
              <w:rPr>
                <w:rFonts w:hint="eastAsia" w:ascii="宋体" w:hAnsi="宋体" w:cs="宋体"/>
                <w:color w:val="000000"/>
                <w:kern w:val="0"/>
                <w:sz w:val="24"/>
                <w:szCs w:val="24"/>
                <w:lang w:bidi="ar"/>
              </w:rPr>
              <w:t>需免费配合院内已有系统进行数据接口对接及调试工作，实现数据集成及共享，确保业务流程顺畅。</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五、系统性能需求</w:t>
            </w: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5.1 </w:t>
            </w:r>
            <w:r>
              <w:rPr>
                <w:rStyle w:val="13"/>
                <w:rFonts w:hint="default"/>
                <w:sz w:val="24"/>
                <w:szCs w:val="24"/>
                <w:lang w:bidi="ar"/>
              </w:rPr>
              <w:t>高效性：</w:t>
            </w:r>
            <w:r>
              <w:rPr>
                <w:rFonts w:hint="eastAsia" w:ascii="宋体" w:hAnsi="宋体" w:cs="宋体"/>
                <w:color w:val="000000"/>
                <w:kern w:val="0"/>
                <w:sz w:val="24"/>
                <w:szCs w:val="24"/>
                <w:lang w:bidi="ar"/>
              </w:rPr>
              <w:t>系统的响应时间迅速，必须保证系统使用的高效性，系统能够支持100并发用户数以上，系统的日签发能力 10000 张以上。</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5.2</w:t>
            </w:r>
            <w:r>
              <w:rPr>
                <w:rFonts w:ascii="宋体" w:hAnsi="宋体"/>
                <w:color w:val="000000"/>
                <w:kern w:val="0"/>
                <w:sz w:val="24"/>
                <w:szCs w:val="24"/>
                <w:lang w:bidi="ar"/>
              </w:rPr>
              <w:t xml:space="preserve">   </w:t>
            </w:r>
            <w:r>
              <w:rPr>
                <w:rStyle w:val="13"/>
                <w:rFonts w:hint="default"/>
                <w:sz w:val="24"/>
                <w:szCs w:val="24"/>
                <w:lang w:bidi="ar"/>
              </w:rPr>
              <w:t>可用性:</w:t>
            </w:r>
            <w:r>
              <w:rPr>
                <w:rFonts w:hint="eastAsia" w:ascii="宋体" w:hAnsi="宋体" w:cs="宋体"/>
                <w:color w:val="000000"/>
                <w:kern w:val="0"/>
                <w:sz w:val="24"/>
                <w:szCs w:val="24"/>
                <w:lang w:bidi="ar"/>
              </w:rPr>
              <w:t>系统所提供的各项功能必须可实现所要求的对应业务功能需要，并具有可恢复性操作的功能。</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5</w:t>
            </w:r>
            <w:r>
              <w:rPr>
                <w:rStyle w:val="13"/>
                <w:rFonts w:hint="default"/>
                <w:sz w:val="24"/>
                <w:szCs w:val="24"/>
                <w:lang w:bidi="ar"/>
              </w:rPr>
              <w:t>.3</w:t>
            </w:r>
            <w:r>
              <w:rPr>
                <w:rFonts w:ascii="宋体" w:hAnsi="宋体"/>
                <w:color w:val="000000"/>
                <w:kern w:val="0"/>
                <w:sz w:val="24"/>
                <w:szCs w:val="24"/>
                <w:lang w:bidi="ar"/>
              </w:rPr>
              <w:t xml:space="preserve">   </w:t>
            </w:r>
            <w:r>
              <w:rPr>
                <w:rStyle w:val="13"/>
                <w:rFonts w:hint="default"/>
                <w:sz w:val="24"/>
                <w:szCs w:val="24"/>
                <w:lang w:bidi="ar"/>
              </w:rPr>
              <w:t>简便可操作：</w:t>
            </w:r>
            <w:r>
              <w:rPr>
                <w:rFonts w:hint="eastAsia" w:ascii="宋体" w:hAnsi="宋体" w:cs="宋体"/>
                <w:color w:val="000000"/>
                <w:kern w:val="0"/>
                <w:sz w:val="24"/>
                <w:szCs w:val="24"/>
                <w:lang w:bidi="ar"/>
              </w:rPr>
              <w:t>系统界面简单美观，菜单按钮易辨认。</w:t>
            </w:r>
          </w:p>
        </w:tc>
      </w:tr>
      <w:tr>
        <w:tblPrEx>
          <w:tblCellMar>
            <w:top w:w="0" w:type="dxa"/>
            <w:left w:w="108" w:type="dxa"/>
            <w:bottom w:w="0" w:type="dxa"/>
            <w:right w:w="108" w:type="dxa"/>
          </w:tblCellMar>
        </w:tblPrEx>
        <w:trPr>
          <w:gridAfter w:val="1"/>
          <w:wAfter w:w="11" w:type="pct"/>
          <w:trHeight w:val="81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5.4</w:t>
            </w:r>
            <w:r>
              <w:rPr>
                <w:rFonts w:ascii="宋体" w:hAnsi="宋体"/>
                <w:color w:val="000000"/>
                <w:kern w:val="0"/>
                <w:sz w:val="24"/>
                <w:szCs w:val="24"/>
                <w:lang w:bidi="ar"/>
              </w:rPr>
              <w:t xml:space="preserve">   </w:t>
            </w:r>
            <w:r>
              <w:rPr>
                <w:rStyle w:val="13"/>
                <w:rFonts w:hint="default"/>
                <w:sz w:val="24"/>
                <w:szCs w:val="24"/>
                <w:lang w:bidi="ar"/>
              </w:rPr>
              <w:t>开放性：</w:t>
            </w:r>
            <w:r>
              <w:rPr>
                <w:rFonts w:hint="eastAsia" w:ascii="宋体" w:hAnsi="宋体" w:cs="宋体"/>
                <w:color w:val="000000"/>
                <w:kern w:val="0"/>
                <w:sz w:val="24"/>
                <w:szCs w:val="24"/>
                <w:lang w:bidi="ar"/>
              </w:rPr>
              <w:t>系统应具有开放的数据结构设计，系统结构设计灵活、开放。对成果数据实行标准化管理，规范化存储，为相关业务应用提供扩展的可能，另一方面，数据库设计合理、规范。系统为其他软件开发提供开放的数据接口，满足数据的共享和交换要求。</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5.5</w:t>
            </w:r>
            <w:r>
              <w:rPr>
                <w:rFonts w:ascii="宋体" w:hAnsi="宋体"/>
                <w:color w:val="000000"/>
                <w:kern w:val="0"/>
                <w:sz w:val="24"/>
                <w:szCs w:val="24"/>
                <w:lang w:bidi="ar"/>
              </w:rPr>
              <w:t xml:space="preserve">   </w:t>
            </w:r>
            <w:r>
              <w:rPr>
                <w:rStyle w:val="13"/>
                <w:rFonts w:hint="default"/>
                <w:sz w:val="24"/>
                <w:szCs w:val="24"/>
                <w:lang w:bidi="ar"/>
              </w:rPr>
              <w:t>可靠性：</w:t>
            </w:r>
            <w:r>
              <w:rPr>
                <w:rFonts w:hint="eastAsia" w:ascii="宋体" w:hAnsi="宋体" w:cs="宋体"/>
                <w:color w:val="000000"/>
                <w:kern w:val="0"/>
                <w:sz w:val="24"/>
                <w:szCs w:val="24"/>
                <w:lang w:bidi="ar"/>
              </w:rPr>
              <w:t>系统必须正常稳定运行，保证所处理事务、数据的完整性。系统平均年故障时间少于5 天；具有较强的灾难恢复能力，平均故障修复时间少于24 小时。</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5.6</w:t>
            </w:r>
            <w:r>
              <w:rPr>
                <w:rFonts w:ascii="宋体" w:hAnsi="宋体"/>
                <w:color w:val="000000"/>
                <w:kern w:val="0"/>
                <w:sz w:val="24"/>
                <w:szCs w:val="24"/>
                <w:lang w:bidi="ar"/>
              </w:rPr>
              <w:t xml:space="preserve">   </w:t>
            </w:r>
            <w:r>
              <w:rPr>
                <w:rStyle w:val="13"/>
                <w:rFonts w:hint="default"/>
                <w:sz w:val="24"/>
                <w:szCs w:val="24"/>
                <w:lang w:bidi="ar"/>
              </w:rPr>
              <w:t>标准性：</w:t>
            </w:r>
            <w:r>
              <w:rPr>
                <w:rFonts w:hint="eastAsia" w:ascii="宋体" w:hAnsi="宋体" w:cs="宋体"/>
                <w:color w:val="000000"/>
                <w:kern w:val="0"/>
                <w:sz w:val="24"/>
                <w:szCs w:val="24"/>
                <w:lang w:bidi="ar"/>
              </w:rPr>
              <w:t>系统数据应标准化、规范化，按照分层数据，软件构件化实现。</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5.7</w:t>
            </w:r>
            <w:r>
              <w:rPr>
                <w:rFonts w:ascii="宋体" w:hAnsi="宋体"/>
                <w:color w:val="000000"/>
                <w:kern w:val="0"/>
                <w:sz w:val="24"/>
                <w:szCs w:val="24"/>
                <w:lang w:bidi="ar"/>
              </w:rPr>
              <w:t xml:space="preserve">   </w:t>
            </w:r>
            <w:r>
              <w:rPr>
                <w:rStyle w:val="13"/>
                <w:rFonts w:hint="default"/>
                <w:sz w:val="24"/>
                <w:szCs w:val="24"/>
                <w:lang w:bidi="ar"/>
              </w:rPr>
              <w:t>兼容性：</w:t>
            </w:r>
            <w:r>
              <w:rPr>
                <w:rFonts w:hint="eastAsia" w:ascii="宋体" w:hAnsi="宋体" w:cs="宋体"/>
                <w:color w:val="000000"/>
                <w:kern w:val="0"/>
                <w:sz w:val="24"/>
                <w:szCs w:val="24"/>
                <w:lang w:bidi="ar"/>
              </w:rPr>
              <w:t>系统提供其他系统能兼容的、完备的数据输入、输出接口。</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5.8</w:t>
            </w:r>
            <w:r>
              <w:rPr>
                <w:rFonts w:ascii="宋体" w:hAnsi="宋体"/>
                <w:color w:val="000000"/>
                <w:kern w:val="0"/>
                <w:sz w:val="24"/>
                <w:szCs w:val="24"/>
                <w:lang w:bidi="ar"/>
              </w:rPr>
              <w:t xml:space="preserve">   </w:t>
            </w:r>
            <w:r>
              <w:rPr>
                <w:rStyle w:val="13"/>
                <w:rFonts w:hint="default"/>
                <w:sz w:val="24"/>
                <w:szCs w:val="24"/>
                <w:lang w:bidi="ar"/>
              </w:rPr>
              <w:t>安全性：</w:t>
            </w:r>
            <w:r>
              <w:rPr>
                <w:rFonts w:hint="eastAsia" w:ascii="宋体" w:hAnsi="宋体" w:cs="宋体"/>
                <w:color w:val="000000"/>
                <w:kern w:val="0"/>
                <w:sz w:val="24"/>
                <w:szCs w:val="24"/>
                <w:lang w:bidi="ar"/>
              </w:rPr>
              <w:t>保证数据和系统的安全性。要有管理员身份认证机制、数据加密机制。</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5.9</w:t>
            </w:r>
            <w:r>
              <w:rPr>
                <w:rFonts w:ascii="宋体" w:hAnsi="宋体"/>
                <w:color w:val="000000"/>
                <w:kern w:val="0"/>
                <w:sz w:val="24"/>
                <w:szCs w:val="24"/>
                <w:lang w:bidi="ar"/>
              </w:rPr>
              <w:t xml:space="preserve">   </w:t>
            </w:r>
            <w:r>
              <w:rPr>
                <w:rStyle w:val="13"/>
                <w:rFonts w:hint="default"/>
                <w:sz w:val="24"/>
                <w:szCs w:val="24"/>
                <w:lang w:bidi="ar"/>
              </w:rPr>
              <w:t>可维护性：</w:t>
            </w:r>
            <w:r>
              <w:rPr>
                <w:rFonts w:hint="eastAsia" w:ascii="宋体" w:hAnsi="宋体" w:cs="宋体"/>
                <w:color w:val="000000"/>
                <w:kern w:val="0"/>
                <w:sz w:val="24"/>
                <w:szCs w:val="24"/>
                <w:lang w:bidi="ar"/>
              </w:rPr>
              <w:t>系统管理模块进行数据备份、日志等管理、维护。对系统所涉及到的各项应用及管理必须是可管理和维护的。</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5.10</w:t>
            </w:r>
            <w:r>
              <w:rPr>
                <w:rFonts w:ascii="宋体" w:hAnsi="宋体"/>
                <w:color w:val="000000"/>
                <w:kern w:val="0"/>
                <w:sz w:val="24"/>
                <w:szCs w:val="24"/>
                <w:lang w:bidi="ar"/>
              </w:rPr>
              <w:t xml:space="preserve">  </w:t>
            </w:r>
            <w:r>
              <w:rPr>
                <w:rStyle w:val="13"/>
                <w:rFonts w:hint="default"/>
                <w:sz w:val="24"/>
                <w:szCs w:val="24"/>
                <w:lang w:bidi="ar"/>
              </w:rPr>
              <w:t>可扩展性：</w:t>
            </w:r>
            <w:r>
              <w:rPr>
                <w:rFonts w:hint="eastAsia" w:ascii="宋体" w:hAnsi="宋体" w:cs="宋体"/>
                <w:color w:val="000000"/>
                <w:kern w:val="0"/>
                <w:sz w:val="24"/>
                <w:szCs w:val="24"/>
                <w:lang w:bidi="ar"/>
              </w:rPr>
              <w:t>考虑到系统建设是一个循序渐进、不断扩充的过程,系统要采用积木式结构,组件化设计，整体构架要考虑系统间的无缝连接,为今后系统扩展和集成留有扩充余量。</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六、部署需求</w:t>
            </w: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6.1 </w:t>
            </w:r>
            <w:r>
              <w:rPr>
                <w:rFonts w:hint="eastAsia" w:ascii="宋体" w:hAnsi="宋体" w:cs="宋体"/>
                <w:color w:val="000000"/>
                <w:kern w:val="0"/>
                <w:sz w:val="24"/>
                <w:szCs w:val="24"/>
                <w:lang w:bidi="ar"/>
              </w:rPr>
              <w:t>采用独立部署模式（即在医院部署医疗电子票据平台，医院与财政通过专线进行数据交互）。</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七、电子签名需求</w:t>
            </w: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7.1</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对于电子票据开具功能，承建商应按照财政部要求提供与财政部一致的数字签名方式，按照单位先签名、财政后签名的形式进行CA签名认证。</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7.2</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签名加密算法需要与财政部要求一致，加密文件格式要符合财政部标准。</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7.3</w:t>
            </w:r>
            <w:r>
              <w:rPr>
                <w:rFonts w:ascii="宋体" w:hAnsi="宋体"/>
                <w:color w:val="000000"/>
                <w:kern w:val="0"/>
                <w:sz w:val="24"/>
                <w:szCs w:val="24"/>
                <w:lang w:bidi="ar"/>
              </w:rPr>
              <w:t xml:space="preserve">  </w:t>
            </w:r>
            <w:r>
              <w:rPr>
                <w:rFonts w:hint="eastAsia" w:ascii="宋体" w:hAnsi="宋体" w:cs="宋体"/>
                <w:color w:val="000000"/>
                <w:kern w:val="0"/>
                <w:sz w:val="24"/>
                <w:szCs w:val="24"/>
                <w:lang w:bidi="ar"/>
              </w:rPr>
              <w:t>应使用签名服务器进行电子签名，以保证业务正常开展。</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八、其他需求</w:t>
            </w: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8.1</w:t>
            </w:r>
            <w:r>
              <w:rPr>
                <w:rFonts w:ascii="宋体" w:hAnsi="宋体"/>
                <w:color w:val="000000"/>
                <w:kern w:val="0"/>
                <w:sz w:val="24"/>
                <w:szCs w:val="24"/>
                <w:lang w:bidi="ar"/>
              </w:rPr>
              <w:t xml:space="preserve">   </w:t>
            </w:r>
            <w:r>
              <w:rPr>
                <w:rStyle w:val="13"/>
                <w:rFonts w:hint="default"/>
                <w:sz w:val="24"/>
                <w:szCs w:val="24"/>
                <w:lang w:bidi="ar"/>
              </w:rPr>
              <w:t>项目工期要求：</w:t>
            </w:r>
            <w:r>
              <w:rPr>
                <w:rFonts w:hint="eastAsia" w:ascii="宋体" w:hAnsi="宋体" w:cs="宋体"/>
                <w:color w:val="000000"/>
                <w:kern w:val="0"/>
                <w:sz w:val="24"/>
                <w:szCs w:val="24"/>
                <w:lang w:bidi="ar"/>
              </w:rPr>
              <w:t>成交日起1个月内系统上线，1个月内系统达到初验标准。</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8.2 </w:t>
            </w:r>
            <w:r>
              <w:rPr>
                <w:rStyle w:val="13"/>
                <w:rFonts w:hint="default"/>
                <w:sz w:val="24"/>
                <w:szCs w:val="24"/>
                <w:lang w:bidi="ar"/>
              </w:rPr>
              <w:t>文档编制要求：</w:t>
            </w:r>
            <w:r>
              <w:rPr>
                <w:rFonts w:hint="eastAsia" w:ascii="宋体" w:hAnsi="宋体" w:cs="宋体"/>
                <w:color w:val="000000"/>
                <w:kern w:val="0"/>
                <w:sz w:val="24"/>
                <w:szCs w:val="24"/>
                <w:lang w:bidi="ar"/>
              </w:rPr>
              <w:t>按照国家标准编制与交付平台相配套的全套文档，包括但不限于需求分析说明书、接口文档、系统管理员手册、用户使用手册、安装部署手册、维护手册、配置手册等。</w:t>
            </w:r>
          </w:p>
        </w:tc>
      </w:tr>
      <w:tr>
        <w:tblPrEx>
          <w:tblCellMar>
            <w:top w:w="0" w:type="dxa"/>
            <w:left w:w="108" w:type="dxa"/>
            <w:bottom w:w="0" w:type="dxa"/>
            <w:right w:w="108" w:type="dxa"/>
          </w:tblCellMar>
        </w:tblPrEx>
        <w:trPr>
          <w:gridAfter w:val="1"/>
          <w:wAfter w:w="11" w:type="pct"/>
          <w:trHeight w:val="54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8.3</w:t>
            </w:r>
            <w:r>
              <w:rPr>
                <w:rFonts w:ascii="宋体" w:hAnsi="宋体"/>
                <w:color w:val="000000"/>
                <w:kern w:val="0"/>
                <w:sz w:val="24"/>
                <w:szCs w:val="24"/>
                <w:lang w:bidi="ar"/>
              </w:rPr>
              <w:t xml:space="preserve">   </w:t>
            </w:r>
            <w:r>
              <w:rPr>
                <w:rStyle w:val="13"/>
                <w:rFonts w:hint="default"/>
                <w:sz w:val="24"/>
                <w:szCs w:val="24"/>
                <w:lang w:bidi="ar"/>
              </w:rPr>
              <w:t>培训要求：</w:t>
            </w:r>
            <w:r>
              <w:rPr>
                <w:rFonts w:hint="eastAsia" w:ascii="宋体" w:hAnsi="宋体" w:cs="宋体"/>
                <w:color w:val="000000"/>
                <w:kern w:val="0"/>
                <w:sz w:val="24"/>
                <w:szCs w:val="24"/>
                <w:lang w:bidi="ar"/>
              </w:rPr>
              <w:t>成交方需根据培训要求编制培训方案，包括培训目标、培训计划、培训师资量、培训课程、培训教材、培训质量保证措施等内容。</w:t>
            </w:r>
          </w:p>
        </w:tc>
      </w:tr>
      <w:tr>
        <w:tblPrEx>
          <w:tblCellMar>
            <w:top w:w="0" w:type="dxa"/>
            <w:left w:w="108" w:type="dxa"/>
            <w:bottom w:w="0" w:type="dxa"/>
            <w:right w:w="108" w:type="dxa"/>
          </w:tblCellMar>
        </w:tblPrEx>
        <w:trPr>
          <w:gridAfter w:val="1"/>
          <w:wAfter w:w="11" w:type="pct"/>
          <w:trHeight w:val="2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8.4</w:t>
            </w:r>
            <w:r>
              <w:rPr>
                <w:rFonts w:ascii="宋体" w:hAnsi="宋体"/>
                <w:color w:val="000000"/>
                <w:kern w:val="0"/>
                <w:sz w:val="24"/>
                <w:szCs w:val="24"/>
                <w:lang w:bidi="ar"/>
              </w:rPr>
              <w:t xml:space="preserve">   </w:t>
            </w:r>
            <w:r>
              <w:rPr>
                <w:rStyle w:val="13"/>
                <w:rFonts w:hint="default"/>
                <w:sz w:val="24"/>
                <w:szCs w:val="24"/>
                <w:lang w:bidi="ar"/>
              </w:rPr>
              <w:t>运行保障和维护要求：</w:t>
            </w:r>
          </w:p>
        </w:tc>
      </w:tr>
      <w:tr>
        <w:tblPrEx>
          <w:tblCellMar>
            <w:top w:w="0" w:type="dxa"/>
            <w:left w:w="108" w:type="dxa"/>
            <w:bottom w:w="0" w:type="dxa"/>
            <w:right w:w="108" w:type="dxa"/>
          </w:tblCellMar>
        </w:tblPrEx>
        <w:trPr>
          <w:gridAfter w:val="1"/>
          <w:wAfter w:w="11" w:type="pct"/>
          <w:trHeight w:val="162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8.4.1</w:t>
            </w:r>
            <w:r>
              <w:rPr>
                <w:rFonts w:ascii="宋体" w:hAnsi="宋体"/>
                <w:color w:val="000000"/>
                <w:kern w:val="0"/>
                <w:sz w:val="24"/>
                <w:szCs w:val="24"/>
                <w:lang w:bidi="ar"/>
              </w:rPr>
              <w:t xml:space="preserve">   </w:t>
            </w:r>
            <w:r>
              <w:rPr>
                <w:rStyle w:val="13"/>
                <w:rFonts w:hint="default"/>
                <w:sz w:val="24"/>
                <w:szCs w:val="24"/>
                <w:lang w:bidi="ar"/>
              </w:rPr>
              <w:t>7×24小时运行保障服务：</w:t>
            </w:r>
            <w:r>
              <w:rPr>
                <w:rFonts w:hint="eastAsia" w:ascii="宋体" w:hAnsi="宋体" w:cs="宋体"/>
                <w:color w:val="000000"/>
                <w:kern w:val="0"/>
                <w:sz w:val="24"/>
                <w:szCs w:val="24"/>
                <w:lang w:bidi="ar"/>
              </w:rPr>
              <w:t>系统运行需配套建立7×24 小时运行保障体系加以支撑，以保障系统全时间段无故障不间断正常运转。7×24 小时运行保障服务指建立7×24 小时运行保障体系，并提供与之配套的服务，具体包括：成交方设立服务热线，并安排足额的维护人员（2 人以上含2 人）提供7×24 小时电话、网上客服、电子邮件响应和解答等前台服务。成交方安排具备运行保障能力的工程师提供后台技术支撑服务，前台无法处理的事件及时交于后台处理。紧急事件应立即做出响应，并在1 小时内给予解决；一般事件应在1 小时内做出响应和安排，并在4 小时内给予解决。如事件处理需赴现场，成交方应在采购方要求的时限内安排工程师到达现场解决。</w:t>
            </w:r>
          </w:p>
        </w:tc>
      </w:tr>
      <w:tr>
        <w:tblPrEx>
          <w:tblCellMar>
            <w:top w:w="0" w:type="dxa"/>
            <w:left w:w="108" w:type="dxa"/>
            <w:bottom w:w="0" w:type="dxa"/>
            <w:right w:w="108" w:type="dxa"/>
          </w:tblCellMar>
        </w:tblPrEx>
        <w:trPr>
          <w:gridAfter w:val="1"/>
          <w:wAfter w:w="11" w:type="pct"/>
          <w:trHeight w:val="1080"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8.4.2</w:t>
            </w:r>
            <w:r>
              <w:rPr>
                <w:rFonts w:ascii="宋体" w:hAnsi="宋体"/>
                <w:color w:val="000000"/>
                <w:kern w:val="0"/>
                <w:sz w:val="24"/>
                <w:szCs w:val="24"/>
                <w:lang w:bidi="ar"/>
              </w:rPr>
              <w:t xml:space="preserve">   </w:t>
            </w:r>
            <w:r>
              <w:rPr>
                <w:rStyle w:val="13"/>
                <w:rFonts w:hint="default"/>
                <w:sz w:val="24"/>
                <w:szCs w:val="24"/>
                <w:lang w:bidi="ar"/>
              </w:rPr>
              <w:t>免费维护服务：</w:t>
            </w:r>
            <w:r>
              <w:rPr>
                <w:rFonts w:hint="eastAsia" w:ascii="宋体" w:hAnsi="宋体" w:cs="宋体"/>
                <w:color w:val="000000"/>
                <w:kern w:val="0"/>
                <w:sz w:val="24"/>
                <w:szCs w:val="24"/>
                <w:lang w:bidi="ar"/>
              </w:rPr>
              <w:t>免费维护服务包括但不限于以下内容：成交方以电话、电子邮件等形式为采购方提供免费咨询服务，对采购方合理要求做出实时响应和支持，并及时给予答复和解决；如果远程服务无法解决采购方要求，成交方应立即派遣项目技术人员用最快捷的交通工具前往现场，提供免费现场技术支持服务；成交方应向采购方承诺针对其提供的所有产品进行免费维护和缺陷修复，并根据采购方需求提供对产品的免费修改、补充、完善和升级服务。</w:t>
            </w:r>
          </w:p>
        </w:tc>
      </w:tr>
      <w:tr>
        <w:tblPrEx>
          <w:tblCellMar>
            <w:top w:w="0" w:type="dxa"/>
            <w:left w:w="108" w:type="dxa"/>
            <w:bottom w:w="0" w:type="dxa"/>
            <w:right w:w="108" w:type="dxa"/>
          </w:tblCellMar>
        </w:tblPrEx>
        <w:trPr>
          <w:gridAfter w:val="1"/>
          <w:wAfter w:w="11" w:type="pct"/>
          <w:trHeight w:val="285" w:hRule="atLeast"/>
        </w:trPr>
        <w:tc>
          <w:tcPr>
            <w:tcW w:w="7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bCs/>
                <w:color w:val="000000"/>
                <w:sz w:val="24"/>
                <w:szCs w:val="24"/>
              </w:rPr>
            </w:pPr>
          </w:p>
        </w:tc>
        <w:tc>
          <w:tcPr>
            <w:tcW w:w="3439"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wordWrap/>
              <w:overflowPunct/>
              <w:topLinePunct w:val="0"/>
              <w:autoSpaceDE/>
              <w:autoSpaceDN/>
              <w:bidi w:val="0"/>
              <w:adjustRightInd/>
              <w:snapToGrid/>
              <w:spacing w:line="240" w:lineRule="auto"/>
              <w:ind w:right="0" w:rightChars="0" w:firstLine="0" w:firstLineChars="0"/>
              <w:textAlignment w:val="top"/>
              <w:rPr>
                <w:rFonts w:hint="eastAsia" w:ascii="宋体" w:hAnsi="宋体" w:cs="宋体"/>
                <w:b/>
                <w:bCs/>
                <w:color w:val="000000"/>
                <w:sz w:val="24"/>
                <w:szCs w:val="24"/>
              </w:rPr>
            </w:pPr>
            <w:r>
              <w:rPr>
                <w:rFonts w:hint="eastAsia" w:ascii="宋体" w:hAnsi="宋体" w:cs="宋体"/>
                <w:b/>
                <w:bCs/>
                <w:color w:val="000000"/>
                <w:kern w:val="0"/>
                <w:sz w:val="24"/>
                <w:szCs w:val="24"/>
                <w:lang w:bidi="ar"/>
              </w:rPr>
              <w:t>8.5</w:t>
            </w:r>
            <w:r>
              <w:rPr>
                <w:rFonts w:ascii="宋体" w:hAnsi="宋体"/>
                <w:color w:val="000000"/>
                <w:kern w:val="0"/>
                <w:sz w:val="24"/>
                <w:szCs w:val="24"/>
                <w:lang w:bidi="ar"/>
              </w:rPr>
              <w:t xml:space="preserve">   </w:t>
            </w:r>
            <w:r>
              <w:rPr>
                <w:rStyle w:val="13"/>
                <w:rFonts w:hint="default"/>
                <w:sz w:val="24"/>
                <w:szCs w:val="24"/>
                <w:lang w:bidi="ar"/>
              </w:rPr>
              <w:t>免费维护期要求：</w:t>
            </w:r>
            <w:r>
              <w:rPr>
                <w:rFonts w:hint="eastAsia" w:ascii="宋体" w:hAnsi="宋体" w:cs="宋体"/>
                <w:color w:val="000000"/>
                <w:kern w:val="0"/>
                <w:sz w:val="24"/>
                <w:szCs w:val="24"/>
                <w:lang w:bidi="ar"/>
              </w:rPr>
              <w:t>为期一年，自本项目终验通过之日起计算。成交方需提供免费维护服务。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rHeight w:val="302" w:hRule="atLeast"/>
        </w:trPr>
        <w:tc>
          <w:tcPr>
            <w:tcW w:w="76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left"/>
              <w:rPr>
                <w:rFonts w:hint="eastAsia" w:ascii="宋体" w:hAnsi="宋体" w:cs="宋体"/>
                <w:b/>
                <w:sz w:val="24"/>
                <w:szCs w:val="24"/>
                <w:lang w:bidi="ar"/>
              </w:rPr>
            </w:pPr>
            <w:r>
              <w:rPr>
                <w:rFonts w:hint="eastAsia" w:ascii="宋体" w:hAnsi="宋体" w:cs="宋体"/>
                <w:b/>
                <w:sz w:val="24"/>
                <w:szCs w:val="24"/>
                <w:lang w:bidi="ar"/>
              </w:rPr>
              <w:t>专用数字签名</w:t>
            </w:r>
          </w:p>
          <w:p>
            <w:pPr>
              <w:keepNext w:val="0"/>
              <w:keepLines w:val="0"/>
              <w:pageBreakBefore w:val="0"/>
              <w:wordWrap/>
              <w:overflowPunct/>
              <w:topLinePunct w:val="0"/>
              <w:autoSpaceDE/>
              <w:autoSpaceDN/>
              <w:bidi w:val="0"/>
              <w:adjustRightInd/>
              <w:snapToGrid/>
              <w:spacing w:line="240" w:lineRule="auto"/>
              <w:ind w:right="0" w:rightChars="0" w:firstLine="0" w:firstLineChars="0"/>
              <w:jc w:val="left"/>
              <w:rPr>
                <w:rFonts w:ascii="宋体" w:hAnsi="宋体" w:cs="宋体"/>
                <w:b/>
                <w:sz w:val="24"/>
                <w:szCs w:val="24"/>
              </w:rPr>
            </w:pPr>
            <w:r>
              <w:rPr>
                <w:rFonts w:hint="eastAsia" w:ascii="宋体" w:hAnsi="宋体" w:cs="宋体"/>
                <w:b/>
                <w:sz w:val="24"/>
                <w:szCs w:val="24"/>
                <w:lang w:bidi="ar"/>
              </w:rPr>
              <w:t>服务器</w:t>
            </w:r>
          </w:p>
        </w:tc>
        <w:tc>
          <w:tcPr>
            <w:tcW w:w="782"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jc w:val="center"/>
              <w:rPr>
                <w:rFonts w:hint="eastAsia" w:ascii="宋体" w:hAnsi="宋体" w:cs="宋体"/>
                <w:b/>
                <w:sz w:val="24"/>
                <w:szCs w:val="24"/>
              </w:rPr>
            </w:pPr>
          </w:p>
        </w:tc>
        <w:tc>
          <w:tcPr>
            <w:tcW w:w="3442" w:type="pct"/>
            <w:gridSpan w:val="4"/>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numPr>
                <w:ilvl w:val="0"/>
                <w:numId w:val="1"/>
              </w:numPr>
              <w:kinsoku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ascii="宋体" w:hAnsi="宋体" w:eastAsia="宋体" w:cs="宋体"/>
              </w:rPr>
            </w:pPr>
            <w:r>
              <w:rPr>
                <w:rFonts w:hint="eastAsia" w:ascii="宋体" w:hAnsi="宋体" w:eastAsia="宋体" w:cs="宋体"/>
                <w:b/>
                <w:bCs/>
                <w:kern w:val="2"/>
                <w:lang w:bidi="ar"/>
              </w:rPr>
              <w:t>物理参数：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rHeight w:val="419" w:hRule="atLeast"/>
        </w:trPr>
        <w:tc>
          <w:tcPr>
            <w:tcW w:w="76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1338"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center"/>
              <w:rPr>
                <w:rFonts w:ascii="宋体" w:hAnsi="宋体" w:eastAsia="宋体"/>
              </w:rPr>
            </w:pPr>
            <w:r>
              <w:rPr>
                <w:rFonts w:hint="eastAsia" w:ascii="宋体" w:hAnsi="宋体" w:eastAsia="宋体" w:cs="Times New Roman"/>
                <w:kern w:val="2"/>
                <w:lang w:bidi="ar"/>
              </w:rPr>
              <w:t>服务器类型</w:t>
            </w:r>
          </w:p>
        </w:tc>
        <w:tc>
          <w:tcPr>
            <w:tcW w:w="2104"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hint="default" w:ascii="宋体" w:hAnsi="宋体" w:eastAsia="宋体"/>
                <w:highlight w:val="yellow"/>
                <w:lang w:val="en-US" w:eastAsia="zh-CN"/>
              </w:rPr>
            </w:pPr>
            <w:r>
              <w:rPr>
                <w:rFonts w:hint="eastAsia" w:ascii="宋体" w:hAnsi="宋体" w:eastAsia="宋体" w:cs="Times New Roman"/>
                <w:kern w:val="2"/>
                <w:lang w:val="en-US" w:eastAsia="zh-CN" w:bidi="ar"/>
              </w:rPr>
              <w:t>机柜式1U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rHeight w:val="312" w:hRule="atLeast"/>
        </w:trPr>
        <w:tc>
          <w:tcPr>
            <w:tcW w:w="76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1338"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tabs>
                <w:tab w:val="left" w:pos="995"/>
              </w:tabs>
              <w:wordWrap/>
              <w:overflowPunct/>
              <w:topLinePunct w:val="0"/>
              <w:autoSpaceDE/>
              <w:autoSpaceDN/>
              <w:bidi w:val="0"/>
              <w:adjustRightInd/>
              <w:snapToGrid/>
              <w:spacing w:before="0" w:beforeAutospacing="0" w:after="0" w:afterAutospacing="0" w:line="240" w:lineRule="auto"/>
              <w:ind w:right="0" w:rightChars="0" w:firstLine="0" w:firstLineChars="0"/>
              <w:jc w:val="center"/>
              <w:rPr>
                <w:rFonts w:ascii="宋体" w:hAnsi="宋体" w:eastAsia="宋体"/>
              </w:rPr>
            </w:pPr>
            <w:r>
              <w:rPr>
                <w:rFonts w:hint="eastAsia" w:ascii="宋体" w:hAnsi="宋体" w:eastAsia="宋体" w:cs="Times New Roman"/>
                <w:kern w:val="2"/>
                <w:lang w:bidi="ar"/>
              </w:rPr>
              <w:t>电源</w:t>
            </w:r>
          </w:p>
        </w:tc>
        <w:tc>
          <w:tcPr>
            <w:tcW w:w="2104"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ascii="宋体" w:hAnsi="宋体" w:eastAsia="宋体"/>
                <w:highlight w:val="yellow"/>
              </w:rPr>
            </w:pPr>
            <w:r>
              <w:rPr>
                <w:rFonts w:hint="eastAsia" w:ascii="宋体" w:hAnsi="宋体" w:eastAsia="宋体" w:cs="Times New Roman"/>
                <w:kern w:val="2"/>
                <w:lang w:bidi="ar"/>
              </w:rPr>
              <w:t>单电源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rHeight w:val="312" w:hRule="atLeast"/>
        </w:trPr>
        <w:tc>
          <w:tcPr>
            <w:tcW w:w="76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1338"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center"/>
              <w:rPr>
                <w:rFonts w:hint="eastAsia" w:ascii="宋体" w:hAnsi="宋体" w:eastAsia="宋体"/>
                <w:lang w:val="en-US" w:eastAsia="zh-CN"/>
              </w:rPr>
            </w:pPr>
            <w:r>
              <w:rPr>
                <w:rFonts w:hint="eastAsia" w:ascii="宋体" w:hAnsi="宋体" w:eastAsia="宋体" w:cs="Times New Roman"/>
                <w:kern w:val="2"/>
                <w:lang w:bidi="ar"/>
              </w:rPr>
              <w:t>网</w:t>
            </w:r>
            <w:r>
              <w:rPr>
                <w:rFonts w:hint="eastAsia" w:ascii="宋体" w:hAnsi="宋体" w:eastAsia="宋体" w:cs="Times New Roman"/>
                <w:kern w:val="2"/>
                <w:lang w:val="en-US" w:eastAsia="zh-CN" w:bidi="ar"/>
              </w:rPr>
              <w:t>口</w:t>
            </w:r>
          </w:p>
        </w:tc>
        <w:tc>
          <w:tcPr>
            <w:tcW w:w="2104"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ascii="宋体" w:hAnsi="宋体" w:eastAsia="宋体"/>
              </w:rPr>
            </w:pPr>
            <w:r>
              <w:rPr>
                <w:rFonts w:ascii="宋体" w:hAnsi="宋体" w:eastAsia="宋体"/>
                <w:sz w:val="24"/>
                <w:szCs w:val="24"/>
              </w:rPr>
              <w:t>2*</w:t>
            </w:r>
            <w:r>
              <w:rPr>
                <w:rFonts w:hint="eastAsia" w:ascii="宋体" w:hAnsi="宋体" w:eastAsia="宋体"/>
                <w:sz w:val="24"/>
                <w:szCs w:val="24"/>
              </w:rPr>
              <w:t>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rHeight w:val="312" w:hRule="atLeast"/>
        </w:trPr>
        <w:tc>
          <w:tcPr>
            <w:tcW w:w="76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1338"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center"/>
              <w:rPr>
                <w:rFonts w:ascii="宋体" w:hAnsi="宋体" w:eastAsia="宋体"/>
              </w:rPr>
            </w:pPr>
            <w:r>
              <w:rPr>
                <w:rFonts w:hint="eastAsia" w:ascii="宋体" w:hAnsi="宋体" w:eastAsia="宋体"/>
                <w:sz w:val="24"/>
                <w:szCs w:val="24"/>
              </w:rPr>
              <w:t>工作电压</w:t>
            </w:r>
          </w:p>
        </w:tc>
        <w:tc>
          <w:tcPr>
            <w:tcW w:w="2104"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ascii="宋体" w:hAnsi="宋体" w:eastAsia="宋体"/>
              </w:rPr>
            </w:pPr>
            <w:r>
              <w:rPr>
                <w:rFonts w:hint="eastAsia" w:ascii="宋体" w:hAnsi="宋体" w:eastAsia="宋体"/>
                <w:sz w:val="24"/>
                <w:szCs w:val="24"/>
              </w:rPr>
              <w:t>220~240V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rHeight w:val="312" w:hRule="atLeast"/>
        </w:trPr>
        <w:tc>
          <w:tcPr>
            <w:tcW w:w="76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3442" w:type="pct"/>
            <w:gridSpan w:val="4"/>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ascii="宋体" w:hAnsi="宋体" w:eastAsia="宋体"/>
              </w:rPr>
            </w:pPr>
            <w:r>
              <w:rPr>
                <w:rFonts w:hint="eastAsia" w:ascii="宋体" w:hAnsi="宋体" w:eastAsia="宋体" w:cs="Times New Roman"/>
                <w:kern w:val="2"/>
                <w:lang w:bidi="ar"/>
              </w:rPr>
              <w:t>二、</w:t>
            </w:r>
            <w:r>
              <w:rPr>
                <w:rFonts w:hint="eastAsia" w:ascii="宋体" w:hAnsi="宋体" w:eastAsia="宋体" w:cs="Times New Roman"/>
                <w:b/>
                <w:bCs/>
                <w:kern w:val="2"/>
                <w:lang w:bidi="ar"/>
              </w:rPr>
              <w:t>性能参数（次/秒）（满足或优于）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rHeight w:val="29" w:hRule="atLeast"/>
        </w:trPr>
        <w:tc>
          <w:tcPr>
            <w:tcW w:w="76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566" w:type="pct"/>
            <w:vMerge w:val="restart"/>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ascii="宋体" w:hAnsi="宋体" w:eastAsia="宋体"/>
              </w:rPr>
            </w:pPr>
            <w:r>
              <w:rPr>
                <w:rFonts w:hint="eastAsia" w:ascii="宋体" w:hAnsi="宋体" w:eastAsia="宋体" w:cs="Times New Roman"/>
                <w:kern w:val="2"/>
                <w:lang w:bidi="ar"/>
              </w:rPr>
              <w:t>算法：RSA密钥长度：1024</w:t>
            </w:r>
          </w:p>
        </w:tc>
        <w:tc>
          <w:tcPr>
            <w:tcW w:w="771" w:type="pct"/>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center"/>
              <w:rPr>
                <w:rFonts w:ascii="宋体" w:hAnsi="宋体" w:eastAsia="宋体"/>
              </w:rPr>
            </w:pPr>
            <w:r>
              <w:rPr>
                <w:rFonts w:hint="eastAsia" w:ascii="宋体" w:hAnsi="宋体" w:eastAsia="宋体" w:cs="Times New Roman"/>
                <w:kern w:val="2"/>
                <w:lang w:bidi="ar"/>
              </w:rPr>
              <w:t>数字签名</w:t>
            </w:r>
          </w:p>
        </w:tc>
        <w:tc>
          <w:tcPr>
            <w:tcW w:w="2104"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ascii="宋体" w:hAnsi="宋体" w:eastAsia="宋体"/>
              </w:rPr>
            </w:pPr>
            <w:r>
              <w:rPr>
                <w:rFonts w:hint="eastAsia" w:ascii="宋体" w:hAnsi="宋体" w:eastAsia="宋体" w:cs="Times New Roman"/>
                <w:kern w:val="2"/>
                <w:lang w:val="en-US" w:eastAsia="zh-CN" w:bidi="ar"/>
              </w:rPr>
              <w:t>2</w:t>
            </w:r>
            <w:r>
              <w:rPr>
                <w:rFonts w:ascii="宋体" w:hAnsi="宋体" w:eastAsia="宋体" w:cs="Times New Roman"/>
                <w:kern w:val="2"/>
                <w:lang w:bidi="ar"/>
              </w:rPr>
              <w:t>0</w:t>
            </w:r>
            <w:r>
              <w:rPr>
                <w:rFonts w:hint="eastAsia" w:ascii="宋体" w:hAnsi="宋体" w:eastAsia="宋体" w:cs="Times New Roman"/>
                <w:kern w:val="2"/>
                <w:lang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rHeight w:val="29" w:hRule="atLeast"/>
        </w:trPr>
        <w:tc>
          <w:tcPr>
            <w:tcW w:w="76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566" w:type="pct"/>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71" w:type="pct"/>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center"/>
              <w:rPr>
                <w:rFonts w:ascii="宋体" w:hAnsi="宋体" w:eastAsia="宋体"/>
              </w:rPr>
            </w:pPr>
            <w:r>
              <w:rPr>
                <w:rFonts w:hint="eastAsia" w:ascii="宋体" w:hAnsi="宋体" w:eastAsia="宋体" w:cs="Times New Roman"/>
                <w:kern w:val="2"/>
                <w:lang w:bidi="ar"/>
              </w:rPr>
              <w:t>签名验证</w:t>
            </w:r>
          </w:p>
        </w:tc>
        <w:tc>
          <w:tcPr>
            <w:tcW w:w="2104"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hint="default" w:ascii="宋体" w:hAnsi="宋体" w:eastAsia="宋体"/>
                <w:lang w:val="en-US" w:eastAsia="zh-CN"/>
              </w:rPr>
            </w:pPr>
            <w:r>
              <w:rPr>
                <w:rFonts w:hint="eastAsia" w:ascii="宋体" w:hAnsi="宋体" w:eastAsia="宋体" w:cs="Times New Roman"/>
                <w:kern w:val="2"/>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rHeight w:val="29" w:hRule="atLeast"/>
        </w:trPr>
        <w:tc>
          <w:tcPr>
            <w:tcW w:w="76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566" w:type="pct"/>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71" w:type="pct"/>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center"/>
              <w:rPr>
                <w:rFonts w:ascii="宋体" w:hAnsi="宋体" w:eastAsia="宋体"/>
              </w:rPr>
            </w:pPr>
            <w:r>
              <w:rPr>
                <w:rFonts w:hint="eastAsia" w:ascii="宋体" w:hAnsi="宋体" w:eastAsia="宋体" w:cs="Times New Roman"/>
                <w:kern w:val="2"/>
                <w:lang w:bidi="ar"/>
              </w:rPr>
              <w:t>制作信封</w:t>
            </w:r>
          </w:p>
        </w:tc>
        <w:tc>
          <w:tcPr>
            <w:tcW w:w="2104"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ascii="宋体" w:hAnsi="宋体" w:eastAsia="宋体"/>
              </w:rPr>
            </w:pPr>
            <w:r>
              <w:rPr>
                <w:rFonts w:ascii="宋体" w:hAnsi="宋体" w:eastAsia="宋体" w:cs="Times New Roman"/>
                <w:kern w:val="2"/>
                <w:lang w:bidi="ar"/>
              </w:rPr>
              <w:t>3</w:t>
            </w:r>
            <w:r>
              <w:rPr>
                <w:rFonts w:hint="eastAsia" w:ascii="宋体" w:hAnsi="宋体" w:eastAsia="宋体" w:cs="Times New Roman"/>
                <w:kern w:val="2"/>
                <w:lang w:val="en-US" w:eastAsia="zh-CN" w:bidi="ar"/>
              </w:rPr>
              <w:t>0</w:t>
            </w:r>
            <w:r>
              <w:rPr>
                <w:rFonts w:hint="eastAsia" w:ascii="宋体" w:hAnsi="宋体" w:eastAsia="宋体" w:cs="Times New Roman"/>
                <w:kern w:val="2"/>
                <w:lang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rHeight w:val="29" w:hRule="atLeast"/>
        </w:trPr>
        <w:tc>
          <w:tcPr>
            <w:tcW w:w="76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566" w:type="pct"/>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71" w:type="pct"/>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center"/>
              <w:rPr>
                <w:rFonts w:ascii="宋体" w:hAnsi="宋体" w:eastAsia="宋体"/>
              </w:rPr>
            </w:pPr>
            <w:r>
              <w:rPr>
                <w:rFonts w:hint="eastAsia" w:ascii="宋体" w:hAnsi="宋体" w:eastAsia="宋体" w:cs="Times New Roman"/>
                <w:kern w:val="2"/>
                <w:lang w:bidi="ar"/>
              </w:rPr>
              <w:t>解密信封</w:t>
            </w:r>
          </w:p>
        </w:tc>
        <w:tc>
          <w:tcPr>
            <w:tcW w:w="2104"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hint="default" w:ascii="宋体" w:hAnsi="宋体" w:eastAsia="宋体"/>
                <w:lang w:val="en-US" w:eastAsia="zh-CN"/>
              </w:rPr>
            </w:pPr>
            <w:r>
              <w:rPr>
                <w:rFonts w:hint="eastAsia" w:ascii="宋体" w:hAnsi="宋体" w:eastAsia="宋体" w:cs="Times New Roman"/>
                <w:kern w:val="2"/>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rHeight w:val="29" w:hRule="atLeast"/>
        </w:trPr>
        <w:tc>
          <w:tcPr>
            <w:tcW w:w="76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566" w:type="pct"/>
            <w:vMerge w:val="restart"/>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ascii="宋体" w:hAnsi="宋体" w:eastAsia="宋体"/>
              </w:rPr>
            </w:pPr>
            <w:r>
              <w:rPr>
                <w:rFonts w:hint="eastAsia" w:ascii="宋体" w:hAnsi="宋体" w:eastAsia="宋体" w:cs="Times New Roman"/>
                <w:kern w:val="2"/>
                <w:lang w:bidi="ar"/>
              </w:rPr>
              <w:t>算法：SM2密钥长度：256</w:t>
            </w:r>
          </w:p>
        </w:tc>
        <w:tc>
          <w:tcPr>
            <w:tcW w:w="771" w:type="pct"/>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center"/>
              <w:rPr>
                <w:rFonts w:ascii="宋体" w:hAnsi="宋体" w:eastAsia="宋体"/>
              </w:rPr>
            </w:pPr>
            <w:r>
              <w:rPr>
                <w:rFonts w:hint="eastAsia" w:ascii="宋体" w:hAnsi="宋体" w:eastAsia="宋体" w:cs="Times New Roman"/>
                <w:kern w:val="2"/>
                <w:lang w:bidi="ar"/>
              </w:rPr>
              <w:t>数字签名</w:t>
            </w:r>
          </w:p>
        </w:tc>
        <w:tc>
          <w:tcPr>
            <w:tcW w:w="2104"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ascii="宋体" w:hAnsi="宋体" w:eastAsia="宋体"/>
              </w:rPr>
            </w:pPr>
            <w:r>
              <w:rPr>
                <w:rFonts w:ascii="宋体" w:hAnsi="宋体" w:eastAsia="宋体" w:cs="Times New Roman"/>
                <w:kern w:val="2"/>
                <w:lang w:bidi="ar"/>
              </w:rPr>
              <w:t>1</w:t>
            </w:r>
            <w:r>
              <w:rPr>
                <w:rFonts w:hint="eastAsia" w:ascii="宋体" w:hAnsi="宋体" w:eastAsia="宋体" w:cs="Times New Roman"/>
                <w:kern w:val="2"/>
                <w:lang w:val="en-US" w:eastAsia="zh-CN" w:bidi="ar"/>
              </w:rPr>
              <w:t>3</w:t>
            </w:r>
            <w:r>
              <w:rPr>
                <w:rFonts w:hint="eastAsia" w:ascii="宋体" w:hAnsi="宋体" w:eastAsia="宋体" w:cs="Times New Roman"/>
                <w:kern w:val="2"/>
                <w:lang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rHeight w:val="354" w:hRule="atLeast"/>
        </w:trPr>
        <w:tc>
          <w:tcPr>
            <w:tcW w:w="76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566" w:type="pct"/>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71" w:type="pct"/>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center"/>
              <w:rPr>
                <w:rFonts w:ascii="宋体" w:hAnsi="宋体" w:eastAsia="宋体"/>
              </w:rPr>
            </w:pPr>
            <w:r>
              <w:rPr>
                <w:rFonts w:hint="eastAsia" w:ascii="宋体" w:hAnsi="宋体" w:eastAsia="宋体" w:cs="Times New Roman"/>
                <w:kern w:val="2"/>
                <w:lang w:bidi="ar"/>
              </w:rPr>
              <w:t>签名验证</w:t>
            </w:r>
          </w:p>
        </w:tc>
        <w:tc>
          <w:tcPr>
            <w:tcW w:w="2104"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ascii="宋体" w:hAnsi="宋体" w:eastAsia="宋体"/>
              </w:rPr>
            </w:pPr>
            <w:r>
              <w:rPr>
                <w:rFonts w:ascii="宋体" w:hAnsi="宋体" w:eastAsia="宋体" w:cs="Times New Roman"/>
                <w:kern w:val="2"/>
                <w:lang w:bidi="ar"/>
              </w:rPr>
              <w:t>1</w:t>
            </w:r>
            <w:r>
              <w:rPr>
                <w:rFonts w:hint="eastAsia" w:ascii="宋体" w:hAnsi="宋体" w:eastAsia="宋体" w:cs="Times New Roman"/>
                <w:kern w:val="2"/>
                <w:lang w:val="en-US" w:eastAsia="zh-CN" w:bidi="ar"/>
              </w:rPr>
              <w:t>3</w:t>
            </w:r>
            <w:r>
              <w:rPr>
                <w:rFonts w:hint="eastAsia" w:ascii="宋体" w:hAnsi="宋体" w:eastAsia="宋体" w:cs="Times New Roman"/>
                <w:kern w:val="2"/>
                <w:lang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rHeight w:val="29" w:hRule="atLeast"/>
        </w:trPr>
        <w:tc>
          <w:tcPr>
            <w:tcW w:w="76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566" w:type="pct"/>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71" w:type="pct"/>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center"/>
              <w:rPr>
                <w:rFonts w:ascii="宋体" w:hAnsi="宋体" w:eastAsia="宋体"/>
              </w:rPr>
            </w:pPr>
            <w:r>
              <w:rPr>
                <w:rFonts w:hint="eastAsia" w:ascii="宋体" w:hAnsi="宋体" w:eastAsia="宋体" w:cs="Times New Roman"/>
                <w:kern w:val="2"/>
                <w:lang w:bidi="ar"/>
              </w:rPr>
              <w:t>制作信封</w:t>
            </w:r>
          </w:p>
        </w:tc>
        <w:tc>
          <w:tcPr>
            <w:tcW w:w="2104"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ascii="宋体" w:hAnsi="宋体" w:eastAsia="宋体"/>
              </w:rPr>
            </w:pPr>
            <w:r>
              <w:rPr>
                <w:rFonts w:ascii="宋体" w:hAnsi="宋体" w:eastAsia="宋体" w:cs="Times New Roman"/>
                <w:kern w:val="2"/>
                <w:lang w:bidi="ar"/>
              </w:rPr>
              <w:t>1</w:t>
            </w:r>
            <w:r>
              <w:rPr>
                <w:rFonts w:hint="eastAsia" w:ascii="宋体" w:hAnsi="宋体" w:eastAsia="宋体" w:cs="Times New Roman"/>
                <w:kern w:val="2"/>
                <w:lang w:val="en-US" w:eastAsia="zh-CN" w:bidi="ar"/>
              </w:rPr>
              <w:t>0</w:t>
            </w:r>
            <w:r>
              <w:rPr>
                <w:rFonts w:hint="eastAsia" w:ascii="宋体" w:hAnsi="宋体" w:eastAsia="宋体" w:cs="Times New Roman"/>
                <w:kern w:val="2"/>
                <w:lang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pct"/>
          <w:trHeight w:val="29" w:hRule="atLeast"/>
        </w:trPr>
        <w:tc>
          <w:tcPr>
            <w:tcW w:w="76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82"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566" w:type="pct"/>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autoSpaceDE/>
              <w:autoSpaceDN/>
              <w:bidi w:val="0"/>
              <w:adjustRightInd/>
              <w:snapToGrid/>
              <w:spacing w:line="240" w:lineRule="auto"/>
              <w:ind w:right="0" w:rightChars="0" w:firstLine="0" w:firstLineChars="0"/>
              <w:rPr>
                <w:rFonts w:ascii="宋体" w:hAnsi="宋体"/>
                <w:sz w:val="24"/>
                <w:szCs w:val="24"/>
              </w:rPr>
            </w:pPr>
          </w:p>
        </w:tc>
        <w:tc>
          <w:tcPr>
            <w:tcW w:w="771" w:type="pct"/>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center"/>
              <w:rPr>
                <w:rFonts w:ascii="宋体" w:hAnsi="宋体" w:eastAsia="宋体"/>
              </w:rPr>
            </w:pPr>
            <w:r>
              <w:rPr>
                <w:rFonts w:hint="eastAsia" w:ascii="宋体" w:hAnsi="宋体" w:eastAsia="宋体" w:cs="Times New Roman"/>
                <w:kern w:val="2"/>
                <w:lang w:bidi="ar"/>
              </w:rPr>
              <w:t>解密信封</w:t>
            </w:r>
          </w:p>
        </w:tc>
        <w:tc>
          <w:tcPr>
            <w:tcW w:w="2104" w:type="pct"/>
            <w:gridSpan w:val="2"/>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val="0"/>
              <w:wordWrap/>
              <w:overflowPunct/>
              <w:topLinePunct w:val="0"/>
              <w:autoSpaceDE/>
              <w:autoSpaceDN/>
              <w:bidi w:val="0"/>
              <w:adjustRightInd/>
              <w:snapToGrid/>
              <w:spacing w:before="0" w:beforeAutospacing="0" w:after="0" w:afterAutospacing="0" w:line="240" w:lineRule="auto"/>
              <w:ind w:right="0" w:rightChars="0" w:firstLine="0" w:firstLineChars="0"/>
              <w:jc w:val="both"/>
              <w:rPr>
                <w:rFonts w:ascii="宋体" w:hAnsi="宋体" w:eastAsia="宋体"/>
              </w:rPr>
            </w:pPr>
            <w:r>
              <w:rPr>
                <w:rFonts w:ascii="宋体" w:hAnsi="宋体" w:eastAsia="宋体" w:cs="Times New Roman"/>
                <w:kern w:val="2"/>
                <w:lang w:bidi="ar"/>
              </w:rPr>
              <w:t>1</w:t>
            </w:r>
            <w:r>
              <w:rPr>
                <w:rFonts w:hint="eastAsia" w:ascii="宋体" w:hAnsi="宋体" w:eastAsia="宋体" w:cs="Times New Roman"/>
                <w:kern w:val="2"/>
                <w:lang w:val="en-US" w:eastAsia="zh-CN" w:bidi="ar"/>
              </w:rPr>
              <w:t>0</w:t>
            </w:r>
            <w:r>
              <w:rPr>
                <w:rFonts w:hint="eastAsia" w:ascii="宋体" w:hAnsi="宋体" w:eastAsia="宋体" w:cs="Times New Roman"/>
                <w:kern w:val="2"/>
                <w:lang w:bidi="ar"/>
              </w:rPr>
              <w:t>00</w:t>
            </w:r>
          </w:p>
        </w:tc>
      </w:tr>
    </w:tbl>
    <w:p>
      <w:pPr>
        <w:pStyle w:val="2"/>
        <w:rPr>
          <w:rFonts w:hint="eastAsia"/>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30B68"/>
    <w:multiLevelType w:val="multilevel"/>
    <w:tmpl w:val="8E430B68"/>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NTAxNTcyNjcwNGM1NTRiN2E5ZWU3MzdmODk1OTgifQ=="/>
  </w:docVars>
  <w:rsids>
    <w:rsidRoot w:val="1D2D1183"/>
    <w:rsid w:val="0B932E42"/>
    <w:rsid w:val="1D2D1183"/>
    <w:rsid w:val="220949B3"/>
    <w:rsid w:val="258D5FF9"/>
    <w:rsid w:val="5BCD6F20"/>
    <w:rsid w:val="77BE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eastAsia="仿宋"/>
      <w:sz w:val="24"/>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character" w:styleId="8">
    <w:name w:val="page number"/>
    <w:basedOn w:val="7"/>
    <w:semiHidden/>
    <w:unhideWhenUsed/>
    <w:qFormat/>
    <w:uiPriority w:val="99"/>
  </w:style>
  <w:style w:type="paragraph" w:styleId="9">
    <w:name w:val="List Paragraph"/>
    <w:basedOn w:val="1"/>
    <w:autoRedefine/>
    <w:qFormat/>
    <w:uiPriority w:val="34"/>
    <w:pPr>
      <w:ind w:firstLine="420" w:firstLineChars="200"/>
    </w:pPr>
    <w:rPr>
      <w:szCs w:val="20"/>
    </w:rPr>
  </w:style>
  <w:style w:type="paragraph" w:customStyle="1" w:styleId="10">
    <w:name w:val="规范正文"/>
    <w:autoRedefine/>
    <w:qFormat/>
    <w:uiPriority w:val="0"/>
    <w:pPr>
      <w:adjustRightInd w:val="0"/>
      <w:spacing w:beforeLines="50" w:afterLines="50" w:line="360" w:lineRule="auto"/>
      <w:ind w:firstLine="200" w:firstLineChars="200"/>
      <w:textAlignment w:val="baseline"/>
    </w:pPr>
    <w:rPr>
      <w:rFonts w:ascii="Arial" w:hAnsi="Arial" w:eastAsia="宋体" w:cs="Times New Roman"/>
      <w:sz w:val="24"/>
      <w:szCs w:val="22"/>
      <w:lang w:val="en-US" w:eastAsia="zh-CN" w:bidi="ar-SA"/>
    </w:rPr>
  </w:style>
  <w:style w:type="paragraph" w:styleId="11">
    <w:name w:val="No Spacing"/>
    <w:qFormat/>
    <w:uiPriority w:val="1"/>
    <w:pPr>
      <w:widowControl w:val="0"/>
      <w:spacing w:beforeLines="50"/>
      <w:ind w:firstLine="200" w:firstLineChars="200"/>
      <w:jc w:val="both"/>
    </w:pPr>
    <w:rPr>
      <w:rFonts w:eastAsia="仿宋" w:asciiTheme="minorHAnsi" w:hAnsiTheme="minorHAnsi" w:cstheme="minorBidi"/>
      <w:kern w:val="2"/>
      <w:sz w:val="32"/>
      <w:szCs w:val="22"/>
      <w:lang w:val="en-US" w:eastAsia="zh-CN" w:bidi="ar-SA"/>
    </w:rPr>
  </w:style>
  <w:style w:type="character" w:customStyle="1" w:styleId="12">
    <w:name w:val="font31"/>
    <w:basedOn w:val="7"/>
    <w:autoRedefine/>
    <w:qFormat/>
    <w:uiPriority w:val="0"/>
    <w:rPr>
      <w:rFonts w:hint="eastAsia" w:ascii="宋体" w:hAnsi="宋体" w:eastAsia="宋体" w:cs="宋体"/>
      <w:color w:val="000000"/>
      <w:sz w:val="24"/>
      <w:szCs w:val="24"/>
      <w:u w:val="none"/>
    </w:rPr>
  </w:style>
  <w:style w:type="character" w:customStyle="1" w:styleId="13">
    <w:name w:val="font41"/>
    <w:basedOn w:val="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2802</Words>
  <Characters>2919</Characters>
  <Lines>0</Lines>
  <Paragraphs>0</Paragraphs>
  <TotalTime>4</TotalTime>
  <ScaleCrop>false</ScaleCrop>
  <LinksUpToDate>false</LinksUpToDate>
  <CharactersWithSpaces>2933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2020-11-17T17:29:00Z</dcterms:created>
  <dc:creator>五月还未见过你</dc:creator>
  <cp:lastModifiedBy>win10</cp:lastModifiedBy>
  <cp:lastPrinted>2020-11-19T09:58:00Z</cp:lastPrinted>
  <dcterms:modified xsi:type="dcterms:W3CDTF">2024-09-13T10:44:05Z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32BD26667ED24E19B2D2C5DE8FF20259_13</vt:lpwstr>
  </property>
</Properties>
</file>