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83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500"/>
        <w:gridCol w:w="8785"/>
      </w:tblGrid>
      <w:tr>
        <w:trPr>
          <w:trHeight w:val="60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8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参数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智慧黑板</w:t>
            </w:r>
          </w:p>
        </w:tc>
        <w:tc>
          <w:tcPr>
            <w:tcW w:w="8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一、整机要求：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.整机采用全金属外壳，三拼接平面一体化设计，屏幕边缘采用圆角包边防护，整机背板采用金属材质，宽≥4200mm，高≥1200mm，厚≤120mm，屏幕采用86英寸液晶显示器，用超高清LED液晶显示屏，显示比例16:9，分辨率3840×2160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2.系统配置：嵌入式系统版本不低于Android 13，内存≥2GB，存储空间≥8GB。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3.触控点数：采用红外触控技术，支持Windows系统中进行40点或以上触控，支持在Android系统中进行40点或以上触控。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4.DC调光：整机背光系统支持DC调光方式，多级亮度调节，支持白颜色背景下最暗亮度≤100nit，用于提升显示对比度。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5.色彩空间：整机支持色彩空间可选，包含标准模式和sRGB模式，在sRGB模式下可做到高色准△E≤1。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6.智能图像调节：整机系统支持手势上滑调出人工智能画质调节模式（AI-PQ），在安卓通道下可根据屏幕内容自动调节画质参数，当屏幕出现人物、建筑、夜景等元素时，自动调整对比度、饱和度、锐利度、色调色相值、高光/阴影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7.纸质护眼模式：整机全通道支持纸质护眼模式，可实现画面纹理的实时调整；支持纸质纹理：牛皮纸、素描纸、宣纸、水彩纸、水纹纸；支持透明度调节；支持色温调节。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8.前置按键：整机具备至少6个前置按键，可实现开关机、调出中控菜单、音量+/-、护眼、录屏操作。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9.恢复系统：整机关机状态下，通过长按电源键进入设置界面后，可点击屏幕选择恢复Android系统及Windows操作系统到出厂默认状态，无需额外工具辅助。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10.答题：整机安卓和全部外接通道（HDMI、Type-c）下侧边栏支持通过扫描二维码加入班级，老师设置题型，学生回答后提交，可以查看正确率比例及详细讲解；支持随机抽选、实时弹幕；支持管理当前班级成员；支持导出学生报告。全通道下可支持通过自定义按键调出该功能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11.在线升级：支持云端在线系统固件升级。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12.文件传输：整机Windows通道支持文件传输应用，支持多人同时将手机文件传输到整机上；当手机端登录账号与整机一致时，接收文件不需要二次确认，当手机端登录账号与整机不一致时，且距离连接成功或上次传输超过3分钟，则接收文件需要二次确认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13.文件传输：整机Windows通道支持文件传输应用，支持通过扫码、wifi直联、超声三种方式与手机进行握手连接，实现文件传输功能。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14.地震预警：整机设备自带地震预警软件。支持在地震预警页面中获取位置，可以手动进行位置校准。支持在地震预警页面中选择提醒阈值。支持在地震预警界面中开启和关闭地震预警服务。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15.提笔书写：整机支持提笔书写，在Windows系统下可实现无需点击任意功能入口，当检测到红外笔笔尖接触屏幕时，自动进入书写模式。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16.手笔分离：整机支持手笔分离，通过提笔即写唤醒批注功能后，可进行手笔分离功能，使用笔正常书写，使用手指可以操作应用，进行点击操作。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.压力感应：整机触摸支持动态压力感应，支持无任何电子功能的普通书写笔在整机上书写或点压时，整机能感应压力变化，书写或点压过程笔迹呈现不同粗细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二、扬声器与摄像头：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1.扬声器：整机内置2.2声道扬声器，位于设备上边框，顶置朝前发声，前朝向10W高音扬声器2个，上朝向20W中低音扬声器2个，额定总功率60W。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2.音效模式：支持标准、听力、观影和AI空间感知音效模式，AI空间感知音效模式可通过内置麦克风采集教室物理环境声音，自动生成符合当前教室物理环境的频段、音量、音效。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3.内置麦克风：整机内置非独立外扩展的8阵列麦克风，拾音角度≥180°，可用于对教室环境音频进行采集，拾音距离≥12m。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4.内置摄像头：整机上边框内置非独立摄像头，采用一体化集成设计，摄像头数量≥4个。内置至少三个摄像头，像素值均大于800 万。（提供国家认可的第三方权威检测机构出具的权威检测报告）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5.内置摄像头：整机上边框内置非独立式广角高清摄像头，视场角≥142度且水平视场角≥121度，支持输出4:3、16:9比例的图片和视频；在清晰度为2592 x 1944分辨率下，支持30帧的视频输出。（提供国家认可的第三方权威检测机构出具的权威检测报告）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6.内置摄像头：整机上边框内置非独立式3个智能拼接摄像头，支持清晰度TV lines ≥ 1600 lines。视场角≥141度且水平视场角≥139度，可拍摄≥1600万像素的照片，支持输出8192×2048分辨率的照片和视频，支持画面畸变矫正功能。（提供国家认可的第三方权威检测机构出具的权威检测报告）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三、物联功能：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1.蓝牙：整机支持蓝牙Bluetooth 5.4标准，支持版本Wi-Fi6。（提供国家认可的第三方权威检测机构出具的权威检测报告）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2.WiFi：内置双WiFi6无线网卡（不接受外接），在Android和Windows系统下，可实现Wi-Fi无线上网连接、AP无线热点发射。提供国家认可的第三方权威检测机构出具的权威检测报告）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3.WiFi：整机内置双WiFi6无线网卡（不接受外接），在Android下支持无线设备同时连接数量≥32个，在Windows系统下支持无线设备同时连接≥8个；提供国家认可的第三方权威检测机构出具的权威检测报告）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超声波配对：整机支持发出频率为18kHz-22kHz超声波信号，智能手机通过麦克风接收后，智能手机与整机无需在同一局域网内，可实现配对，一键投屏，用户无需手动输入投屏码或扫码获取投屏码；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无线传屏：整机内置传屏接收模块，整机不需要连接任何附加设备，可实现外部电脑、手机设备的音视频信号实时传输到整机上；当使用外部电脑传屏时，支持触摸回传，在屏幕上部显示传屏工具栏，可以进行触摸回传控制、勿扰模式、暂停投屏功能；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四、教学桌面：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1.教学首页：整机设备开机启动后，自动进入教学桌面，支持账号登录、退出，自动获取个人云端教学课件列表，并可进入全部课件列表。提供国家认可的第三方权威检测机构出具的权威检测报告）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快捷入口：整机设备教学桌面支持教学白板软件和文件管理软件；教学桌面首页支持自定义桌面应用，支持展示8个应用入口，并提供进入本机所有应用的入口。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3.桌面自定义：整机设备可将应用编辑到教学桌面首页，编辑方式支持从教学桌面首页进入编辑，支持在全部应用列表中进入编辑 2 种方式。教学桌面首页应用支持无需进入应用编辑页面，在首页指定应用上长按进行移除。提供国家认可的第三方权威检测机构出具的权威检测报告）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4.卓明应用推荐：整机设备教学桌面支持推荐应用，推荐应用支持移除。整机设备教学桌面支持进行应用卸载。提供国家认可的第三方权威检测机构出具的权威检测报告）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5.壁纸编辑：整机设备教学桌面支持进行壁纸编辑，内置10张以上壁纸，并支持自定义壁纸。提供国家认可的第三方权威检测机构出具的权威检测报告）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五、OPS模块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1.处理器：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Intel Core i5 12代及以上，内存：8G ，硬盘≥256G SSD 固态硬盘，采用抽拉内置式模块化电脑，抽拉内置式，PC模块可插入整机，可实现无单独接线的插拔。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2.接口：具有独立非外拓展的视频输出接口：≥1 路 HDMI。具有独立非外拓展的电脑 USB 接口：至少具备 3个USB3.0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接口。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3.为保证设备使用稳定性及兼容性，要求班班通与OPS模块必须为同一品牌厂家，提供证明文件。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六、互动教学软件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1.能够为教师提供云存储空间，教师可在个人云空间中上传存储互动课件、云教案和其他教学资源。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2.互动教学课件支持定向精准分享：分享者可将互动课件、课件组精准推送至指定接收方账号云空间，接收方可在云空间接收并打开分享课件；（提供国家认可的第三方权威检测机构出具的权威检测报告）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3.具有互动式教学课件资源，包含学科教育各学段各地区教材版本 100个。具有互动式教学课件资源，包含学科教育各学段教材版本全部教学章节、专题教育多个主题教育、特殊教育 不少于3 大分类的 100000 份的互动课件。课件支持教师在线评分。（提供国家认可的第三方权威检测机构出具的权威检测报告）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4.具备AI智能备课助手：能按照教学环节筛选对应课件页一键插入课件中，可导入新课、作者简介。能按照元素类型思维导图、课堂活动选取需要的部分补充课件缺失的部分。 可以在查看部分课件的同时查看对应整份课件，了解作者整体教学思路。（提供国家认可的第三方权威检测机构出具的权威检测报告）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5.具备云端静默推送下载功能，无需用户手动下载即可实现应用的在线升级，升级具有信息验证机制，确保教学秩序不受干扰。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6.AI智能纠错：软件内置的AI智能语义分析模块，可对输入的英文文本的拼写、句型、语法进行错误检查，并支持一键纠错。（提供国家认可的第三方权威检测机构出具的权威检测报告）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AI音标助手：支持浏览和插入国际音标表，可直接点击发音，支持已整表和单个音标卡片插入。支持智能将字母、单词、句子转写为音标，并可一键插入到备课课件中形成文本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党建微课视频：提供100节党建微课视频，包含革命篇、建设篇、改革篇、复兴篇4个篇章。微课内容可在线点播，下载至课件播放。微课视频支持视频关键帧打点标记，播放过程中可一键跳转至标记位置，同时支持一键对视频内容进行截图插入课件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9.内置图片处理功能，无需借助专业图片处理软件即可对课件内的图片进行快速抠图，图片主体处理后边缘无明显毛边，且处理后的图片可直接上传至教师云空间供后续复用。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.支持对音频、视频文件进行关键帧标记，可在音、视频进度条任意位置自由设置关键帧播放节点，便于快速定位讲解关键教学内容。提供单次播放、循环播放、跨页面播放和自动播放等播放模式。跨页面播放可设置音频进行部分页面播放和全页面播放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11.教师可在移动平台选择是否接收获取的分享课件，接收后课件储存至个人云空间，可在移动平台的互动课件列表预览。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12.移动平台与授课端账号数据联通，可在移动端选择个人云空间内任意课件放映，授课端同步显示课件内容。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13.支持NFC一碰投屏或直播。在局域网环境或无网环境下，可将移动端屏幕实时同步至授课显示端，同屏窗口、全屏显示方式根据移动端界面自动适配。（提供国家认可的第三方权威检测机构出具的权威检测报告）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14.提供互动课件资源库，包含学科教育、专题教育、特殊教育类课件。可获取到个人云空间，课件资源数量不低于15万份。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15.提供将Word转换为云教案的能力，支持解析文本、表格等通用元素，方便老师迁移旧教案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.提供教案模板，方便老师撰写教案，预置模板包含表格式、提纲式、集备式、多课时式、单元设计式等不少于7个。支持校本模板，管理员在教研管理后台设置校本模板后，老师可在云教案模板调用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17.云教案内支持插入课件页，可调用云空间中的课件列表，按单页或整份插入教案。插入后的课件以窗口形式预览，可直接在窗口内进行翻页和课件元素交互，可一键全屏预览课件。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.支持实现信息化集体备课。可选择教案、课件、胶囊资源上传发起集备研讨，能够设置多重访问权限，可通过手机号搜索邀请外校老师，用于跨校教研场景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19.参备人可通过评论区发表观点，可对他人评论的观点进行点赞，评论消息会实时提醒，支持图片的上传。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20.参备人可在线对教案进行随文式批注，追加批注，回复以及查看实时批注消息。（提供国家认可的第三方权威检测机构出具的权威检测报告）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21.完成本次研讨后，主备人可直接进入编辑页面编辑课件/教案，发布新稿件后，备课组进入下一轮研讨，更新稿件后会给参备老师同步教研动态。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22.可对集备中多稿的课件/教案/胶囊进行内容的横向对比，支持批注研。参备成员可随时获取和下载每一稿中的集备稿件到云课件，进行编辑或引用。（提供国家认可的第三方权威检测机构出具的权威检测报告）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.研讨发起人在研讨过程中支持在线发起多人音视频研讨在线讨论，构建线上多现场同步研讨，更高效、更针对性的解决问题，研讨内容自动形成音视频记录，有效提高网络教研效率，将音视频技术与集体备课、主题研讨等常规教研活动深度融合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24.语音研讨：主备人可以发起远程语音集备，进入语音研讨页面并共享稿件内容，提高集备的及时性与互动性，打造更高效便利的集备形式。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25.集备状态：支持查看集备研讨中/未研讨中的状态，支持查看参备老师的在线状态，方便参备人及时参与语音集备，快速了解集备进度。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26.录制语音：支持主备人录制集备研讨语音和重命名录制好的讨论记录，支持参备人收听录音回放，追溯集备内容。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27.集备管理：支持主备人管理添加/删除参备人员和控制个人和全员语音，支持邀请参备人开麦加入研讨。支持参备人控制个人语音，保障语音集备的有序性。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28.快速评课：支持通过手机端APP快速评课，不限校内/校外听课评课，通过选择授课老师，听课日期时间和地点即可开始评课，支持按不同评价维度进行评分和记录听课感想，支持随时回顾听课记录。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29.直播听评课：支持授课老师发起直播听评课，使用手机进行录影，听课老师可查看课堂直播。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.支持通过实时音视频技术，将课堂教学现场进行实况直播，实现异地听课、评课，直播听评课结束后生成直播回放，为用户提供稳定快速的直播服务，使课堂教学研究与课堂教学同步进行，促进参与听课、评课教师的业务能力提升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七、设备运维管理平台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31.采用一校一码的认证机制，为学校提供专属识别码，通过学校代码进行设备与管理平台之间的关联，保证管理的私密和安全。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32.冰点还原：支持创设系统还原点，实现磁盘级的系统还原保护，可根据教学需要自由选择磁盘分区设立还原点、取消还原点。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33.用户无法通过传统方法（卸载或者关闭程序）来终止软件的运行，从而保护管理员可有效的管控设备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34.系统采用B/S混合云架构设计，支持在Windows、Linux、Android、IOS等多种操作系统通过网页浏览器登录使用。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35.支持自定义循环周期设置锁屏周期指令，并支持一键下课锁屏、开机即锁屏、长时未使用自动锁屏等智能锁屏管理，以及可支持无网络激活码认证解锁、密码解锁，有网络场景下扫码快速解锁。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36.支持查看并导出设备使用数据、软件活跃数据、教学应用数据、健康度分析数据。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37.支持教室的实时摄像头画面、设备屏幕画面；单台设备巡视时，发现有违规违纪行为时，可远程发消息、发语音直接干预，也可记录备注，事后教育。支持记录所有管理员的巡视记录，方便回溯。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38.移动系统采用Mini Program设计，无需下载单独安装APP即可使用；兼容Android、IOS等多种移动操作系统，便于远程管理及告警信息通知。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39.支持查看不同类型设备的在线率、异常指令数、异常设备数及设备详情。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支持实时查看设备当前状态及实时画面，并可进行实时远程开机、关机、重启、锁屏、消息推送功能。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89B52"/>
    <w:multiLevelType w:val="multilevel"/>
    <w:tmpl w:val="60B89B52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 w:ascii="Times New Roman" w:hAnsi="Times New Roman" w:cs="Times New Roman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GQ0NjU4YTIxYjIyYzc4MzY2Y2ViZmIzMjk0NWIifQ=="/>
  </w:docVars>
  <w:rsids>
    <w:rsidRoot w:val="6AF0146F"/>
    <w:rsid w:val="03B65598"/>
    <w:rsid w:val="337F120E"/>
    <w:rsid w:val="440B5E1C"/>
    <w:rsid w:val="461D5993"/>
    <w:rsid w:val="4740631E"/>
    <w:rsid w:val="4EF31987"/>
    <w:rsid w:val="5C9B56A7"/>
    <w:rsid w:val="5D4035BE"/>
    <w:rsid w:val="6AF0146F"/>
    <w:rsid w:val="733E2169"/>
    <w:rsid w:val="7BFE49D8"/>
    <w:rsid w:val="AFB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ind w:left="575" w:hanging="575" w:firstLineChars="0"/>
      <w:outlineLvl w:val="1"/>
    </w:pPr>
    <w:rPr>
      <w:rFonts w:eastAsia="宋体" w:asciiTheme="majorAscii" w:hAnsiTheme="majorAscii" w:cstheme="majorBidi"/>
      <w:b/>
      <w:bCs/>
      <w:kern w:val="2"/>
      <w:sz w:val="32"/>
      <w:szCs w:val="32"/>
      <w:lang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C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B05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6271</Words>
  <Characters>6716</Characters>
  <Lines>0</Lines>
  <Paragraphs>0</Paragraphs>
  <TotalTime>0</TotalTime>
  <ScaleCrop>false</ScaleCrop>
  <LinksUpToDate>false</LinksUpToDate>
  <CharactersWithSpaces>6746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2024-02-18T13:04:00Z</dcterms:created>
  <dc:creator>侯国瑞</dc:creator>
  <cp:lastModifiedBy>杨帆</cp:lastModifiedBy>
  <dcterms:modified xsi:type="dcterms:W3CDTF">2024-05-11T11:18:06Z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1CA24E2706D7E20436E33E6655FDC1E0_43</vt:lpwstr>
  </property>
</Properties>
</file>