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453E5">
      <w:pPr>
        <w:jc w:val="center"/>
        <w:rPr>
          <w:rFonts w:hint="eastAsia"/>
          <w:sz w:val="44"/>
          <w:szCs w:val="44"/>
        </w:rPr>
      </w:pPr>
      <w:bookmarkStart w:id="0" w:name="OLE_LINK1"/>
      <w:r>
        <w:rPr>
          <w:rFonts w:hint="eastAsia"/>
          <w:sz w:val="44"/>
          <w:szCs w:val="44"/>
        </w:rPr>
        <w:t>第三师总医院供应商极速生物指示剂采购</w:t>
      </w:r>
      <w:bookmarkEnd w:id="0"/>
    </w:p>
    <w:p w14:paraId="652A630A">
      <w:pPr>
        <w:jc w:val="center"/>
        <w:rPr>
          <w:rFonts w:hint="eastAsia"/>
          <w:sz w:val="44"/>
          <w:szCs w:val="44"/>
        </w:rPr>
      </w:pPr>
      <w:r>
        <w:rPr>
          <w:rFonts w:hint="eastAsia"/>
          <w:sz w:val="44"/>
          <w:szCs w:val="44"/>
        </w:rPr>
        <w:t>需求文档</w:t>
      </w:r>
    </w:p>
    <w:p w14:paraId="34D8AC68">
      <w:pPr>
        <w:rPr>
          <w:rFonts w:hint="eastAsia"/>
        </w:rPr>
      </w:pPr>
    </w:p>
    <w:p w14:paraId="6E783A79">
      <w:pPr>
        <w:rPr>
          <w:rFonts w:hint="eastAsia"/>
        </w:rPr>
      </w:pPr>
    </w:p>
    <w:p w14:paraId="637F5E4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采购人：新疆生产建设兵团第三师总医院</w:t>
      </w:r>
    </w:p>
    <w:p w14:paraId="46BE4F4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货物名称：压力蒸汽灭菌1小时极速生物指示剂、酸性氧化电位水生成器专用电解质、PH测试盒及有效氯测试盒</w:t>
      </w:r>
    </w:p>
    <w:p w14:paraId="5114FD6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品牌型号：压力蒸汽灭菌1小时极速生物指示剂：山东新华；酸性氧化电位水生成器专用电解质：山东康辉；PH测试盒及有效氯测试盒：山东康辉。</w:t>
      </w:r>
    </w:p>
    <w:p w14:paraId="6809626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采购数量：见附件一</w:t>
      </w:r>
    </w:p>
    <w:p w14:paraId="4707048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预算金额：预算总价37900元。</w:t>
      </w:r>
    </w:p>
    <w:p w14:paraId="1FEDB943">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货物参数：设备型号及说明书见附件。请详细查看后提交报价文件。货物必须</w:t>
      </w:r>
      <w:r>
        <w:rPr>
          <w:rFonts w:hint="eastAsia" w:ascii="仿宋_GB2312" w:hAnsi="仿宋_GB2312" w:eastAsia="仿宋_GB2312" w:cs="仿宋_GB2312"/>
          <w:sz w:val="32"/>
          <w:szCs w:val="32"/>
          <w:lang w:val="en-US" w:eastAsia="zh-CN"/>
        </w:rPr>
        <w:t>符合国家院感要求</w:t>
      </w:r>
      <w:r>
        <w:rPr>
          <w:rFonts w:hint="eastAsia" w:ascii="仿宋_GB2312" w:hAnsi="仿宋_GB2312" w:eastAsia="仿宋_GB2312" w:cs="仿宋_GB2312"/>
          <w:b w:val="0"/>
          <w:bCs w:val="0"/>
          <w:sz w:val="32"/>
          <w:szCs w:val="32"/>
          <w:lang w:val="en-US" w:eastAsia="zh-CN"/>
        </w:rPr>
        <w:t>。</w:t>
      </w:r>
    </w:p>
    <w:p w14:paraId="5E79CF6C">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结算要求：我院实行SPD管理，需遵循SPD管理模式，按照实际使用结算。</w:t>
      </w:r>
    </w:p>
    <w:p w14:paraId="147BF312">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供货要求：通过院内SPD物流配送，中标供应商需与院内SPD联系配送事宜。</w:t>
      </w:r>
    </w:p>
    <w:p w14:paraId="45C22DF4">
      <w:pPr>
        <w:pStyle w:val="6"/>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配送方式：中标方应自收到采购订单通知起</w:t>
      </w:r>
      <w:r>
        <w:rPr>
          <w:rFonts w:hint="eastAsia" w:ascii="仿宋_GB2312" w:hAnsi="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val="en-US" w:eastAsia="zh-CN"/>
        </w:rPr>
        <w:t>日内配送供货</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配送至采购人指定地点（配送至各科室），双方当面签字验收确认数量，作为结算依据。</w:t>
      </w:r>
    </w:p>
    <w:p w14:paraId="3311840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报价要求：报价供应商在能够满足采购需求清单全部要求的前提下提交响应文件，响应文件包含品牌、型号、参数、单价、总价及产品图片。未上传响应文件或无产品照片报价无效。</w:t>
      </w:r>
    </w:p>
    <w:p w14:paraId="758F964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响应文件应包含：营业执照、法人身份证正反面、行业经营许可证（如有）、无涉诉、被执行、处罚信息证明、满足采购需求承诺书、报价文件、信用承诺函（见附件二）。</w:t>
      </w:r>
    </w:p>
    <w:p w14:paraId="15DFABC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响应文件所有资料盖公章彩色扫描上传平台。</w:t>
      </w:r>
    </w:p>
    <w:p w14:paraId="7774B48C">
      <w:pPr>
        <w:spacing w:line="560" w:lineRule="exact"/>
        <w:ind w:firstLine="643" w:firstLineChars="200"/>
        <w:rPr>
          <w:rFonts w:hint="eastAsia" w:ascii="仿宋" w:hAnsi="仿宋" w:eastAsia="仿宋" w:cs="仿宋"/>
          <w:sz w:val="32"/>
          <w:szCs w:val="32"/>
          <w:lang w:val="en-US" w:eastAsia="zh-CN"/>
        </w:rPr>
      </w:pPr>
      <w:r>
        <w:rPr>
          <w:rFonts w:hint="eastAsia" w:ascii="仿宋_GB2312" w:hAnsi="仿宋_GB2312" w:eastAsia="仿宋_GB2312" w:cs="仿宋_GB2312"/>
          <w:b/>
          <w:bCs/>
          <w:color w:val="E54C5E" w:themeColor="accent6"/>
          <w:sz w:val="32"/>
          <w:szCs w:val="32"/>
          <w:lang w:val="en-US" w:eastAsia="zh-CN"/>
          <w14:textFill>
            <w14:solidFill>
              <w14:schemeClr w14:val="accent6"/>
            </w14:solidFill>
          </w14:textFill>
        </w:rPr>
        <w:t>注：若因供应商自身原因导致中标后无法供货而进行弃标，第三师总医院会将其列为采购黑名单，保证三年内任何项目均不启用该公司。望众供应商仔细阅读需求文档并慎重报价。</w:t>
      </w:r>
    </w:p>
    <w:p w14:paraId="7EAF5FF1">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设备1型号：</w:t>
      </w:r>
    </w:p>
    <w:p w14:paraId="7E82756A">
      <w:pPr>
        <w:spacing w:line="560" w:lineRule="exact"/>
        <w:rPr>
          <w:rFonts w:hint="eastAsia" w:ascii="仿宋" w:hAnsi="仿宋" w:eastAsia="仿宋" w:cs="仿宋"/>
          <w:sz w:val="32"/>
          <w:szCs w:val="32"/>
          <w:lang w:val="en-US" w:eastAsia="zh-CN"/>
        </w:rPr>
      </w:pPr>
    </w:p>
    <w:p w14:paraId="35950FC2">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-323850</wp:posOffset>
            </wp:positionH>
            <wp:positionV relativeFrom="paragraph">
              <wp:posOffset>172720</wp:posOffset>
            </wp:positionV>
            <wp:extent cx="5271135" cy="2973705"/>
            <wp:effectExtent l="0" t="0" r="5715" b="17145"/>
            <wp:wrapTopAndBottom/>
            <wp:docPr id="2" name="图片 2" descr="lADPJxRxZZReChLNAtHNBP4_1278_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ADPJxRxZZReChLNAtHNBP4_1278_721"/>
                    <pic:cNvPicPr>
                      <a:picLocks noChangeAspect="1"/>
                    </pic:cNvPicPr>
                  </pic:nvPicPr>
                  <pic:blipFill>
                    <a:blip r:embed="rId4"/>
                    <a:stretch>
                      <a:fillRect/>
                    </a:stretch>
                  </pic:blipFill>
                  <pic:spPr>
                    <a:xfrm>
                      <a:off x="0" y="0"/>
                      <a:ext cx="5271135" cy="2973705"/>
                    </a:xfrm>
                    <a:prstGeom prst="rect">
                      <a:avLst/>
                    </a:prstGeom>
                  </pic:spPr>
                </pic:pic>
              </a:graphicData>
            </a:graphic>
          </wp:anchor>
        </w:drawing>
      </w:r>
    </w:p>
    <w:p w14:paraId="32786F5D">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设备1产品说明书：</w:t>
      </w:r>
    </w:p>
    <w:p w14:paraId="214053E4">
      <w:pPr>
        <w:spacing w:line="560" w:lineRule="exact"/>
        <w:rPr>
          <w:rFonts w:hint="default" w:ascii="仿宋" w:hAnsi="仿宋" w:eastAsia="仿宋" w:cs="仿宋"/>
          <w:sz w:val="32"/>
          <w:szCs w:val="32"/>
          <w:lang w:val="en-US" w:eastAsia="zh-CN"/>
        </w:rPr>
      </w:pPr>
      <w:r>
        <w:drawing>
          <wp:anchor distT="0" distB="0" distL="114300" distR="114300" simplePos="0" relativeHeight="251659264" behindDoc="0" locked="0" layoutInCell="1" allowOverlap="1">
            <wp:simplePos x="0" y="0"/>
            <wp:positionH relativeFrom="column">
              <wp:posOffset>-142875</wp:posOffset>
            </wp:positionH>
            <wp:positionV relativeFrom="paragraph">
              <wp:posOffset>-5260340</wp:posOffset>
            </wp:positionV>
            <wp:extent cx="5271135" cy="6816090"/>
            <wp:effectExtent l="0" t="0" r="5715" b="381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1135" cy="6816090"/>
                    </a:xfrm>
                    <a:prstGeom prst="rect">
                      <a:avLst/>
                    </a:prstGeom>
                    <a:noFill/>
                    <a:ln>
                      <a:noFill/>
                    </a:ln>
                  </pic:spPr>
                </pic:pic>
              </a:graphicData>
            </a:graphic>
          </wp:anchor>
        </w:drawing>
      </w:r>
    </w:p>
    <w:p w14:paraId="501378B1">
      <w:pPr>
        <w:spacing w:line="560" w:lineRule="exact"/>
        <w:rPr>
          <w:rFonts w:hint="default" w:ascii="仿宋" w:hAnsi="仿宋" w:eastAsia="仿宋" w:cs="仿宋"/>
          <w:sz w:val="32"/>
          <w:szCs w:val="32"/>
          <w:lang w:val="en-US" w:eastAsia="zh-CN"/>
        </w:rPr>
      </w:pPr>
      <w:r>
        <w:drawing>
          <wp:anchor distT="0" distB="0" distL="114300" distR="114300" simplePos="0" relativeHeight="251661312" behindDoc="0" locked="0" layoutInCell="1" allowOverlap="1">
            <wp:simplePos x="0" y="0"/>
            <wp:positionH relativeFrom="column">
              <wp:posOffset>-38100</wp:posOffset>
            </wp:positionH>
            <wp:positionV relativeFrom="paragraph">
              <wp:posOffset>436880</wp:posOffset>
            </wp:positionV>
            <wp:extent cx="3724275" cy="2205990"/>
            <wp:effectExtent l="0" t="0" r="9525" b="381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724275" cy="2205990"/>
                    </a:xfrm>
                    <a:prstGeom prst="rect">
                      <a:avLst/>
                    </a:prstGeom>
                    <a:noFill/>
                    <a:ln>
                      <a:noFill/>
                    </a:ln>
                  </pic:spPr>
                </pic:pic>
              </a:graphicData>
            </a:graphic>
          </wp:anchor>
        </w:drawing>
      </w:r>
      <w:r>
        <w:rPr>
          <w:rFonts w:hint="eastAsia" w:ascii="仿宋" w:hAnsi="仿宋" w:eastAsia="仿宋" w:cs="仿宋"/>
          <w:sz w:val="32"/>
          <w:szCs w:val="32"/>
          <w:lang w:val="en-US" w:eastAsia="zh-CN"/>
        </w:rPr>
        <w:t>设备2型号：</w:t>
      </w:r>
    </w:p>
    <w:p w14:paraId="795A3CAC">
      <w:pPr>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设备2产品说明书：</w:t>
      </w:r>
    </w:p>
    <w:p w14:paraId="0D0E34D4">
      <w:pPr>
        <w:spacing w:line="560" w:lineRule="exact"/>
        <w:rPr>
          <w:rFonts w:hint="default" w:ascii="仿宋" w:hAnsi="仿宋" w:eastAsia="仿宋" w:cs="仿宋"/>
          <w:sz w:val="32"/>
          <w:szCs w:val="32"/>
          <w:lang w:val="en-US" w:eastAsia="zh-CN"/>
        </w:rPr>
      </w:pPr>
      <w:r>
        <w:drawing>
          <wp:anchor distT="0" distB="0" distL="114300" distR="114300" simplePos="0" relativeHeight="251662336" behindDoc="0" locked="0" layoutInCell="1" allowOverlap="1">
            <wp:simplePos x="0" y="0"/>
            <wp:positionH relativeFrom="column">
              <wp:posOffset>-600075</wp:posOffset>
            </wp:positionH>
            <wp:positionV relativeFrom="paragraph">
              <wp:posOffset>20955</wp:posOffset>
            </wp:positionV>
            <wp:extent cx="5274310" cy="6502400"/>
            <wp:effectExtent l="0" t="0" r="2540" b="1270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274310" cy="6502400"/>
                    </a:xfrm>
                    <a:prstGeom prst="rect">
                      <a:avLst/>
                    </a:prstGeom>
                    <a:noFill/>
                    <a:ln>
                      <a:noFill/>
                    </a:ln>
                  </pic:spPr>
                </pic:pic>
              </a:graphicData>
            </a:graphic>
          </wp:anchor>
        </w:drawing>
      </w:r>
    </w:p>
    <w:p w14:paraId="7BE08973">
      <w:pPr>
        <w:spacing w:line="560" w:lineRule="exact"/>
        <w:rPr>
          <w:rFonts w:hint="default" w:ascii="仿宋" w:hAnsi="仿宋" w:eastAsia="仿宋" w:cs="仿宋"/>
          <w:sz w:val="32"/>
          <w:szCs w:val="32"/>
          <w:lang w:val="en-US" w:eastAsia="zh-CN"/>
        </w:rPr>
      </w:pPr>
    </w:p>
    <w:p w14:paraId="52118B85">
      <w:pPr>
        <w:spacing w:line="560" w:lineRule="exact"/>
        <w:rPr>
          <w:rFonts w:hint="default" w:ascii="仿宋" w:hAnsi="仿宋" w:eastAsia="仿宋" w:cs="仿宋"/>
          <w:sz w:val="32"/>
          <w:szCs w:val="32"/>
          <w:lang w:val="en-US" w:eastAsia="zh-CN"/>
        </w:rPr>
      </w:pPr>
    </w:p>
    <w:p w14:paraId="2A24FB20">
      <w:pPr>
        <w:spacing w:line="560" w:lineRule="exact"/>
        <w:rPr>
          <w:rFonts w:hint="default" w:ascii="仿宋" w:hAnsi="仿宋" w:eastAsia="仿宋" w:cs="仿宋"/>
          <w:sz w:val="32"/>
          <w:szCs w:val="32"/>
          <w:lang w:val="en-US" w:eastAsia="zh-CN"/>
        </w:rPr>
      </w:pPr>
    </w:p>
    <w:p w14:paraId="6852139A">
      <w:pPr>
        <w:spacing w:line="560" w:lineRule="exact"/>
        <w:rPr>
          <w:rFonts w:hint="default" w:ascii="仿宋" w:hAnsi="仿宋" w:eastAsia="仿宋" w:cs="仿宋"/>
          <w:sz w:val="32"/>
          <w:szCs w:val="32"/>
          <w:lang w:val="en-US" w:eastAsia="zh-CN"/>
        </w:rPr>
      </w:pPr>
      <w:bookmarkStart w:id="4" w:name="_GoBack"/>
      <w:bookmarkEnd w:id="4"/>
    </w:p>
    <w:p w14:paraId="04D57F56">
      <w:pPr>
        <w:spacing w:line="560" w:lineRule="exact"/>
        <w:rPr>
          <w:rFonts w:hint="default" w:ascii="仿宋" w:hAnsi="仿宋" w:eastAsia="仿宋" w:cs="仿宋"/>
          <w:sz w:val="32"/>
          <w:szCs w:val="32"/>
          <w:lang w:val="en-US" w:eastAsia="zh-CN"/>
        </w:rPr>
      </w:pPr>
    </w:p>
    <w:p w14:paraId="41F5024A">
      <w:pPr>
        <w:pStyle w:val="6"/>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附件一：采购明细表</w:t>
      </w:r>
    </w:p>
    <w:tbl>
      <w:tblPr>
        <w:tblStyle w:val="4"/>
        <w:tblpPr w:leftFromText="180" w:rightFromText="180" w:vertAnchor="text" w:horzAnchor="page" w:tblpXSpec="center" w:tblpY="311"/>
        <w:tblOverlap w:val="never"/>
        <w:tblW w:w="10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963"/>
        <w:gridCol w:w="1000"/>
        <w:gridCol w:w="1606"/>
        <w:gridCol w:w="1612"/>
        <w:gridCol w:w="3140"/>
      </w:tblGrid>
      <w:tr w14:paraId="70CC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Pr>
          <w:p w14:paraId="7889326C">
            <w:pPr>
              <w:jc w:val="center"/>
              <w:rPr>
                <w:rFonts w:hint="eastAsia" w:ascii="仿宋" w:hAnsi="仿宋" w:eastAsia="仿宋"/>
                <w:sz w:val="24"/>
                <w:szCs w:val="24"/>
              </w:rPr>
            </w:pPr>
            <w:r>
              <w:rPr>
                <w:rFonts w:hint="eastAsia" w:ascii="仿宋" w:hAnsi="仿宋" w:eastAsia="仿宋"/>
                <w:sz w:val="24"/>
                <w:szCs w:val="24"/>
              </w:rPr>
              <w:t>耗材名称</w:t>
            </w:r>
          </w:p>
        </w:tc>
        <w:tc>
          <w:tcPr>
            <w:tcW w:w="963" w:type="dxa"/>
          </w:tcPr>
          <w:p w14:paraId="511DBC22">
            <w:pPr>
              <w:jc w:val="center"/>
              <w:rPr>
                <w:rFonts w:hint="eastAsia" w:ascii="仿宋" w:hAnsi="仿宋" w:eastAsia="仿宋"/>
                <w:sz w:val="24"/>
                <w:szCs w:val="24"/>
                <w:lang w:eastAsia="zh-CN"/>
              </w:rPr>
            </w:pPr>
            <w:r>
              <w:rPr>
                <w:rFonts w:hint="eastAsia" w:ascii="仿宋" w:hAnsi="仿宋" w:eastAsia="仿宋"/>
                <w:sz w:val="24"/>
                <w:szCs w:val="24"/>
                <w:lang w:val="en-US" w:eastAsia="zh-CN"/>
              </w:rPr>
              <w:t>单位</w:t>
            </w:r>
          </w:p>
        </w:tc>
        <w:tc>
          <w:tcPr>
            <w:tcW w:w="1000" w:type="dxa"/>
            <w:shd w:val="clear" w:color="auto" w:fill="auto"/>
            <w:vAlign w:val="top"/>
          </w:tcPr>
          <w:p w14:paraId="155AF344">
            <w:pPr>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数量</w:t>
            </w:r>
          </w:p>
        </w:tc>
        <w:tc>
          <w:tcPr>
            <w:tcW w:w="1606" w:type="dxa"/>
          </w:tcPr>
          <w:p w14:paraId="7C664836">
            <w:pPr>
              <w:jc w:val="center"/>
              <w:rPr>
                <w:rFonts w:hint="eastAsia" w:ascii="仿宋" w:hAnsi="仿宋" w:eastAsia="仿宋"/>
                <w:sz w:val="24"/>
                <w:szCs w:val="24"/>
                <w:lang w:eastAsia="zh-CN"/>
              </w:rPr>
            </w:pPr>
            <w:r>
              <w:rPr>
                <w:rFonts w:hint="eastAsia" w:ascii="仿宋" w:hAnsi="仿宋" w:eastAsia="仿宋"/>
                <w:sz w:val="24"/>
                <w:szCs w:val="24"/>
              </w:rPr>
              <w:t>单价</w:t>
            </w:r>
            <w:r>
              <w:rPr>
                <w:rFonts w:hint="eastAsia" w:ascii="仿宋" w:hAnsi="仿宋" w:eastAsia="仿宋"/>
                <w:sz w:val="24"/>
                <w:szCs w:val="24"/>
                <w:lang w:eastAsia="zh-CN"/>
              </w:rPr>
              <w:t>（</w:t>
            </w:r>
            <w:r>
              <w:rPr>
                <w:rFonts w:hint="eastAsia" w:ascii="仿宋" w:hAnsi="仿宋" w:eastAsia="仿宋"/>
                <w:sz w:val="24"/>
                <w:szCs w:val="24"/>
                <w:lang w:val="en-US" w:eastAsia="zh-CN"/>
              </w:rPr>
              <w:t>元</w:t>
            </w:r>
            <w:r>
              <w:rPr>
                <w:rFonts w:hint="eastAsia" w:ascii="仿宋" w:hAnsi="仿宋" w:eastAsia="仿宋"/>
                <w:sz w:val="24"/>
                <w:szCs w:val="24"/>
                <w:lang w:eastAsia="zh-CN"/>
              </w:rPr>
              <w:t>）</w:t>
            </w:r>
          </w:p>
        </w:tc>
        <w:tc>
          <w:tcPr>
            <w:tcW w:w="1612" w:type="dxa"/>
            <w:shd w:val="clear" w:color="auto" w:fill="auto"/>
            <w:vAlign w:val="top"/>
          </w:tcPr>
          <w:p w14:paraId="3D0E7917">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总金额（元）</w:t>
            </w:r>
          </w:p>
        </w:tc>
        <w:tc>
          <w:tcPr>
            <w:tcW w:w="3140" w:type="dxa"/>
          </w:tcPr>
          <w:p w14:paraId="778D6352">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要求</w:t>
            </w:r>
          </w:p>
        </w:tc>
      </w:tr>
      <w:tr w14:paraId="7710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Pr>
          <w:p w14:paraId="7DDEBB39">
            <w:pPr>
              <w:jc w:val="center"/>
              <w:rPr>
                <w:rFonts w:hint="eastAsia" w:ascii="仿宋" w:hAnsi="仿宋" w:eastAsia="仿宋"/>
                <w:sz w:val="24"/>
                <w:szCs w:val="24"/>
              </w:rPr>
            </w:pPr>
            <w:r>
              <w:rPr>
                <w:rFonts w:hint="eastAsia" w:ascii="仿宋" w:hAnsi="仿宋" w:eastAsia="仿宋"/>
                <w:sz w:val="24"/>
                <w:szCs w:val="24"/>
              </w:rPr>
              <w:t>压力蒸汽灭菌1小时极速生物指示剂</w:t>
            </w:r>
          </w:p>
        </w:tc>
        <w:tc>
          <w:tcPr>
            <w:tcW w:w="963" w:type="dxa"/>
          </w:tcPr>
          <w:p w14:paraId="18DD42AA">
            <w:pPr>
              <w:jc w:val="center"/>
              <w:rPr>
                <w:rFonts w:hint="eastAsia" w:ascii="仿宋" w:hAnsi="仿宋" w:eastAsia="仿宋"/>
                <w:sz w:val="24"/>
                <w:szCs w:val="24"/>
              </w:rPr>
            </w:pPr>
            <w:r>
              <w:rPr>
                <w:rFonts w:hint="eastAsia" w:ascii="仿宋" w:hAnsi="仿宋" w:eastAsia="仿宋"/>
                <w:sz w:val="24"/>
                <w:szCs w:val="24"/>
              </w:rPr>
              <w:t>支</w:t>
            </w:r>
          </w:p>
        </w:tc>
        <w:tc>
          <w:tcPr>
            <w:tcW w:w="1000" w:type="dxa"/>
            <w:shd w:val="clear" w:color="auto" w:fill="auto"/>
            <w:vAlign w:val="top"/>
          </w:tcPr>
          <w:p w14:paraId="2ECFBC48">
            <w:pPr>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500</w:t>
            </w:r>
          </w:p>
        </w:tc>
        <w:tc>
          <w:tcPr>
            <w:tcW w:w="1606" w:type="dxa"/>
          </w:tcPr>
          <w:p w14:paraId="5427C7D9">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63</w:t>
            </w:r>
          </w:p>
        </w:tc>
        <w:tc>
          <w:tcPr>
            <w:tcW w:w="1612" w:type="dxa"/>
            <w:shd w:val="clear" w:color="auto" w:fill="auto"/>
            <w:vAlign w:val="top"/>
          </w:tcPr>
          <w:p w14:paraId="636CD03D">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31500</w:t>
            </w:r>
          </w:p>
        </w:tc>
        <w:tc>
          <w:tcPr>
            <w:tcW w:w="3140" w:type="dxa"/>
          </w:tcPr>
          <w:p w14:paraId="5FC5680E">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适用于山东新华JS-0102-S极速生物阅读器设备</w:t>
            </w:r>
          </w:p>
        </w:tc>
      </w:tr>
      <w:tr w14:paraId="20F8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Pr>
          <w:p w14:paraId="020CC413">
            <w:pPr>
              <w:jc w:val="center"/>
              <w:rPr>
                <w:rFonts w:hint="eastAsia" w:ascii="仿宋" w:hAnsi="仿宋" w:eastAsia="仿宋"/>
                <w:sz w:val="24"/>
                <w:szCs w:val="24"/>
              </w:rPr>
            </w:pPr>
            <w:bookmarkStart w:id="1" w:name="OLE_LINK3"/>
            <w:r>
              <w:rPr>
                <w:rFonts w:hint="eastAsia" w:ascii="仿宋" w:hAnsi="仿宋" w:eastAsia="仿宋"/>
                <w:sz w:val="24"/>
                <w:szCs w:val="24"/>
              </w:rPr>
              <w:t>酸性氧化电位水生成器专用电解质</w:t>
            </w:r>
            <w:bookmarkEnd w:id="1"/>
          </w:p>
        </w:tc>
        <w:tc>
          <w:tcPr>
            <w:tcW w:w="963" w:type="dxa"/>
          </w:tcPr>
          <w:p w14:paraId="38015B95">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袋</w:t>
            </w:r>
          </w:p>
        </w:tc>
        <w:tc>
          <w:tcPr>
            <w:tcW w:w="1000" w:type="dxa"/>
            <w:shd w:val="clear" w:color="auto" w:fill="auto"/>
            <w:vAlign w:val="top"/>
          </w:tcPr>
          <w:p w14:paraId="12C8A707">
            <w:pPr>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60</w:t>
            </w:r>
          </w:p>
        </w:tc>
        <w:tc>
          <w:tcPr>
            <w:tcW w:w="1606" w:type="dxa"/>
          </w:tcPr>
          <w:p w14:paraId="0BC88CC7">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80</w:t>
            </w:r>
          </w:p>
        </w:tc>
        <w:tc>
          <w:tcPr>
            <w:tcW w:w="1612" w:type="dxa"/>
            <w:shd w:val="clear" w:color="auto" w:fill="auto"/>
            <w:vAlign w:val="top"/>
          </w:tcPr>
          <w:p w14:paraId="599AE1A7">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4800</w:t>
            </w:r>
          </w:p>
        </w:tc>
        <w:tc>
          <w:tcPr>
            <w:tcW w:w="3140" w:type="dxa"/>
          </w:tcPr>
          <w:p w14:paraId="5CDC1E85">
            <w:pPr>
              <w:jc w:val="center"/>
              <w:rPr>
                <w:rFonts w:hint="eastAsia" w:ascii="仿宋" w:hAnsi="仿宋" w:eastAsia="仿宋"/>
                <w:sz w:val="24"/>
                <w:szCs w:val="24"/>
              </w:rPr>
            </w:pPr>
            <w:r>
              <w:rPr>
                <w:rFonts w:hint="eastAsia" w:ascii="仿宋" w:hAnsi="仿宋" w:eastAsia="仿宋"/>
                <w:sz w:val="24"/>
                <w:szCs w:val="24"/>
                <w:lang w:val="en-US" w:eastAsia="zh-CN"/>
              </w:rPr>
              <w:t>适用于山东康辉KH AEOW-1500酸性氧化电位水生成器设备</w:t>
            </w:r>
          </w:p>
        </w:tc>
      </w:tr>
      <w:tr w14:paraId="4307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Pr>
          <w:p w14:paraId="020F680B">
            <w:pPr>
              <w:jc w:val="center"/>
              <w:rPr>
                <w:rFonts w:hint="eastAsia" w:ascii="仿宋" w:hAnsi="仿宋" w:eastAsia="仿宋"/>
                <w:sz w:val="24"/>
                <w:szCs w:val="24"/>
              </w:rPr>
            </w:pPr>
            <w:bookmarkStart w:id="2" w:name="OLE_LINK4"/>
            <w:r>
              <w:rPr>
                <w:rFonts w:hint="eastAsia" w:ascii="仿宋" w:hAnsi="仿宋" w:eastAsia="仿宋"/>
                <w:sz w:val="24"/>
                <w:szCs w:val="24"/>
                <w:lang w:val="en-US" w:eastAsia="zh-CN"/>
              </w:rPr>
              <w:t>PH测试盒及</w:t>
            </w:r>
            <w:r>
              <w:rPr>
                <w:rFonts w:hint="eastAsia" w:ascii="仿宋" w:hAnsi="仿宋" w:eastAsia="仿宋"/>
                <w:sz w:val="24"/>
                <w:szCs w:val="24"/>
              </w:rPr>
              <w:t>有效氯测试盒</w:t>
            </w:r>
            <w:bookmarkEnd w:id="2"/>
          </w:p>
        </w:tc>
        <w:tc>
          <w:tcPr>
            <w:tcW w:w="963" w:type="dxa"/>
          </w:tcPr>
          <w:p w14:paraId="794511B2">
            <w:pPr>
              <w:jc w:val="center"/>
              <w:rPr>
                <w:rFonts w:hint="eastAsia" w:ascii="仿宋" w:hAnsi="仿宋" w:eastAsia="仿宋"/>
                <w:sz w:val="24"/>
                <w:szCs w:val="24"/>
                <w:lang w:eastAsia="zh-CN"/>
              </w:rPr>
            </w:pPr>
            <w:r>
              <w:rPr>
                <w:rFonts w:hint="eastAsia" w:ascii="仿宋" w:hAnsi="仿宋" w:eastAsia="仿宋"/>
                <w:sz w:val="24"/>
                <w:szCs w:val="24"/>
                <w:lang w:val="en-US" w:eastAsia="zh-CN"/>
              </w:rPr>
              <w:t>套</w:t>
            </w:r>
          </w:p>
        </w:tc>
        <w:tc>
          <w:tcPr>
            <w:tcW w:w="1000" w:type="dxa"/>
            <w:shd w:val="clear" w:color="auto" w:fill="auto"/>
            <w:vAlign w:val="top"/>
          </w:tcPr>
          <w:p w14:paraId="04323703">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p>
        </w:tc>
        <w:tc>
          <w:tcPr>
            <w:tcW w:w="1606" w:type="dxa"/>
          </w:tcPr>
          <w:p w14:paraId="627FEE01">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800</w:t>
            </w:r>
          </w:p>
        </w:tc>
        <w:tc>
          <w:tcPr>
            <w:tcW w:w="1612" w:type="dxa"/>
            <w:shd w:val="clear" w:color="auto" w:fill="auto"/>
            <w:vAlign w:val="top"/>
          </w:tcPr>
          <w:p w14:paraId="2BBA6D89">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1600</w:t>
            </w:r>
          </w:p>
        </w:tc>
        <w:tc>
          <w:tcPr>
            <w:tcW w:w="3140" w:type="dxa"/>
          </w:tcPr>
          <w:p w14:paraId="63412FE8">
            <w:pPr>
              <w:jc w:val="center"/>
              <w:rPr>
                <w:rFonts w:hint="default" w:ascii="仿宋" w:hAnsi="仿宋" w:eastAsia="仿宋"/>
                <w:sz w:val="24"/>
                <w:szCs w:val="24"/>
                <w:lang w:val="en-US"/>
              </w:rPr>
            </w:pPr>
            <w:r>
              <w:rPr>
                <w:rFonts w:hint="eastAsia" w:ascii="仿宋" w:hAnsi="仿宋" w:eastAsia="仿宋"/>
                <w:sz w:val="24"/>
                <w:szCs w:val="24"/>
                <w:lang w:val="en-US" w:eastAsia="zh-CN"/>
              </w:rPr>
              <w:t>适用检测</w:t>
            </w:r>
            <w:bookmarkStart w:id="3" w:name="OLE_LINK2"/>
            <w:r>
              <w:rPr>
                <w:rFonts w:hint="eastAsia" w:ascii="仿宋" w:hAnsi="仿宋" w:eastAsia="仿宋"/>
                <w:sz w:val="24"/>
                <w:szCs w:val="24"/>
                <w:lang w:val="en-US" w:eastAsia="zh-CN"/>
              </w:rPr>
              <w:t>山东康辉</w:t>
            </w:r>
            <w:bookmarkEnd w:id="3"/>
            <w:r>
              <w:rPr>
                <w:rFonts w:hint="eastAsia" w:ascii="仿宋" w:hAnsi="仿宋" w:eastAsia="仿宋"/>
                <w:sz w:val="24"/>
                <w:szCs w:val="24"/>
                <w:lang w:val="en-US" w:eastAsia="zh-CN"/>
              </w:rPr>
              <w:t>KH AEOW-1500酸性氧化电位水生成器设备</w:t>
            </w:r>
          </w:p>
        </w:tc>
      </w:tr>
      <w:tr w14:paraId="1D20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Pr>
          <w:p w14:paraId="7C1C4E08">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合计</w:t>
            </w:r>
          </w:p>
        </w:tc>
        <w:tc>
          <w:tcPr>
            <w:tcW w:w="8321" w:type="dxa"/>
            <w:gridSpan w:val="5"/>
          </w:tcPr>
          <w:p w14:paraId="10782870">
            <w:pPr>
              <w:jc w:val="center"/>
              <w:rPr>
                <w:rFonts w:hint="default" w:ascii="仿宋" w:hAnsi="仿宋" w:eastAsia="仿宋"/>
                <w:sz w:val="24"/>
                <w:szCs w:val="24"/>
                <w:lang w:val="en-US" w:eastAsia="zh-CN"/>
              </w:rPr>
            </w:pPr>
            <w:r>
              <w:rPr>
                <w:rFonts w:hint="eastAsia" w:ascii="仿宋" w:hAnsi="仿宋" w:eastAsia="仿宋" w:cstheme="minorBidi"/>
                <w:kern w:val="2"/>
                <w:sz w:val="24"/>
                <w:szCs w:val="24"/>
                <w:lang w:val="en-US" w:eastAsia="zh-CN" w:bidi="ar-SA"/>
              </w:rPr>
              <w:t>37900元</w:t>
            </w:r>
          </w:p>
        </w:tc>
      </w:tr>
    </w:tbl>
    <w:p w14:paraId="4E76ACE1">
      <w:pPr>
        <w:pStyle w:val="6"/>
        <w:ind w:left="0" w:leftChars="0" w:firstLine="0" w:firstLineChars="0"/>
        <w:rPr>
          <w:rFonts w:hint="default" w:ascii="仿宋" w:hAnsi="仿宋" w:eastAsia="仿宋" w:cs="仿宋"/>
          <w:sz w:val="32"/>
          <w:szCs w:val="32"/>
          <w:lang w:val="en-US" w:eastAsia="zh-CN"/>
        </w:rPr>
      </w:pPr>
    </w:p>
    <w:p w14:paraId="233507E3">
      <w:pPr>
        <w:pStyle w:val="6"/>
        <w:rPr>
          <w:rFonts w:hint="default" w:ascii="仿宋" w:hAnsi="仿宋" w:eastAsia="仿宋" w:cs="仿宋"/>
          <w:sz w:val="32"/>
          <w:szCs w:val="32"/>
          <w:lang w:val="en-US" w:eastAsia="zh-CN"/>
        </w:rPr>
      </w:pPr>
    </w:p>
    <w:p w14:paraId="42D9BD82">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附件二：兵团政府采购供应商信用承诺函</w:t>
      </w:r>
    </w:p>
    <w:p w14:paraId="677169A9">
      <w:pPr>
        <w:spacing w:line="560" w:lineRule="exact"/>
        <w:rPr>
          <w:rFonts w:ascii="Times New Roman" w:hAnsi="Times New Roman" w:eastAsia="方正仿宋_GBK"/>
          <w:kern w:val="0"/>
          <w:sz w:val="32"/>
          <w:szCs w:val="32"/>
        </w:rPr>
      </w:pPr>
    </w:p>
    <w:p w14:paraId="134806A1">
      <w:pPr>
        <w:spacing w:line="560" w:lineRule="exact"/>
        <w:jc w:val="center"/>
        <w:rPr>
          <w:rFonts w:hint="eastAsia" w:ascii="方正小标宋简体" w:hAnsi="黑体" w:eastAsia="方正小标宋简体"/>
          <w:kern w:val="0"/>
          <w:sz w:val="44"/>
          <w:szCs w:val="44"/>
        </w:rPr>
      </w:pPr>
      <w:r>
        <w:rPr>
          <w:rFonts w:hint="eastAsia" w:ascii="方正小标宋简体" w:hAnsi="黑体" w:eastAsia="方正小标宋简体"/>
          <w:kern w:val="0"/>
          <w:sz w:val="44"/>
          <w:szCs w:val="44"/>
        </w:rPr>
        <w:t>兵团政府采购供应商信用承诺函</w:t>
      </w:r>
    </w:p>
    <w:p w14:paraId="7E8CE207">
      <w:pPr>
        <w:spacing w:line="560" w:lineRule="exact"/>
        <w:jc w:val="center"/>
        <w:rPr>
          <w:rFonts w:hint="eastAsia" w:ascii="方正楷体简体" w:hAnsi="Times New Roman" w:eastAsia="方正楷体简体"/>
          <w:kern w:val="0"/>
          <w:sz w:val="32"/>
          <w:szCs w:val="32"/>
        </w:rPr>
      </w:pPr>
      <w:r>
        <w:rPr>
          <w:rFonts w:hint="eastAsia" w:ascii="方正楷体简体" w:hAnsi="黑体" w:eastAsia="方正楷体简体"/>
          <w:kern w:val="0"/>
          <w:sz w:val="32"/>
          <w:szCs w:val="32"/>
        </w:rPr>
        <w:t>（参考模板）</w:t>
      </w:r>
    </w:p>
    <w:p w14:paraId="2778A8DD">
      <w:pPr>
        <w:spacing w:line="560" w:lineRule="exact"/>
        <w:rPr>
          <w:rFonts w:ascii="Times New Roman" w:hAnsi="Times New Roman" w:eastAsia="方正仿宋_GBK"/>
          <w:kern w:val="0"/>
          <w:sz w:val="32"/>
          <w:szCs w:val="32"/>
        </w:rPr>
      </w:pPr>
    </w:p>
    <w:p w14:paraId="3333A7B6">
      <w:pPr>
        <w:spacing w:line="560" w:lineRule="exact"/>
        <w:rPr>
          <w:rFonts w:hint="eastAsia"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rPr>
        <w:t>单位</w:t>
      </w:r>
      <w:r>
        <w:rPr>
          <w:rFonts w:ascii="Times New Roman" w:hAnsi="Times New Roman" w:eastAsia="方正仿宋_GBK"/>
          <w:kern w:val="0"/>
          <w:sz w:val="32"/>
          <w:szCs w:val="32"/>
        </w:rPr>
        <w:t>名称</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自然人姓名</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w:t>
      </w:r>
    </w:p>
    <w:p w14:paraId="0EB0873E">
      <w:pPr>
        <w:spacing w:line="560" w:lineRule="exact"/>
        <w:rPr>
          <w:rFonts w:ascii="Times New Roman" w:hAnsi="Times New Roman" w:eastAsia="方正仿宋_GBK"/>
          <w:kern w:val="0"/>
          <w:sz w:val="32"/>
          <w:szCs w:val="32"/>
        </w:rPr>
      </w:pPr>
      <w:r>
        <w:rPr>
          <w:rFonts w:ascii="Times New Roman" w:hAnsi="Times New Roman" w:eastAsia="方正仿宋_GBK"/>
          <w:kern w:val="0"/>
          <w:sz w:val="32"/>
          <w:szCs w:val="32"/>
        </w:rPr>
        <w:t>统一社会信用代码</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身份证号码</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w:t>
      </w:r>
    </w:p>
    <w:p w14:paraId="2DFB6EC6">
      <w:pPr>
        <w:spacing w:line="560" w:lineRule="exact"/>
        <w:rPr>
          <w:rFonts w:ascii="Times New Roman" w:hAnsi="Times New Roman" w:eastAsia="方正仿宋_GBK"/>
          <w:kern w:val="0"/>
          <w:sz w:val="32"/>
          <w:szCs w:val="32"/>
        </w:rPr>
      </w:pPr>
      <w:r>
        <w:rPr>
          <w:rFonts w:ascii="Times New Roman" w:hAnsi="Times New Roman" w:eastAsia="方正仿宋_GBK"/>
          <w:kern w:val="0"/>
          <w:sz w:val="32"/>
          <w:szCs w:val="32"/>
        </w:rPr>
        <w:t>法定代表人</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负责人</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w:t>
      </w:r>
    </w:p>
    <w:p w14:paraId="17C92F2A">
      <w:pPr>
        <w:spacing w:line="560" w:lineRule="exact"/>
        <w:ind w:firstLine="640" w:firstLineChars="200"/>
        <w:rPr>
          <w:rFonts w:ascii="Times New Roman" w:hAnsi="Times New Roman" w:eastAsia="方正仿宋_GBK"/>
          <w:kern w:val="0"/>
          <w:sz w:val="32"/>
          <w:szCs w:val="32"/>
        </w:rPr>
      </w:pPr>
    </w:p>
    <w:p w14:paraId="059038A7">
      <w:pPr>
        <w:spacing w:line="560" w:lineRule="exact"/>
        <w:ind w:firstLine="640" w:firstLineChars="200"/>
        <w:rPr>
          <w:rFonts w:hint="eastAsia"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我单位</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本人</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自愿参加本次政府采购活动，严格遵守《中华人民共和国政府采购法》及相关法律法规，坚守公开</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公平</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公正和诚实信用等原则</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依法诚信经营</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并郑重承诺</w:t>
      </w:r>
      <w:r>
        <w:rPr>
          <w:rFonts w:hint="eastAsia" w:ascii="Times New Roman" w:hAnsi="Times New Roman" w:eastAsia="方正仿宋_GBK" w:cs="Times New Roman"/>
          <w:kern w:val="0"/>
          <w:sz w:val="32"/>
          <w:szCs w:val="32"/>
        </w:rPr>
        <w:t xml:space="preserve">：    </w:t>
      </w:r>
    </w:p>
    <w:p w14:paraId="59AE1C2E">
      <w:pPr>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cs="Times New Roman"/>
          <w:kern w:val="0"/>
          <w:sz w:val="32"/>
          <w:szCs w:val="32"/>
        </w:rPr>
        <w:t>一、我单位</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本人</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符合《中华人民共和国政府采购法》</w:t>
      </w:r>
      <w:r>
        <w:rPr>
          <w:rFonts w:ascii="Times New Roman" w:hAnsi="Times New Roman" w:eastAsia="方正仿宋_GBK"/>
          <w:kern w:val="0"/>
          <w:sz w:val="32"/>
          <w:szCs w:val="32"/>
        </w:rPr>
        <w:t>第二十二条规定：</w:t>
      </w:r>
    </w:p>
    <w:p w14:paraId="05E4F670">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一</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具有独立承担民事责任的能力;</w:t>
      </w:r>
    </w:p>
    <w:p w14:paraId="2BFDB36B">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（二）</w:t>
      </w:r>
      <w:r>
        <w:rPr>
          <w:rFonts w:ascii="Times New Roman" w:hAnsi="Times New Roman" w:eastAsia="方正仿宋_GBK"/>
          <w:kern w:val="0"/>
          <w:sz w:val="32"/>
          <w:szCs w:val="32"/>
        </w:rPr>
        <w:t>具有良好的商业信誉和健全的财务会计制度;</w:t>
      </w:r>
    </w:p>
    <w:p w14:paraId="7F2C497B">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（三）</w:t>
      </w:r>
      <w:r>
        <w:rPr>
          <w:rFonts w:ascii="Times New Roman" w:hAnsi="Times New Roman" w:eastAsia="方正仿宋_GBK"/>
          <w:kern w:val="0"/>
          <w:sz w:val="32"/>
          <w:szCs w:val="32"/>
        </w:rPr>
        <w:t>具有履行合同所必需的设备和专业技术能力;</w:t>
      </w:r>
    </w:p>
    <w:p w14:paraId="170BEEE5">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（四）</w:t>
      </w:r>
      <w:r>
        <w:rPr>
          <w:rFonts w:ascii="Times New Roman" w:hAnsi="Times New Roman" w:eastAsia="方正仿宋_GBK"/>
          <w:kern w:val="0"/>
          <w:sz w:val="32"/>
          <w:szCs w:val="32"/>
        </w:rPr>
        <w:t>有依法缴纳税收和社会保障资金的良好记录;</w:t>
      </w:r>
    </w:p>
    <w:p w14:paraId="15EBA460">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（五）</w:t>
      </w:r>
      <w:r>
        <w:rPr>
          <w:rFonts w:ascii="Times New Roman" w:hAnsi="Times New Roman" w:eastAsia="方正仿宋_GBK"/>
          <w:kern w:val="0"/>
          <w:sz w:val="32"/>
          <w:szCs w:val="32"/>
        </w:rPr>
        <w:t>参加政府采购活动前三年内，在经营活动中没有重大违法记录;</w:t>
      </w:r>
    </w:p>
    <w:p w14:paraId="68A49098">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（六）</w:t>
      </w:r>
      <w:r>
        <w:rPr>
          <w:rFonts w:ascii="Times New Roman" w:hAnsi="Times New Roman" w:eastAsia="方正仿宋_GBK"/>
          <w:kern w:val="0"/>
          <w:sz w:val="32"/>
          <w:szCs w:val="32"/>
        </w:rPr>
        <w:t>符合法律、行政法规规定的其他条件。</w:t>
      </w:r>
    </w:p>
    <w:p w14:paraId="43138F35">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w:t>
      </w:r>
      <w:r>
        <w:rPr>
          <w:rFonts w:ascii="Times New Roman" w:hAnsi="Times New Roman" w:eastAsia="方正仿宋_GBK"/>
          <w:kern w:val="0"/>
          <w:sz w:val="32"/>
          <w:szCs w:val="32"/>
        </w:rPr>
        <w:t>我单位</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本人</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未被列入严重违法失信名单、失信被执行人</w:t>
      </w:r>
      <w:r>
        <w:rPr>
          <w:rFonts w:hint="eastAsia" w:ascii="Times New Roman" w:hAnsi="Times New Roman" w:eastAsia="方正仿宋_GBK"/>
          <w:kern w:val="0"/>
          <w:sz w:val="32"/>
          <w:szCs w:val="32"/>
          <w:lang w:eastAsia="zh-CN"/>
        </w:rPr>
        <w:t>名单</w:t>
      </w:r>
      <w:r>
        <w:rPr>
          <w:rFonts w:ascii="Times New Roman" w:hAnsi="Times New Roman" w:eastAsia="方正仿宋_GBK"/>
          <w:kern w:val="0"/>
          <w:sz w:val="32"/>
          <w:szCs w:val="32"/>
        </w:rPr>
        <w:t>、重大税收违法案件当事人名单、政府采购严重违法失信行为记录名</w:t>
      </w:r>
      <w:r>
        <w:rPr>
          <w:rFonts w:hint="eastAsia" w:ascii="Times New Roman" w:hAnsi="Times New Roman" w:eastAsia="方正仿宋_GBK"/>
          <w:kern w:val="0"/>
          <w:sz w:val="32"/>
          <w:szCs w:val="32"/>
          <w:lang w:eastAsia="zh-CN"/>
        </w:rPr>
        <w:t>单</w:t>
      </w:r>
      <w:r>
        <w:rPr>
          <w:rFonts w:hint="eastAsia" w:ascii="Times New Roman" w:hAnsi="Times New Roman" w:eastAsia="方正仿宋_GBK"/>
          <w:kern w:val="0"/>
          <w:sz w:val="32"/>
          <w:szCs w:val="32"/>
        </w:rPr>
        <w:t>。</w:t>
      </w:r>
    </w:p>
    <w:p w14:paraId="0C4464BA">
      <w:pPr>
        <w:spacing w:line="56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三、如果本公司（本人）有幸中标（成交），在合同签订</w:t>
      </w:r>
      <w:r>
        <w:rPr>
          <w:rFonts w:ascii="Times New Roman" w:hAnsi="Times New Roman" w:eastAsia="方正仿宋_GBK"/>
          <w:kern w:val="0"/>
          <w:sz w:val="32"/>
          <w:szCs w:val="32"/>
        </w:rPr>
        <w:t>之前，采购单位有权要求本公司</w:t>
      </w:r>
      <w:r>
        <w:rPr>
          <w:rFonts w:hint="eastAsia" w:ascii="Times New Roman" w:hAnsi="Times New Roman" w:eastAsia="方正仿宋_GBK"/>
          <w:kern w:val="0"/>
          <w:sz w:val="32"/>
          <w:szCs w:val="32"/>
        </w:rPr>
        <w:t>（本人）</w:t>
      </w:r>
      <w:r>
        <w:rPr>
          <w:rFonts w:ascii="Times New Roman" w:hAnsi="Times New Roman" w:eastAsia="方正仿宋_GBK"/>
          <w:kern w:val="0"/>
          <w:sz w:val="32"/>
          <w:szCs w:val="32"/>
        </w:rPr>
        <w:t>提供资格证明材料原件</w:t>
      </w:r>
      <w:r>
        <w:rPr>
          <w:rFonts w:hint="eastAsia" w:ascii="Times New Roman" w:hAnsi="Times New Roman" w:eastAsia="方正仿宋_GBK"/>
          <w:kern w:val="0"/>
          <w:sz w:val="32"/>
          <w:szCs w:val="32"/>
        </w:rPr>
        <w:t>进行</w:t>
      </w:r>
      <w:r>
        <w:rPr>
          <w:rFonts w:ascii="Times New Roman" w:hAnsi="Times New Roman" w:eastAsia="方正仿宋_GBK"/>
          <w:kern w:val="0"/>
          <w:sz w:val="32"/>
          <w:szCs w:val="32"/>
        </w:rPr>
        <w:t>核验。</w:t>
      </w:r>
    </w:p>
    <w:p w14:paraId="0E314BD2">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w:t>
      </w:r>
      <w:r>
        <w:rPr>
          <w:rFonts w:ascii="Times New Roman" w:hAnsi="Times New Roman" w:eastAsia="方正仿宋_GBK"/>
          <w:kern w:val="0"/>
          <w:sz w:val="32"/>
          <w:szCs w:val="32"/>
        </w:rPr>
        <w:t>、我单位</w:t>
      </w:r>
      <w:r>
        <w:rPr>
          <w:rFonts w:hint="eastAsia" w:ascii="Times New Roman" w:hAnsi="Times New Roman" w:eastAsia="方正仿宋_GBK"/>
          <w:kern w:val="0"/>
          <w:sz w:val="32"/>
          <w:szCs w:val="32"/>
          <w:lang w:eastAsia="zh-CN"/>
        </w:rPr>
        <w:t>（本人）</w:t>
      </w:r>
      <w:r>
        <w:rPr>
          <w:rFonts w:ascii="Times New Roman" w:hAnsi="Times New Roman" w:eastAsia="方正仿宋_GBK"/>
          <w:kern w:val="0"/>
          <w:sz w:val="32"/>
          <w:szCs w:val="32"/>
        </w:rPr>
        <w:t>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构成犯罪的，依法追究刑事责任</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给他人造成损失的，并应依照有关民事法律规定承担民事责任。</w:t>
      </w:r>
    </w:p>
    <w:p w14:paraId="3C8E218D">
      <w:pPr>
        <w:spacing w:line="560" w:lineRule="exact"/>
        <w:rPr>
          <w:rFonts w:ascii="Times New Roman" w:hAnsi="Times New Roman" w:eastAsia="方正仿宋_GBK"/>
          <w:kern w:val="0"/>
          <w:sz w:val="32"/>
          <w:szCs w:val="32"/>
        </w:rPr>
      </w:pPr>
    </w:p>
    <w:p w14:paraId="67F0A37B">
      <w:pPr>
        <w:spacing w:line="560" w:lineRule="exact"/>
        <w:rPr>
          <w:rFonts w:ascii="Times New Roman" w:hAnsi="Times New Roman" w:eastAsia="方正仿宋_GBK"/>
          <w:kern w:val="0"/>
          <w:sz w:val="32"/>
          <w:szCs w:val="32"/>
        </w:rPr>
      </w:pPr>
    </w:p>
    <w:p w14:paraId="34990E16">
      <w:pPr>
        <w:spacing w:line="560" w:lineRule="exact"/>
        <w:rPr>
          <w:rFonts w:ascii="Times New Roman" w:hAnsi="Times New Roman" w:eastAsia="方正仿宋_GBK"/>
          <w:kern w:val="0"/>
          <w:sz w:val="32"/>
          <w:szCs w:val="32"/>
        </w:rPr>
      </w:pPr>
      <w:r>
        <w:rPr>
          <w:rFonts w:ascii="Times New Roman" w:hAnsi="Times New Roman" w:eastAsia="方正仿宋_GBK"/>
          <w:kern w:val="0"/>
          <w:sz w:val="32"/>
          <w:szCs w:val="32"/>
        </w:rPr>
        <w:t>供应商</w:t>
      </w:r>
      <w:r>
        <w:rPr>
          <w:rFonts w:hint="eastAsia" w:ascii="Times New Roman" w:hAnsi="Times New Roman" w:eastAsia="方正仿宋_GBK"/>
          <w:kern w:val="0"/>
          <w:sz w:val="32"/>
          <w:szCs w:val="32"/>
          <w:lang w:eastAsia="zh-CN"/>
        </w:rPr>
        <w:t>（印章）</w:t>
      </w:r>
      <w:r>
        <w:rPr>
          <w:rFonts w:ascii="Times New Roman" w:hAnsi="Times New Roman" w:eastAsia="方正仿宋_GBK"/>
          <w:kern w:val="0"/>
          <w:sz w:val="32"/>
          <w:szCs w:val="32"/>
        </w:rPr>
        <w:t>：</w:t>
      </w:r>
    </w:p>
    <w:p w14:paraId="371DC9BD">
      <w:pPr>
        <w:spacing w:line="560" w:lineRule="exact"/>
        <w:rPr>
          <w:rFonts w:ascii="Times New Roman" w:hAnsi="Times New Roman" w:eastAsia="方正仿宋_GBK"/>
          <w:kern w:val="0"/>
          <w:sz w:val="32"/>
          <w:szCs w:val="32"/>
        </w:rPr>
      </w:pPr>
      <w:r>
        <w:rPr>
          <w:rFonts w:ascii="Times New Roman" w:hAnsi="Times New Roman" w:eastAsia="方正仿宋_GBK"/>
          <w:kern w:val="0"/>
          <w:sz w:val="32"/>
          <w:szCs w:val="32"/>
        </w:rPr>
        <w:t>法定代表人、负责人、本人、或授权代表</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签字或印章</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w:t>
      </w:r>
    </w:p>
    <w:p w14:paraId="34098D5A">
      <w:pPr>
        <w:spacing w:line="560" w:lineRule="exact"/>
        <w:rPr>
          <w:rFonts w:hint="eastAsia" w:ascii="Times New Roman" w:hAnsi="Times New Roman" w:eastAsia="方正仿宋_GBK"/>
          <w:kern w:val="0"/>
          <w:sz w:val="32"/>
          <w:szCs w:val="32"/>
        </w:rPr>
      </w:pPr>
      <w:r>
        <w:rPr>
          <w:rFonts w:ascii="Times New Roman" w:hAnsi="Times New Roman" w:eastAsia="方正仿宋_GBK"/>
          <w:kern w:val="0"/>
          <w:sz w:val="32"/>
          <w:szCs w:val="32"/>
        </w:rPr>
        <w:t>日期： 年 月 日</w:t>
      </w:r>
    </w:p>
    <w:p w14:paraId="1FCDEDDA">
      <w:pPr>
        <w:rPr>
          <w:rFonts w:hint="default" w:ascii="仿宋" w:hAnsi="仿宋" w:eastAsia="仿宋" w:cs="仿宋"/>
          <w:sz w:val="32"/>
          <w:szCs w:val="32"/>
          <w:lang w:val="en-US" w:eastAsia="zh-CN"/>
        </w:rPr>
      </w:pPr>
    </w:p>
    <w:p w14:paraId="592293C0">
      <w:pPr>
        <w:rPr>
          <w:rFonts w:hint="default" w:ascii="仿宋" w:hAnsi="仿宋" w:eastAsia="仿宋" w:cs="仿宋"/>
          <w:sz w:val="32"/>
          <w:szCs w:val="32"/>
          <w:lang w:val="en-US" w:eastAsia="zh-CN"/>
        </w:rPr>
      </w:pPr>
    </w:p>
    <w:p w14:paraId="72EB26F9">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YjczOGE2M2Q0YWFmZTI2MmM0NGM2NzMwZDUxYjcifQ=="/>
  </w:docVars>
  <w:rsids>
    <w:rsidRoot w:val="00000000"/>
    <w:rsid w:val="026D239C"/>
    <w:rsid w:val="02AF7503"/>
    <w:rsid w:val="030A7CE5"/>
    <w:rsid w:val="03A6122B"/>
    <w:rsid w:val="05263B5D"/>
    <w:rsid w:val="055D71F1"/>
    <w:rsid w:val="06446CDF"/>
    <w:rsid w:val="09A45ED0"/>
    <w:rsid w:val="0B9A1EDB"/>
    <w:rsid w:val="0D5D20E6"/>
    <w:rsid w:val="0DB241E0"/>
    <w:rsid w:val="0E8D4AA7"/>
    <w:rsid w:val="1AA43102"/>
    <w:rsid w:val="1CD05974"/>
    <w:rsid w:val="1D153C31"/>
    <w:rsid w:val="1D433E53"/>
    <w:rsid w:val="1EA86555"/>
    <w:rsid w:val="1F204D21"/>
    <w:rsid w:val="1F896D6A"/>
    <w:rsid w:val="21B86F4C"/>
    <w:rsid w:val="22E542E9"/>
    <w:rsid w:val="291C47AB"/>
    <w:rsid w:val="2B30796E"/>
    <w:rsid w:val="2BD12CFE"/>
    <w:rsid w:val="2D653D1D"/>
    <w:rsid w:val="2ED400D6"/>
    <w:rsid w:val="300E5035"/>
    <w:rsid w:val="32A7206E"/>
    <w:rsid w:val="35006A92"/>
    <w:rsid w:val="3D65451B"/>
    <w:rsid w:val="3D6632CE"/>
    <w:rsid w:val="3E860E49"/>
    <w:rsid w:val="3EED6576"/>
    <w:rsid w:val="3F40674B"/>
    <w:rsid w:val="415F743E"/>
    <w:rsid w:val="42932756"/>
    <w:rsid w:val="447B4624"/>
    <w:rsid w:val="46B06807"/>
    <w:rsid w:val="47280A93"/>
    <w:rsid w:val="47FC7C94"/>
    <w:rsid w:val="4BC905CE"/>
    <w:rsid w:val="4E2247AC"/>
    <w:rsid w:val="4FAA3D53"/>
    <w:rsid w:val="513B7EF7"/>
    <w:rsid w:val="51966BC8"/>
    <w:rsid w:val="51B1220E"/>
    <w:rsid w:val="55DF0EB7"/>
    <w:rsid w:val="563C00B7"/>
    <w:rsid w:val="5865572D"/>
    <w:rsid w:val="5AE22BEA"/>
    <w:rsid w:val="5B8C35ED"/>
    <w:rsid w:val="60017341"/>
    <w:rsid w:val="62922E0D"/>
    <w:rsid w:val="646D6A9A"/>
    <w:rsid w:val="686476EE"/>
    <w:rsid w:val="6C397839"/>
    <w:rsid w:val="6CBC7147"/>
    <w:rsid w:val="6FCB7482"/>
    <w:rsid w:val="70716758"/>
    <w:rsid w:val="752E64C5"/>
    <w:rsid w:val="767C24D1"/>
    <w:rsid w:val="77207468"/>
    <w:rsid w:val="7A1116A0"/>
    <w:rsid w:val="7BAD73C8"/>
    <w:rsid w:val="7C5E5DE2"/>
    <w:rsid w:val="7C8F4294"/>
    <w:rsid w:val="7CB63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ind w:left="0" w:right="0"/>
      <w:jc w:val="left"/>
    </w:pPr>
    <w:rPr>
      <w:kern w:val="0"/>
      <w:sz w:val="21"/>
      <w:szCs w:val="21"/>
      <w:lang w:val="en-US" w:eastAsia="zh-CN" w:bidi="ar"/>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har"/>
    <w:basedOn w:val="1"/>
    <w:qFormat/>
    <w:uiPriority w:val="0"/>
    <w:pPr>
      <w:snapToGrid w:val="0"/>
      <w:spacing w:line="360" w:lineRule="auto"/>
      <w:ind w:firstLine="200" w:firstLineChars="200"/>
      <w:outlineLvl w:val="2"/>
    </w:pPr>
    <w:rPr>
      <w:rFonts w:eastAsia="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1545</Words>
  <Characters>1569</Characters>
  <Lines>0</Lines>
  <Paragraphs>0</Paragraphs>
  <TotalTime>11</TotalTime>
  <ScaleCrop>false</ScaleCrop>
  <LinksUpToDate>false</LinksUpToDate>
  <CharactersWithSpaces>1576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2024-05-29T12:19:00Z</dcterms:created>
  <dc:creator>Administrator</dc:creator>
  <cp:lastModifiedBy>KON</cp:lastModifiedBy>
  <cp:lastPrinted>2024-07-26T03:17:00Z</cp:lastPrinted>
  <dcterms:modified xsi:type="dcterms:W3CDTF">2024-12-25T03:47:24Z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C9F45423A699416AAA8D792D1558E792_12</vt:lpwstr>
  </property>
</Properties>
</file>