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C0A28">
      <w:pPr>
        <w:jc w:val="center"/>
        <w:rPr>
          <w:rFonts w:ascii="宋体" w:hAnsi="宋体" w:cs="宋体"/>
          <w:b/>
          <w:kern w:val="0"/>
          <w:sz w:val="32"/>
          <w:szCs w:val="32"/>
        </w:rPr>
      </w:pPr>
      <w:r>
        <w:rPr>
          <w:rFonts w:hint="eastAsia"/>
          <w:b/>
          <w:sz w:val="32"/>
          <w:szCs w:val="32"/>
        </w:rPr>
        <w:t>石河子大学“政采云平台”</w:t>
      </w:r>
      <w:r>
        <w:rPr>
          <w:rFonts w:hint="eastAsia" w:ascii="宋体" w:hAnsi="宋体" w:cs="宋体"/>
          <w:b/>
          <w:kern w:val="0"/>
          <w:sz w:val="32"/>
          <w:szCs w:val="32"/>
        </w:rPr>
        <w:t>电子卖场在线询价单</w:t>
      </w:r>
    </w:p>
    <w:p w14:paraId="4076DE62">
      <w:pPr>
        <w:keepNext w:val="0"/>
        <w:keepLines w:val="0"/>
        <w:widowControl/>
        <w:suppressLineNumbers w:val="0"/>
        <w:ind w:firstLine="562" w:firstLineChars="200"/>
        <w:jc w:val="left"/>
        <w:rPr>
          <w:rFonts w:hint="eastAsia" w:ascii="宋体" w:hAnsi="宋体" w:cs="宋体"/>
          <w:b/>
          <w:sz w:val="28"/>
          <w:szCs w:val="28"/>
          <w:lang w:val="en-US" w:eastAsia="zh-CN"/>
        </w:rPr>
      </w:pPr>
    </w:p>
    <w:p w14:paraId="3B3BA14C">
      <w:pPr>
        <w:keepNext w:val="0"/>
        <w:keepLines w:val="0"/>
        <w:widowControl/>
        <w:suppressLineNumbers w:val="0"/>
        <w:ind w:firstLine="562" w:firstLineChars="200"/>
        <w:jc w:val="left"/>
        <w:rPr>
          <w:rFonts w:hint="default" w:ascii="宋体" w:hAnsi="宋体" w:cs="宋体"/>
          <w:b/>
          <w:sz w:val="28"/>
          <w:szCs w:val="28"/>
          <w:lang w:val="en-US"/>
        </w:rPr>
      </w:pPr>
      <w:r>
        <w:rPr>
          <w:rFonts w:hint="eastAsia" w:ascii="宋体" w:hAnsi="宋体" w:cs="宋体"/>
          <w:b/>
          <w:sz w:val="28"/>
          <w:szCs w:val="28"/>
          <w:lang w:val="en-US" w:eastAsia="zh-CN"/>
        </w:rPr>
        <w:t>一、</w:t>
      </w:r>
      <w:r>
        <w:rPr>
          <w:rFonts w:hint="eastAsia" w:ascii="宋体" w:hAnsi="宋体" w:cs="宋体"/>
          <w:b/>
          <w:sz w:val="28"/>
          <w:szCs w:val="28"/>
        </w:rPr>
        <w:t>项目名称</w:t>
      </w:r>
      <w:r>
        <w:rPr>
          <w:rFonts w:hint="eastAsia" w:ascii="宋体" w:hAnsi="宋体" w:cs="宋体"/>
          <w:b/>
          <w:sz w:val="28"/>
          <w:szCs w:val="28"/>
          <w:lang w:val="zh-TW"/>
        </w:rPr>
        <w:t>：石河子大学第一附属医院</w:t>
      </w:r>
      <w:r>
        <w:rPr>
          <w:rFonts w:hint="eastAsia" w:ascii="宋体" w:hAnsi="宋体" w:cs="宋体"/>
          <w:b/>
          <w:sz w:val="28"/>
          <w:szCs w:val="28"/>
          <w:lang w:val="en-US" w:eastAsia="zh-CN"/>
        </w:rPr>
        <w:t>兵团老年疾病医学研究中心无创呼吸肌、胰岛素泵、康复训练器采购项目</w:t>
      </w:r>
    </w:p>
    <w:p w14:paraId="3F974E19">
      <w:pPr>
        <w:snapToGrid w:val="0"/>
        <w:spacing w:line="400" w:lineRule="exact"/>
        <w:ind w:firstLine="562" w:firstLineChars="200"/>
        <w:rPr>
          <w:rFonts w:hint="default" w:ascii="宋体" w:hAnsi="宋体" w:eastAsia="宋体" w:cs="宋体"/>
          <w:sz w:val="28"/>
          <w:szCs w:val="28"/>
          <w:lang w:val="en-US" w:eastAsia="zh-CN"/>
        </w:rPr>
      </w:pPr>
      <w:r>
        <w:rPr>
          <w:rFonts w:hint="eastAsia" w:ascii="宋体" w:hAnsi="宋体" w:cs="宋体"/>
          <w:b/>
          <w:sz w:val="28"/>
          <w:szCs w:val="28"/>
        </w:rPr>
        <w:t>二、预算金额（元）:</w:t>
      </w:r>
      <w:r>
        <w:rPr>
          <w:rFonts w:hint="eastAsia" w:ascii="宋体" w:hAnsi="宋体" w:cs="宋体"/>
          <w:b/>
          <w:sz w:val="28"/>
          <w:szCs w:val="28"/>
          <w:lang w:val="en-US" w:eastAsia="zh-CN"/>
        </w:rPr>
        <w:t>126600</w:t>
      </w:r>
    </w:p>
    <w:p w14:paraId="4A69DB14">
      <w:pPr>
        <w:ind w:firstLine="562" w:firstLineChars="200"/>
        <w:rPr>
          <w:rFonts w:ascii="宋体" w:hAnsi="宋体" w:cs="宋体"/>
          <w:b/>
          <w:sz w:val="28"/>
          <w:szCs w:val="28"/>
          <w:lang w:val="zh-TW"/>
        </w:rPr>
      </w:pPr>
      <w:r>
        <w:rPr>
          <w:rFonts w:hint="eastAsia" w:ascii="宋体" w:hAnsi="宋体" w:cs="宋体"/>
          <w:b/>
          <w:sz w:val="28"/>
          <w:szCs w:val="28"/>
        </w:rPr>
        <w:t>三</w:t>
      </w:r>
      <w:r>
        <w:rPr>
          <w:rFonts w:hint="eastAsia" w:ascii="宋体" w:hAnsi="宋体" w:cs="宋体"/>
          <w:b/>
          <w:sz w:val="28"/>
          <w:szCs w:val="28"/>
          <w:lang w:val="zh-TW" w:eastAsia="zh-TW"/>
        </w:rPr>
        <w:t>、商务需求</w:t>
      </w:r>
    </w:p>
    <w:p w14:paraId="2A5076F5">
      <w:pPr>
        <w:snapToGrid w:val="0"/>
        <w:spacing w:line="440" w:lineRule="exact"/>
        <w:ind w:firstLine="560" w:firstLineChars="200"/>
        <w:rPr>
          <w:rFonts w:ascii="仿宋" w:hAnsi="仿宋" w:eastAsia="仿宋"/>
          <w:sz w:val="28"/>
          <w:szCs w:val="28"/>
          <w:lang w:val="zh-TW" w:eastAsia="zh-TW"/>
        </w:rPr>
      </w:pPr>
      <w:r>
        <w:rPr>
          <w:rFonts w:hint="eastAsia" w:ascii="仿宋" w:hAnsi="仿宋" w:eastAsia="仿宋"/>
          <w:sz w:val="28"/>
          <w:szCs w:val="28"/>
          <w:lang w:val="zh-TW"/>
        </w:rPr>
        <w:t>（1）</w:t>
      </w:r>
      <w:r>
        <w:rPr>
          <w:rFonts w:hint="eastAsia" w:ascii="仿宋" w:hAnsi="仿宋" w:eastAsia="仿宋"/>
          <w:sz w:val="28"/>
          <w:szCs w:val="28"/>
          <w:lang w:val="zh-TW" w:eastAsia="zh-TW"/>
        </w:rPr>
        <w:t>验收标准：验收标准：</w:t>
      </w:r>
      <w:r>
        <w:rPr>
          <w:rFonts w:hint="eastAsia" w:ascii="仿宋" w:hAnsi="仿宋" w:eastAsia="仿宋" w:cs="Times New Roman"/>
          <w:sz w:val="28"/>
          <w:szCs w:val="28"/>
          <w:lang w:val="en-US" w:eastAsia="zh-CN"/>
        </w:rPr>
        <w:t>我公司保证提供的是原厂生产的、符合国家、行业和生产者的质量检测标准、未使用过的全新货物我公司承诺货物是原包装且包装完好，经用户单位现场监督，当场拆封、安装。公司负责送货、现场安装调试， 提供货物的使用、操作培训。</w:t>
      </w:r>
    </w:p>
    <w:p w14:paraId="4AAA09F3">
      <w:pPr>
        <w:snapToGrid w:val="0"/>
        <w:spacing w:line="440" w:lineRule="exact"/>
        <w:ind w:firstLine="560" w:firstLineChars="200"/>
        <w:rPr>
          <w:rFonts w:hint="eastAsia" w:ascii="仿宋" w:hAnsi="仿宋" w:eastAsia="仿宋" w:cs="Times New Roman"/>
          <w:b w:val="0"/>
          <w:bCs w:val="0"/>
          <w:color w:val="auto"/>
          <w:sz w:val="28"/>
          <w:szCs w:val="28"/>
          <w:highlight w:val="none"/>
          <w:u w:val="none"/>
          <w:lang w:val="en-US" w:eastAsia="zh-CN"/>
        </w:rPr>
      </w:pPr>
      <w:r>
        <w:rPr>
          <w:rFonts w:hint="eastAsia" w:ascii="仿宋" w:hAnsi="仿宋" w:eastAsia="仿宋"/>
          <w:sz w:val="28"/>
          <w:szCs w:val="28"/>
          <w:lang w:val="zh-TW"/>
        </w:rPr>
        <w:t>（2）</w:t>
      </w:r>
      <w:r>
        <w:rPr>
          <w:rFonts w:hint="eastAsia" w:ascii="仿宋" w:hAnsi="仿宋" w:eastAsia="仿宋"/>
          <w:sz w:val="28"/>
          <w:szCs w:val="28"/>
          <w:lang w:val="zh-TW" w:eastAsia="zh-TW"/>
        </w:rPr>
        <w:t>质保期：</w:t>
      </w:r>
      <w:r>
        <w:rPr>
          <w:rFonts w:hint="eastAsia" w:ascii="仿宋" w:hAnsi="仿宋" w:eastAsia="仿宋" w:cs="Times New Roman"/>
          <w:b w:val="0"/>
          <w:bCs w:val="0"/>
          <w:color w:val="auto"/>
          <w:sz w:val="28"/>
          <w:szCs w:val="28"/>
          <w:highlight w:val="none"/>
          <w:u w:val="none"/>
          <w:lang w:val="en-US" w:eastAsia="zh-CN"/>
        </w:rPr>
        <w:t>下肢关节</w:t>
      </w:r>
      <w:r>
        <w:rPr>
          <w:rFonts w:hint="default" w:ascii="仿宋" w:hAnsi="仿宋" w:eastAsia="仿宋" w:cs="Times New Roman"/>
          <w:b w:val="0"/>
          <w:bCs w:val="0"/>
          <w:color w:val="auto"/>
          <w:sz w:val="28"/>
          <w:szCs w:val="28"/>
          <w:highlight w:val="none"/>
          <w:u w:val="none"/>
          <w:lang w:val="en-US" w:eastAsia="zh-CN"/>
        </w:rPr>
        <w:t>康复器</w:t>
      </w:r>
      <w:r>
        <w:rPr>
          <w:rFonts w:hint="eastAsia" w:ascii="仿宋" w:hAnsi="仿宋" w:eastAsia="仿宋" w:cs="Times New Roman"/>
          <w:b w:val="0"/>
          <w:bCs w:val="0"/>
          <w:color w:val="auto"/>
          <w:sz w:val="28"/>
          <w:szCs w:val="28"/>
          <w:highlight w:val="none"/>
          <w:u w:val="none"/>
          <w:lang w:val="en-US" w:eastAsia="zh-CN"/>
        </w:rPr>
        <w:t>3年、无创呼吸机3年、胰岛素泵3年。</w:t>
      </w:r>
    </w:p>
    <w:p w14:paraId="37A6B0A6">
      <w:pPr>
        <w:snapToGrid w:val="0"/>
        <w:spacing w:line="440" w:lineRule="exact"/>
        <w:ind w:firstLine="560" w:firstLineChars="200"/>
        <w:rPr>
          <w:rFonts w:hint="eastAsia" w:ascii="仿宋" w:hAnsi="仿宋" w:eastAsia="仿宋" w:cs="Times New Roman"/>
          <w:sz w:val="28"/>
          <w:szCs w:val="28"/>
          <w:lang w:val="zh-TW" w:eastAsia="zh-TW"/>
        </w:rPr>
      </w:pPr>
      <w:r>
        <w:rPr>
          <w:rFonts w:hint="eastAsia" w:ascii="仿宋" w:hAnsi="仿宋" w:eastAsia="仿宋"/>
          <w:sz w:val="28"/>
          <w:szCs w:val="28"/>
          <w:lang w:val="zh-TW"/>
        </w:rPr>
        <w:t>（3）</w:t>
      </w:r>
      <w:r>
        <w:rPr>
          <w:rFonts w:hint="eastAsia" w:ascii="仿宋" w:hAnsi="仿宋" w:eastAsia="仿宋"/>
          <w:sz w:val="28"/>
          <w:szCs w:val="28"/>
          <w:lang w:val="zh-TW" w:eastAsia="zh-TW"/>
        </w:rPr>
        <w:t>售后服务：</w:t>
      </w:r>
      <w:r>
        <w:rPr>
          <w:rFonts w:hint="eastAsia" w:ascii="仿宋" w:hAnsi="仿宋" w:eastAsia="仿宋" w:cs="Times New Roman"/>
          <w:sz w:val="28"/>
          <w:szCs w:val="28"/>
          <w:lang w:val="zh-TW" w:eastAsia="zh-TW"/>
        </w:rPr>
        <w:t>负责免费现场安装、校验、调试及试运行，直至设备正常运行。</w:t>
      </w:r>
    </w:p>
    <w:p w14:paraId="5018F5C3">
      <w:pPr>
        <w:snapToGrid w:val="0"/>
        <w:spacing w:line="440" w:lineRule="exact"/>
        <w:ind w:firstLine="560" w:firstLineChars="200"/>
        <w:rPr>
          <w:rFonts w:hint="eastAsia" w:ascii="仿宋" w:hAnsi="仿宋" w:eastAsia="仿宋" w:cs="Times New Roman"/>
          <w:sz w:val="28"/>
          <w:szCs w:val="28"/>
          <w:lang w:val="zh-TW" w:eastAsia="zh-TW"/>
        </w:rPr>
      </w:pPr>
      <w:r>
        <w:rPr>
          <w:rFonts w:hint="eastAsia" w:ascii="仿宋" w:hAnsi="仿宋" w:eastAsia="仿宋" w:cs="Times New Roman"/>
          <w:sz w:val="28"/>
          <w:szCs w:val="28"/>
          <w:lang w:val="zh-TW" w:eastAsia="zh-TW"/>
        </w:rPr>
        <w:t>免费为买方技术人员进行保养、维护、维修提供培训。</w:t>
      </w:r>
    </w:p>
    <w:p w14:paraId="63B23B6B">
      <w:pPr>
        <w:snapToGrid w:val="0"/>
        <w:spacing w:line="440" w:lineRule="exact"/>
        <w:ind w:firstLine="560" w:firstLineChars="200"/>
        <w:rPr>
          <w:rFonts w:hint="eastAsia" w:ascii="仿宋" w:hAnsi="仿宋" w:eastAsia="仿宋" w:cs="Times New Roman"/>
          <w:sz w:val="28"/>
          <w:szCs w:val="28"/>
          <w:lang w:val="zh-TW" w:eastAsia="zh-TW"/>
        </w:rPr>
      </w:pPr>
      <w:r>
        <w:rPr>
          <w:rFonts w:hint="eastAsia" w:ascii="仿宋" w:hAnsi="仿宋" w:eastAsia="仿宋" w:cs="Times New Roman"/>
          <w:sz w:val="28"/>
          <w:szCs w:val="28"/>
          <w:lang w:val="zh-TW" w:eastAsia="zh-TW"/>
        </w:rPr>
        <w:t>定期对设备进行巡回保养。</w:t>
      </w:r>
    </w:p>
    <w:p w14:paraId="35DC652B">
      <w:pPr>
        <w:snapToGrid w:val="0"/>
        <w:spacing w:line="440" w:lineRule="exact"/>
        <w:ind w:firstLine="560" w:firstLineChars="200"/>
        <w:rPr>
          <w:rFonts w:hint="eastAsia" w:ascii="仿宋" w:hAnsi="仿宋" w:eastAsia="仿宋" w:cs="Times New Roman"/>
          <w:sz w:val="28"/>
          <w:szCs w:val="28"/>
          <w:lang w:val="zh-TW" w:eastAsia="zh-TW"/>
        </w:rPr>
      </w:pPr>
      <w:r>
        <w:rPr>
          <w:rFonts w:hint="eastAsia" w:ascii="仿宋" w:hAnsi="仿宋" w:eastAsia="仿宋" w:cs="Times New Roman"/>
          <w:sz w:val="28"/>
          <w:szCs w:val="28"/>
          <w:lang w:val="zh-TW" w:eastAsia="zh-TW"/>
        </w:rPr>
        <w:t>在质保期内，</w:t>
      </w:r>
      <w:r>
        <w:rPr>
          <w:rFonts w:hint="eastAsia" w:ascii="仿宋" w:hAnsi="仿宋" w:eastAsia="仿宋"/>
          <w:sz w:val="28"/>
          <w:szCs w:val="28"/>
          <w:lang w:val="zh-TW" w:eastAsia="zh-TW"/>
        </w:rPr>
        <w:t>备故障响应时间：</w:t>
      </w:r>
      <w:r>
        <w:rPr>
          <w:rFonts w:hint="eastAsia" w:ascii="仿宋" w:hAnsi="仿宋" w:eastAsia="仿宋"/>
          <w:sz w:val="28"/>
          <w:szCs w:val="28"/>
          <w:lang w:val="en-US" w:eastAsia="zh-CN"/>
        </w:rPr>
        <w:t>2</w:t>
      </w:r>
      <w:r>
        <w:rPr>
          <w:rFonts w:hint="eastAsia" w:ascii="仿宋" w:hAnsi="仿宋" w:eastAsia="仿宋"/>
          <w:sz w:val="28"/>
          <w:szCs w:val="28"/>
          <w:lang w:val="zh-TW" w:eastAsia="zh-TW"/>
        </w:rPr>
        <w:t>小时；如遇紧急故障，维修工程师应于</w:t>
      </w:r>
      <w:r>
        <w:rPr>
          <w:rFonts w:hint="eastAsia" w:ascii="仿宋" w:hAnsi="仿宋" w:eastAsia="仿宋"/>
          <w:sz w:val="28"/>
          <w:szCs w:val="28"/>
          <w:lang w:val="en-US" w:eastAsia="zh-CN"/>
        </w:rPr>
        <w:t>24</w:t>
      </w:r>
      <w:r>
        <w:rPr>
          <w:rFonts w:hint="eastAsia" w:ascii="仿宋" w:hAnsi="仿宋" w:eastAsia="仿宋"/>
          <w:sz w:val="28"/>
          <w:szCs w:val="28"/>
          <w:lang w:val="zh-TW" w:eastAsia="zh-TW"/>
        </w:rPr>
        <w:t>小时内到达故障现场；故障设备修复期限自报修之日计算，不超过为2个工作日，逾期由中标公司提供备用机，同时质保期顺延</w:t>
      </w:r>
      <w:r>
        <w:rPr>
          <w:rFonts w:hint="eastAsia" w:ascii="仿宋" w:hAnsi="仿宋" w:eastAsia="仿宋"/>
          <w:sz w:val="28"/>
          <w:szCs w:val="28"/>
          <w:lang w:val="zh-TW" w:eastAsia="zh-CN"/>
        </w:rPr>
        <w:t>。</w:t>
      </w:r>
    </w:p>
    <w:p w14:paraId="668BC45F">
      <w:pPr>
        <w:snapToGrid w:val="0"/>
        <w:spacing w:line="440" w:lineRule="exact"/>
        <w:ind w:firstLine="560" w:firstLineChars="200"/>
        <w:rPr>
          <w:rFonts w:hint="eastAsia" w:ascii="仿宋" w:hAnsi="仿宋" w:eastAsia="仿宋" w:cs="Times New Roman"/>
          <w:sz w:val="28"/>
          <w:szCs w:val="28"/>
          <w:lang w:val="zh-TW" w:eastAsia="zh-TW"/>
        </w:rPr>
      </w:pPr>
      <w:r>
        <w:rPr>
          <w:rFonts w:hint="eastAsia" w:ascii="仿宋" w:hAnsi="仿宋" w:eastAsia="仿宋" w:cs="Times New Roman"/>
          <w:sz w:val="28"/>
          <w:szCs w:val="28"/>
          <w:lang w:val="zh-TW" w:eastAsia="zh-TW"/>
        </w:rPr>
        <w:t>质保期过后免收维修费，只收损件的工本费。</w:t>
      </w:r>
    </w:p>
    <w:p w14:paraId="27347C35">
      <w:pPr>
        <w:snapToGrid w:val="0"/>
        <w:spacing w:line="440" w:lineRule="exact"/>
        <w:ind w:firstLine="560" w:firstLineChars="200"/>
        <w:rPr>
          <w:rFonts w:ascii="仿宋" w:hAnsi="仿宋" w:eastAsia="仿宋"/>
          <w:sz w:val="28"/>
          <w:szCs w:val="28"/>
          <w:lang w:val="zh-TW" w:eastAsia="zh-TW"/>
        </w:rPr>
      </w:pPr>
      <w:r>
        <w:rPr>
          <w:rFonts w:hint="eastAsia" w:ascii="仿宋" w:hAnsi="仿宋" w:eastAsia="仿宋" w:cs="Times New Roman"/>
          <w:sz w:val="28"/>
          <w:szCs w:val="28"/>
          <w:lang w:val="zh-TW" w:eastAsia="zh-TW"/>
        </w:rPr>
        <w:t>交货时向用户提供一套完整的中文技术资料，包括使用说明书等。</w:t>
      </w:r>
    </w:p>
    <w:p w14:paraId="1B7C5ADC">
      <w:pPr>
        <w:snapToGrid w:val="0"/>
        <w:spacing w:line="44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zh-TW"/>
        </w:rPr>
        <w:t>（4）</w:t>
      </w:r>
      <w:r>
        <w:rPr>
          <w:rFonts w:hint="eastAsia" w:ascii="仿宋" w:hAnsi="仿宋" w:eastAsia="仿宋"/>
          <w:sz w:val="28"/>
          <w:szCs w:val="28"/>
          <w:lang w:val="zh-TW" w:eastAsia="zh-TW"/>
        </w:rPr>
        <w:t>付款方式：</w:t>
      </w:r>
      <w:r>
        <w:rPr>
          <w:rFonts w:hint="eastAsia" w:ascii="仿宋" w:hAnsi="仿宋" w:eastAsia="仿宋"/>
          <w:sz w:val="28"/>
          <w:szCs w:val="28"/>
          <w:lang w:val="en-US" w:eastAsia="zh-CN"/>
        </w:rPr>
        <w:t>验收完毕15个工作日付清全款</w:t>
      </w:r>
    </w:p>
    <w:p w14:paraId="6F765DBA">
      <w:pPr>
        <w:snapToGrid w:val="0"/>
        <w:spacing w:line="440" w:lineRule="exact"/>
        <w:ind w:firstLine="560" w:firstLineChars="200"/>
        <w:rPr>
          <w:rFonts w:hint="default" w:ascii="仿宋" w:hAnsi="仿宋" w:eastAsia="仿宋"/>
          <w:sz w:val="28"/>
          <w:szCs w:val="28"/>
          <w:lang w:val="en-US" w:eastAsia="zh-TW"/>
        </w:rPr>
      </w:pPr>
      <w:r>
        <w:rPr>
          <w:rFonts w:hint="eastAsia" w:ascii="仿宋" w:hAnsi="仿宋" w:eastAsia="仿宋"/>
          <w:sz w:val="28"/>
          <w:szCs w:val="28"/>
          <w:lang w:val="zh-TW"/>
        </w:rPr>
        <w:t>（5）</w:t>
      </w:r>
      <w:r>
        <w:rPr>
          <w:rFonts w:hint="eastAsia" w:ascii="仿宋" w:hAnsi="仿宋" w:eastAsia="仿宋"/>
          <w:sz w:val="28"/>
          <w:szCs w:val="28"/>
          <w:lang w:val="zh-TW" w:eastAsia="zh-TW"/>
        </w:rPr>
        <w:t>交货期：</w:t>
      </w:r>
      <w:r>
        <w:rPr>
          <w:rFonts w:hint="eastAsia" w:ascii="仿宋" w:hAnsi="仿宋" w:eastAsia="仿宋"/>
          <w:sz w:val="28"/>
          <w:szCs w:val="28"/>
          <w:lang w:val="en-US" w:eastAsia="zh-CN"/>
        </w:rPr>
        <w:t>签订合同</w:t>
      </w:r>
      <w:r>
        <w:rPr>
          <w:rFonts w:hint="eastAsia" w:ascii="仿宋" w:hAnsi="仿宋" w:eastAsia="仿宋" w:cs="Times New Roman"/>
          <w:sz w:val="28"/>
          <w:szCs w:val="28"/>
          <w:lang w:val="zh-TW" w:eastAsia="zh-CN"/>
        </w:rPr>
        <w:t>后</w:t>
      </w:r>
      <w:r>
        <w:rPr>
          <w:rFonts w:hint="eastAsia" w:ascii="仿宋" w:hAnsi="仿宋" w:eastAsia="仿宋" w:cs="Times New Roman"/>
          <w:sz w:val="28"/>
          <w:szCs w:val="28"/>
          <w:lang w:val="en-US" w:eastAsia="zh-CN"/>
        </w:rPr>
        <w:t>30</w:t>
      </w:r>
      <w:r>
        <w:rPr>
          <w:rFonts w:hint="eastAsia" w:ascii="仿宋" w:hAnsi="仿宋" w:eastAsia="仿宋" w:cs="Times New Roman"/>
          <w:sz w:val="28"/>
          <w:szCs w:val="28"/>
          <w:lang w:val="zh-TW" w:eastAsia="zh-CN"/>
        </w:rPr>
        <w:t>个工作日</w:t>
      </w:r>
      <w:r>
        <w:rPr>
          <w:rFonts w:hint="eastAsia" w:ascii="仿宋" w:hAnsi="仿宋" w:eastAsia="仿宋" w:cs="Times New Roman"/>
          <w:sz w:val="28"/>
          <w:szCs w:val="28"/>
          <w:lang w:val="en-US" w:eastAsia="zh-CN"/>
        </w:rPr>
        <w:t>内到货</w:t>
      </w:r>
    </w:p>
    <w:p w14:paraId="178973E6">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（6）</w:t>
      </w:r>
      <w:r>
        <w:rPr>
          <w:rFonts w:hint="eastAsia" w:ascii="仿宋" w:hAnsi="仿宋" w:eastAsia="仿宋"/>
          <w:sz w:val="28"/>
          <w:szCs w:val="28"/>
          <w:lang w:val="zh-TW" w:eastAsia="zh-TW"/>
        </w:rPr>
        <w:t>交货地点：</w:t>
      </w:r>
      <w:r>
        <w:rPr>
          <w:rFonts w:hint="eastAsia" w:ascii="仿宋" w:hAnsi="仿宋" w:eastAsia="仿宋"/>
          <w:sz w:val="28"/>
          <w:szCs w:val="28"/>
          <w:lang w:val="en-US" w:eastAsia="zh-CN"/>
        </w:rPr>
        <w:t>石河子大学第一附属医院住院三部十一楼老年医学科</w:t>
      </w:r>
    </w:p>
    <w:p w14:paraId="20BFD8DB">
      <w:pPr>
        <w:snapToGrid w:val="0"/>
        <w:spacing w:line="440" w:lineRule="exact"/>
        <w:ind w:firstLine="562" w:firstLineChars="200"/>
        <w:rPr>
          <w:rFonts w:ascii="仿宋" w:hAnsi="仿宋"/>
          <w:b/>
          <w:sz w:val="28"/>
          <w:szCs w:val="28"/>
          <w:lang w:val="zh-TW"/>
        </w:rPr>
      </w:pPr>
      <w:r>
        <w:rPr>
          <w:rFonts w:hint="eastAsia" w:ascii="宋体" w:hAnsi="宋体" w:cs="宋体"/>
          <w:b/>
          <w:sz w:val="28"/>
          <w:szCs w:val="28"/>
        </w:rPr>
        <w:t>四</w:t>
      </w:r>
      <w:r>
        <w:rPr>
          <w:rFonts w:hint="eastAsia" w:ascii="宋体" w:hAnsi="宋体" w:cs="宋体"/>
          <w:b/>
          <w:sz w:val="28"/>
          <w:szCs w:val="28"/>
          <w:lang w:val="zh-TW" w:eastAsia="zh-TW"/>
        </w:rPr>
        <w:t>、技术需求</w:t>
      </w:r>
    </w:p>
    <w:p w14:paraId="01F3B9A8">
      <w:pPr>
        <w:snapToGrid w:val="0"/>
        <w:spacing w:line="440" w:lineRule="exact"/>
        <w:ind w:firstLine="560" w:firstLineChars="200"/>
        <w:rPr>
          <w:rFonts w:ascii="仿宋" w:hAnsi="仿宋" w:eastAsia="仿宋"/>
          <w:sz w:val="28"/>
          <w:szCs w:val="28"/>
          <w:lang w:val="zh-TW" w:eastAsia="zh-TW"/>
        </w:rPr>
      </w:pPr>
      <w:r>
        <w:rPr>
          <w:rFonts w:hint="eastAsia" w:ascii="仿宋" w:hAnsi="仿宋" w:eastAsia="仿宋"/>
          <w:sz w:val="28"/>
          <w:szCs w:val="28"/>
          <w:lang w:val="zh-TW"/>
        </w:rPr>
        <w:t>（1）</w:t>
      </w:r>
      <w:r>
        <w:rPr>
          <w:rFonts w:hint="eastAsia" w:ascii="仿宋" w:hAnsi="仿宋" w:eastAsia="仿宋"/>
          <w:sz w:val="28"/>
          <w:szCs w:val="28"/>
          <w:lang w:val="zh-TW" w:eastAsia="zh-TW"/>
        </w:rPr>
        <w:t>釆购明细名称、数量</w:t>
      </w:r>
    </w:p>
    <w:p w14:paraId="68F913C8">
      <w:pPr>
        <w:snapToGrid w:val="0"/>
        <w:spacing w:line="440" w:lineRule="exact"/>
        <w:ind w:firstLine="560" w:firstLineChars="200"/>
        <w:rPr>
          <w:rFonts w:hint="eastAsia" w:ascii="仿宋" w:hAnsi="仿宋" w:eastAsia="仿宋"/>
          <w:sz w:val="28"/>
          <w:szCs w:val="28"/>
          <w:lang w:val="zh-TW"/>
        </w:rPr>
      </w:pPr>
      <w:r>
        <w:rPr>
          <w:rFonts w:hint="eastAsia" w:ascii="仿宋" w:hAnsi="仿宋" w:eastAsia="仿宋"/>
          <w:sz w:val="28"/>
          <w:szCs w:val="28"/>
          <w:lang w:val="zh-TW"/>
        </w:rPr>
        <w:t>（2）拟购仪器设备类明细表</w:t>
      </w:r>
    </w:p>
    <w:tbl>
      <w:tblPr>
        <w:tblStyle w:val="11"/>
        <w:tblW w:w="10440" w:type="dxa"/>
        <w:tblInd w:w="-7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852"/>
        <w:gridCol w:w="6360"/>
        <w:gridCol w:w="696"/>
        <w:gridCol w:w="612"/>
        <w:gridCol w:w="732"/>
        <w:gridCol w:w="708"/>
      </w:tblGrid>
      <w:tr w14:paraId="7D6F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0" w:type="dxa"/>
            <w:noWrap w:val="0"/>
            <w:vAlign w:val="center"/>
          </w:tcPr>
          <w:p w14:paraId="09922DF2">
            <w:pPr>
              <w:snapToGrid w:val="0"/>
              <w:spacing w:line="240" w:lineRule="auto"/>
              <w:rPr>
                <w:rFonts w:ascii="仿宋" w:hAnsi="仿宋" w:eastAsia="仿宋"/>
                <w:sz w:val="18"/>
                <w:szCs w:val="18"/>
                <w:lang w:val="zh-TW"/>
              </w:rPr>
            </w:pPr>
            <w:r>
              <w:rPr>
                <w:rFonts w:hint="eastAsia" w:ascii="仿宋" w:hAnsi="仿宋" w:eastAsia="仿宋"/>
                <w:sz w:val="18"/>
                <w:szCs w:val="18"/>
                <w:lang w:val="zh-TW"/>
              </w:rPr>
              <w:t>序号</w:t>
            </w:r>
          </w:p>
        </w:tc>
        <w:tc>
          <w:tcPr>
            <w:tcW w:w="852" w:type="dxa"/>
            <w:noWrap w:val="0"/>
            <w:vAlign w:val="center"/>
          </w:tcPr>
          <w:p w14:paraId="72C42612">
            <w:pPr>
              <w:snapToGrid w:val="0"/>
              <w:spacing w:line="240" w:lineRule="auto"/>
              <w:rPr>
                <w:rFonts w:ascii="仿宋" w:hAnsi="仿宋" w:eastAsia="仿宋"/>
                <w:sz w:val="18"/>
                <w:szCs w:val="18"/>
                <w:lang w:val="zh-TW"/>
              </w:rPr>
            </w:pPr>
            <w:r>
              <w:rPr>
                <w:rFonts w:hint="eastAsia" w:ascii="仿宋" w:hAnsi="仿宋" w:eastAsia="仿宋"/>
                <w:sz w:val="18"/>
                <w:szCs w:val="18"/>
                <w:lang w:val="zh-TW"/>
              </w:rPr>
              <w:t>仪器设备名称</w:t>
            </w:r>
          </w:p>
        </w:tc>
        <w:tc>
          <w:tcPr>
            <w:tcW w:w="6360" w:type="dxa"/>
            <w:noWrap w:val="0"/>
            <w:vAlign w:val="center"/>
          </w:tcPr>
          <w:p w14:paraId="3941A95A">
            <w:pPr>
              <w:snapToGrid w:val="0"/>
              <w:spacing w:line="240" w:lineRule="auto"/>
              <w:ind w:firstLine="720" w:firstLineChars="400"/>
              <w:rPr>
                <w:rFonts w:ascii="仿宋" w:hAnsi="仿宋" w:eastAsia="仿宋"/>
                <w:sz w:val="18"/>
                <w:szCs w:val="18"/>
                <w:lang w:val="zh-TW"/>
              </w:rPr>
            </w:pPr>
            <w:r>
              <w:rPr>
                <w:rFonts w:hint="eastAsia" w:ascii="仿宋" w:hAnsi="仿宋" w:eastAsia="仿宋"/>
                <w:sz w:val="18"/>
                <w:szCs w:val="18"/>
                <w:lang w:val="zh-TW"/>
              </w:rPr>
              <w:t>技术参数</w:t>
            </w:r>
          </w:p>
        </w:tc>
        <w:tc>
          <w:tcPr>
            <w:tcW w:w="696" w:type="dxa"/>
            <w:noWrap w:val="0"/>
            <w:vAlign w:val="center"/>
          </w:tcPr>
          <w:p w14:paraId="2C348F41">
            <w:pPr>
              <w:snapToGrid w:val="0"/>
              <w:spacing w:line="240" w:lineRule="auto"/>
              <w:rPr>
                <w:rFonts w:ascii="仿宋" w:hAnsi="仿宋" w:eastAsia="仿宋"/>
                <w:sz w:val="18"/>
                <w:szCs w:val="18"/>
                <w:lang w:val="zh-TW"/>
              </w:rPr>
            </w:pPr>
            <w:r>
              <w:rPr>
                <w:rFonts w:hint="eastAsia" w:ascii="仿宋" w:hAnsi="仿宋" w:eastAsia="仿宋"/>
                <w:sz w:val="18"/>
                <w:szCs w:val="18"/>
                <w:lang w:val="zh-TW"/>
              </w:rPr>
              <w:t>单价</w:t>
            </w:r>
          </w:p>
        </w:tc>
        <w:tc>
          <w:tcPr>
            <w:tcW w:w="612" w:type="dxa"/>
            <w:noWrap w:val="0"/>
            <w:vAlign w:val="center"/>
          </w:tcPr>
          <w:p w14:paraId="0699399B">
            <w:pPr>
              <w:widowControl/>
              <w:spacing w:line="240" w:lineRule="auto"/>
              <w:rPr>
                <w:rFonts w:ascii="仿宋" w:hAnsi="仿宋" w:eastAsia="仿宋"/>
                <w:sz w:val="18"/>
                <w:szCs w:val="18"/>
                <w:lang w:val="zh-TW"/>
              </w:rPr>
            </w:pPr>
            <w:r>
              <w:rPr>
                <w:rFonts w:hint="eastAsia" w:ascii="仿宋" w:hAnsi="仿宋" w:eastAsia="仿宋"/>
                <w:sz w:val="18"/>
                <w:szCs w:val="18"/>
                <w:lang w:val="zh-TW"/>
              </w:rPr>
              <w:t>数量</w:t>
            </w:r>
          </w:p>
        </w:tc>
        <w:tc>
          <w:tcPr>
            <w:tcW w:w="732" w:type="dxa"/>
            <w:noWrap w:val="0"/>
            <w:vAlign w:val="center"/>
          </w:tcPr>
          <w:p w14:paraId="3131824A">
            <w:pPr>
              <w:snapToGrid w:val="0"/>
              <w:spacing w:line="240" w:lineRule="auto"/>
              <w:rPr>
                <w:rFonts w:ascii="仿宋" w:hAnsi="仿宋" w:eastAsia="仿宋"/>
                <w:sz w:val="18"/>
                <w:szCs w:val="18"/>
                <w:lang w:val="zh-TW"/>
              </w:rPr>
            </w:pPr>
            <w:r>
              <w:rPr>
                <w:rFonts w:hint="eastAsia" w:ascii="仿宋" w:hAnsi="仿宋" w:eastAsia="仿宋"/>
                <w:sz w:val="18"/>
                <w:szCs w:val="18"/>
                <w:lang w:val="zh-TW"/>
              </w:rPr>
              <w:t>合计</w:t>
            </w:r>
          </w:p>
        </w:tc>
        <w:tc>
          <w:tcPr>
            <w:tcW w:w="708" w:type="dxa"/>
            <w:noWrap w:val="0"/>
            <w:vAlign w:val="center"/>
          </w:tcPr>
          <w:p w14:paraId="6270C47E">
            <w:pPr>
              <w:widowControl/>
              <w:spacing w:line="240" w:lineRule="auto"/>
              <w:jc w:val="center"/>
              <w:rPr>
                <w:rFonts w:ascii="仿宋" w:hAnsi="仿宋" w:eastAsia="仿宋"/>
                <w:sz w:val="18"/>
                <w:szCs w:val="18"/>
                <w:lang w:val="zh-TW"/>
              </w:rPr>
            </w:pPr>
            <w:r>
              <w:rPr>
                <w:rFonts w:hint="eastAsia" w:ascii="仿宋" w:hAnsi="仿宋" w:eastAsia="仿宋"/>
                <w:sz w:val="18"/>
                <w:szCs w:val="18"/>
                <w:lang w:val="zh-TW"/>
              </w:rPr>
              <w:t>进口\国产</w:t>
            </w:r>
          </w:p>
        </w:tc>
      </w:tr>
      <w:tr w14:paraId="36BB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80" w:type="dxa"/>
            <w:noWrap w:val="0"/>
            <w:vAlign w:val="top"/>
          </w:tcPr>
          <w:p w14:paraId="4C2D0352">
            <w:pPr>
              <w:snapToGrid w:val="0"/>
              <w:spacing w:line="240" w:lineRule="auto"/>
              <w:rPr>
                <w:rFonts w:hint="default" w:ascii="仿宋" w:hAnsi="仿宋" w:eastAsia="仿宋" w:cs="Times New Roman"/>
                <w:sz w:val="21"/>
                <w:szCs w:val="21"/>
                <w:lang w:val="en-US" w:eastAsia="zh-CN"/>
              </w:rPr>
            </w:pPr>
            <w:r>
              <w:rPr>
                <w:rFonts w:hint="eastAsia" w:ascii="仿宋" w:hAnsi="仿宋" w:eastAsia="仿宋" w:cs="Times New Roman"/>
                <w:sz w:val="21"/>
                <w:szCs w:val="21"/>
                <w:lang w:val="en-US" w:eastAsia="zh-CN"/>
              </w:rPr>
              <w:t>1</w:t>
            </w:r>
          </w:p>
        </w:tc>
        <w:tc>
          <w:tcPr>
            <w:tcW w:w="852" w:type="dxa"/>
            <w:noWrap w:val="0"/>
            <w:vAlign w:val="top"/>
          </w:tcPr>
          <w:p w14:paraId="57CDA06C">
            <w:pPr>
              <w:snapToGrid w:val="0"/>
              <w:spacing w:line="240" w:lineRule="auto"/>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无创呼吸机</w:t>
            </w:r>
          </w:p>
        </w:tc>
        <w:tc>
          <w:tcPr>
            <w:tcW w:w="6360" w:type="dxa"/>
            <w:noWrap w:val="0"/>
            <w:vAlign w:val="top"/>
          </w:tcPr>
          <w:p w14:paraId="242876CF">
            <w:pPr>
              <w:pStyle w:val="16"/>
              <w:numPr>
                <w:ilvl w:val="0"/>
                <w:numId w:val="3"/>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sz w:val="21"/>
                <w:szCs w:val="21"/>
              </w:rPr>
              <w:t>屏幕：≥4.5寸 触摸屏，同屏显示工作模式、监测参数、设置参</w:t>
            </w:r>
          </w:p>
          <w:p w14:paraId="79D5D607">
            <w:pPr>
              <w:pStyle w:val="16"/>
              <w:numPr>
                <w:numId w:val="0"/>
              </w:numPr>
              <w:spacing w:line="240" w:lineRule="auto"/>
              <w:ind w:leftChars="0"/>
              <w:rPr>
                <w:rFonts w:hint="eastAsia" w:ascii="宋体" w:hAnsi="宋体" w:eastAsia="宋体" w:cs="宋体"/>
                <w:sz w:val="21"/>
                <w:szCs w:val="21"/>
              </w:rPr>
            </w:pPr>
            <w:r>
              <w:rPr>
                <w:rFonts w:hint="eastAsia" w:ascii="宋体" w:hAnsi="宋体" w:eastAsia="宋体" w:cs="宋体"/>
                <w:sz w:val="21"/>
                <w:szCs w:val="21"/>
              </w:rPr>
              <w:t>数、报警信息等。</w:t>
            </w:r>
          </w:p>
          <w:p w14:paraId="31587402">
            <w:pPr>
              <w:widowControl/>
              <w:numPr>
                <w:ilvl w:val="0"/>
                <w:numId w:val="0"/>
              </w:numPr>
              <w:spacing w:line="240" w:lineRule="auto"/>
              <w:ind w:left="440" w:leftChars="0" w:hanging="440" w:firstLineChars="0"/>
              <w:textAlignment w:val="baseline"/>
              <w:rPr>
                <w:rStyle w:val="42"/>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Style w:val="42"/>
                <w:rFonts w:hint="eastAsia" w:ascii="宋体" w:hAnsi="宋体" w:eastAsia="宋体" w:cs="宋体"/>
                <w:color w:val="000000"/>
                <w:kern w:val="0"/>
                <w:sz w:val="21"/>
                <w:szCs w:val="21"/>
              </w:rPr>
              <w:t>液晶背光两种模式可调：常亮/渐暗。</w:t>
            </w:r>
          </w:p>
          <w:p w14:paraId="158FD46B">
            <w:pPr>
              <w:pStyle w:val="16"/>
              <w:numPr>
                <w:ilvl w:val="0"/>
                <w:numId w:val="0"/>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3.</w:t>
            </w:r>
            <w:r>
              <w:rPr>
                <w:rFonts w:hint="eastAsia" w:ascii="宋体" w:hAnsi="宋体" w:eastAsia="宋体" w:cs="宋体"/>
                <w:sz w:val="21"/>
                <w:szCs w:val="21"/>
              </w:rPr>
              <w:t>无创通气模式：CPAP（持续正压模式）、S（自主模式）、T（定</w:t>
            </w:r>
          </w:p>
          <w:p w14:paraId="144ED4A2">
            <w:pPr>
              <w:pStyle w:val="16"/>
              <w:numPr>
                <w:ilvl w:val="0"/>
                <w:numId w:val="0"/>
              </w:numPr>
              <w:spacing w:line="240" w:lineRule="auto"/>
              <w:rPr>
                <w:rFonts w:hint="eastAsia" w:ascii="宋体" w:hAnsi="宋体" w:eastAsia="宋体" w:cs="宋体"/>
                <w:sz w:val="21"/>
                <w:szCs w:val="21"/>
              </w:rPr>
            </w:pPr>
            <w:r>
              <w:rPr>
                <w:rFonts w:hint="eastAsia" w:ascii="宋体" w:hAnsi="宋体" w:eastAsia="宋体" w:cs="宋体"/>
                <w:sz w:val="21"/>
                <w:szCs w:val="21"/>
              </w:rPr>
              <w:t>时控制模式）、S/T（自主/定时模式）、PC（压力控制模式）、MVAPS控制模式。</w:t>
            </w:r>
          </w:p>
          <w:p w14:paraId="607540D0">
            <w:pPr>
              <w:pStyle w:val="16"/>
              <w:numPr>
                <w:ilvl w:val="0"/>
                <w:numId w:val="4"/>
              </w:numPr>
              <w:spacing w:line="240" w:lineRule="auto"/>
              <w:ind w:left="440" w:leftChars="0" w:hanging="440" w:firstLineChars="0"/>
              <w:rPr>
                <w:rStyle w:val="42"/>
                <w:rFonts w:hint="eastAsia" w:ascii="宋体" w:hAnsi="宋体" w:eastAsia="宋体" w:cs="宋体"/>
                <w:sz w:val="21"/>
                <w:szCs w:val="21"/>
                <w:lang w:val="en-US" w:eastAsia="zh-CN"/>
              </w:rPr>
            </w:pPr>
            <w:r>
              <w:rPr>
                <w:rFonts w:hint="eastAsia" w:ascii="宋体" w:hAnsi="宋体" w:eastAsia="宋体" w:cs="宋体"/>
                <w:sz w:val="21"/>
                <w:szCs w:val="21"/>
                <w:lang w:val="zh-TW" w:eastAsia="zh-TW"/>
              </w:rPr>
              <w:t>★</w:t>
            </w:r>
            <w:r>
              <w:rPr>
                <w:rFonts w:hint="eastAsia" w:ascii="宋体" w:hAnsi="宋体" w:eastAsia="宋体" w:cs="宋体"/>
                <w:sz w:val="21"/>
                <w:szCs w:val="21"/>
              </w:rPr>
              <w:t>高流量湿化氧疗（HFNC）模式：</w:t>
            </w:r>
            <w:r>
              <w:rPr>
                <w:rStyle w:val="42"/>
                <w:rFonts w:hint="eastAsia" w:ascii="宋体" w:hAnsi="宋体" w:eastAsia="宋体" w:cs="宋体"/>
                <w:sz w:val="21"/>
                <w:szCs w:val="21"/>
              </w:rPr>
              <w:t>HFLOW、LFLOW。</w:t>
            </w:r>
            <w:r>
              <w:rPr>
                <w:rStyle w:val="42"/>
                <w:rFonts w:hint="eastAsia" w:ascii="宋体" w:hAnsi="宋体" w:eastAsia="宋体" w:cs="宋体"/>
                <w:sz w:val="21"/>
                <w:szCs w:val="21"/>
                <w:lang w:eastAsia="zh-CN"/>
              </w:rPr>
              <w:t>（</w:t>
            </w:r>
            <w:r>
              <w:rPr>
                <w:rStyle w:val="42"/>
                <w:rFonts w:hint="eastAsia" w:ascii="宋体" w:hAnsi="宋体" w:eastAsia="宋体" w:cs="宋体"/>
                <w:sz w:val="21"/>
                <w:szCs w:val="21"/>
                <w:lang w:val="en-US" w:eastAsia="zh-CN"/>
              </w:rPr>
              <w:t>理由：改善</w:t>
            </w:r>
          </w:p>
          <w:p w14:paraId="352A278E">
            <w:pPr>
              <w:pStyle w:val="16"/>
              <w:numPr>
                <w:numId w:val="0"/>
              </w:numPr>
              <w:spacing w:line="240" w:lineRule="auto"/>
              <w:ind w:leftChars="0"/>
              <w:rPr>
                <w:rStyle w:val="42"/>
                <w:rFonts w:hint="eastAsia" w:ascii="宋体" w:hAnsi="宋体" w:eastAsia="宋体" w:cs="宋体"/>
                <w:sz w:val="21"/>
                <w:szCs w:val="21"/>
              </w:rPr>
            </w:pPr>
            <w:r>
              <w:rPr>
                <w:rStyle w:val="42"/>
                <w:rFonts w:hint="eastAsia" w:ascii="宋体" w:hAnsi="宋体" w:eastAsia="宋体" w:cs="宋体"/>
                <w:sz w:val="21"/>
                <w:szCs w:val="21"/>
                <w:lang w:val="en-US" w:eastAsia="zh-CN"/>
              </w:rPr>
              <w:t>病人氧合）</w:t>
            </w:r>
          </w:p>
          <w:p w14:paraId="6770B29B">
            <w:pPr>
              <w:pStyle w:val="16"/>
              <w:numPr>
                <w:ilvl w:val="0"/>
                <w:numId w:val="5"/>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sz w:val="21"/>
                <w:szCs w:val="21"/>
                <w:lang w:val="zh-TW" w:eastAsia="zh-TW"/>
              </w:rPr>
              <w:t>★</w:t>
            </w:r>
            <w:r>
              <w:rPr>
                <w:rFonts w:hint="eastAsia" w:ascii="宋体" w:hAnsi="宋体" w:eastAsia="宋体" w:cs="宋体"/>
                <w:sz w:val="21"/>
                <w:szCs w:val="21"/>
              </w:rPr>
              <w:t>具备氧浓度调节功能，内置控氧模块，无需外</w:t>
            </w:r>
          </w:p>
          <w:p w14:paraId="5259C379">
            <w:pPr>
              <w:pStyle w:val="16"/>
              <w:numPr>
                <w:numId w:val="0"/>
              </w:numPr>
              <w:spacing w:line="240" w:lineRule="auto"/>
              <w:ind w:leftChars="0"/>
              <w:rPr>
                <w:rFonts w:hint="eastAsia" w:ascii="宋体" w:hAnsi="宋体" w:eastAsia="宋体" w:cs="宋体"/>
                <w:sz w:val="21"/>
                <w:szCs w:val="21"/>
              </w:rPr>
            </w:pPr>
            <w:r>
              <w:rPr>
                <w:rFonts w:hint="eastAsia" w:ascii="宋体" w:hAnsi="宋体" w:eastAsia="宋体" w:cs="宋体"/>
                <w:sz w:val="21"/>
                <w:szCs w:val="21"/>
              </w:rPr>
              <w:t>接空氧混合阀或流量计。NIV模式或HFNC模式均可自动精确控制氧浓度，保持氧浓度的稳定。氧浓度设置范围值：21%-100%。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理由：针对低氧血症，可以调节氧浓度）</w:t>
            </w:r>
          </w:p>
          <w:p w14:paraId="23C4941B">
            <w:pPr>
              <w:pStyle w:val="16"/>
              <w:numPr>
                <w:ilvl w:val="0"/>
                <w:numId w:val="5"/>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sz w:val="21"/>
                <w:szCs w:val="21"/>
                <w:lang w:val="zh-TW" w:eastAsia="zh-TW"/>
              </w:rPr>
              <w:t>★</w:t>
            </w:r>
            <w:r>
              <w:rPr>
                <w:rFonts w:hint="eastAsia" w:ascii="宋体" w:hAnsi="宋体" w:eastAsia="宋体" w:cs="宋体"/>
                <w:sz w:val="21"/>
                <w:szCs w:val="21"/>
              </w:rPr>
              <w:t>氧浓度监测无需使用氧电池等耗材。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无需氧电池，节约医院</w:t>
            </w:r>
          </w:p>
          <w:p w14:paraId="503BCAAC">
            <w:pPr>
              <w:pStyle w:val="16"/>
              <w:numPr>
                <w:numId w:val="0"/>
              </w:numPr>
              <w:spacing w:line="24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成本）</w:t>
            </w:r>
          </w:p>
          <w:p w14:paraId="1D2CC007">
            <w:pPr>
              <w:pStyle w:val="16"/>
              <w:numPr>
                <w:ilvl w:val="0"/>
                <w:numId w:val="0"/>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7.</w:t>
            </w:r>
            <w:r>
              <w:rPr>
                <w:rFonts w:hint="eastAsia" w:ascii="宋体" w:hAnsi="宋体" w:eastAsia="宋体" w:cs="宋体"/>
                <w:sz w:val="21"/>
                <w:szCs w:val="21"/>
              </w:rPr>
              <w:t>最大流速200L/min。</w:t>
            </w:r>
          </w:p>
          <w:p w14:paraId="6E5EE1B6">
            <w:pPr>
              <w:pStyle w:val="16"/>
              <w:numPr>
                <w:ilvl w:val="0"/>
                <w:numId w:val="0"/>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8.</w:t>
            </w:r>
            <w:r>
              <w:rPr>
                <w:rFonts w:hint="eastAsia" w:ascii="宋体" w:hAnsi="宋体" w:eastAsia="宋体" w:cs="宋体"/>
                <w:sz w:val="21"/>
                <w:szCs w:val="21"/>
              </w:rPr>
              <w:t>具备自动漏气补偿功能，最大补偿能力120L/min。</w:t>
            </w:r>
          </w:p>
          <w:p w14:paraId="58AB492A">
            <w:pPr>
              <w:pStyle w:val="16"/>
              <w:numPr>
                <w:ilvl w:val="0"/>
                <w:numId w:val="0"/>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9.</w:t>
            </w:r>
            <w:r>
              <w:rPr>
                <w:rFonts w:hint="eastAsia" w:ascii="宋体" w:hAnsi="宋体" w:eastAsia="宋体" w:cs="宋体"/>
                <w:sz w:val="21"/>
                <w:szCs w:val="21"/>
              </w:rPr>
              <w:t>具备WiFi模块，可连接数据终端，与pad进行数据传输功能。</w:t>
            </w:r>
          </w:p>
          <w:p w14:paraId="6D07CB33">
            <w:pPr>
              <w:pStyle w:val="16"/>
              <w:numPr>
                <w:ilvl w:val="0"/>
                <w:numId w:val="0"/>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10.</w:t>
            </w:r>
            <w:r>
              <w:rPr>
                <w:rFonts w:hint="eastAsia" w:ascii="宋体" w:hAnsi="宋体" w:eastAsia="宋体" w:cs="宋体"/>
                <w:sz w:val="21"/>
                <w:szCs w:val="21"/>
              </w:rPr>
              <w:t>具备自动灵敏度技术和手动灵敏度技术。</w:t>
            </w:r>
          </w:p>
          <w:p w14:paraId="029C26A4">
            <w:pPr>
              <w:pStyle w:val="16"/>
              <w:numPr>
                <w:ilvl w:val="0"/>
                <w:numId w:val="0"/>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11.</w:t>
            </w:r>
            <w:r>
              <w:rPr>
                <w:rFonts w:hint="eastAsia" w:ascii="宋体" w:hAnsi="宋体" w:eastAsia="宋体" w:cs="宋体"/>
                <w:sz w:val="21"/>
                <w:szCs w:val="21"/>
              </w:rPr>
              <w:t>具备压力释放技术，舒适度0-3，4档可调。</w:t>
            </w:r>
          </w:p>
          <w:p w14:paraId="1DC40505">
            <w:pPr>
              <w:pStyle w:val="16"/>
              <w:numPr>
                <w:ilvl w:val="0"/>
                <w:numId w:val="0"/>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12.</w:t>
            </w:r>
            <w:r>
              <w:rPr>
                <w:rFonts w:hint="eastAsia" w:ascii="宋体" w:hAnsi="宋体" w:eastAsia="宋体" w:cs="宋体"/>
                <w:sz w:val="21"/>
                <w:szCs w:val="21"/>
              </w:rPr>
              <w:t>吸气触发灵敏度自动、1-6档可调。</w:t>
            </w:r>
          </w:p>
          <w:p w14:paraId="63562422">
            <w:pPr>
              <w:pStyle w:val="16"/>
              <w:numPr>
                <w:ilvl w:val="0"/>
                <w:numId w:val="0"/>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13.</w:t>
            </w:r>
            <w:r>
              <w:rPr>
                <w:rFonts w:hint="eastAsia" w:ascii="宋体" w:hAnsi="宋体" w:eastAsia="宋体" w:cs="宋体"/>
                <w:sz w:val="21"/>
                <w:szCs w:val="21"/>
              </w:rPr>
              <w:t>呼气切换灵敏度自动、1-6档可调。</w:t>
            </w:r>
          </w:p>
          <w:p w14:paraId="3DDDF3B4">
            <w:pPr>
              <w:pStyle w:val="16"/>
              <w:numPr>
                <w:ilvl w:val="0"/>
                <w:numId w:val="0"/>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14.</w:t>
            </w:r>
            <w:r>
              <w:rPr>
                <w:rFonts w:hint="eastAsia" w:ascii="宋体" w:hAnsi="宋体" w:eastAsia="宋体" w:cs="宋体"/>
                <w:sz w:val="21"/>
                <w:szCs w:val="21"/>
              </w:rPr>
              <w:t>压力设置范围：</w:t>
            </w:r>
          </w:p>
          <w:p w14:paraId="747390A1">
            <w:pPr>
              <w:pStyle w:val="16"/>
              <w:numPr>
                <w:ilvl w:val="1"/>
                <w:numId w:val="0"/>
              </w:numPr>
              <w:spacing w:line="24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a)</w:t>
            </w:r>
            <w:r>
              <w:rPr>
                <w:rFonts w:hint="eastAsia" w:ascii="宋体" w:hAnsi="宋体" w:eastAsia="宋体" w:cs="宋体"/>
                <w:sz w:val="21"/>
                <w:szCs w:val="21"/>
              </w:rPr>
              <w:t>吸气正压(IPAP)：4-25 cmH2O</w:t>
            </w:r>
          </w:p>
          <w:p w14:paraId="0A703960">
            <w:pPr>
              <w:pStyle w:val="16"/>
              <w:numPr>
                <w:ilvl w:val="1"/>
                <w:numId w:val="0"/>
              </w:numPr>
              <w:spacing w:line="24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b)</w:t>
            </w:r>
            <w:r>
              <w:rPr>
                <w:rFonts w:hint="eastAsia" w:ascii="宋体" w:hAnsi="宋体" w:eastAsia="宋体" w:cs="宋体"/>
                <w:sz w:val="21"/>
                <w:szCs w:val="21"/>
              </w:rPr>
              <w:t>呼气正压(EPAP)：4-20 cmH2O</w:t>
            </w:r>
          </w:p>
          <w:p w14:paraId="6E5208DD">
            <w:pPr>
              <w:pStyle w:val="16"/>
              <w:numPr>
                <w:ilvl w:val="1"/>
                <w:numId w:val="0"/>
              </w:numPr>
              <w:spacing w:line="24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c)</w:t>
            </w:r>
            <w:r>
              <w:rPr>
                <w:rFonts w:hint="eastAsia" w:ascii="宋体" w:hAnsi="宋体" w:eastAsia="宋体" w:cs="宋体"/>
                <w:sz w:val="21"/>
                <w:szCs w:val="21"/>
              </w:rPr>
              <w:t>持续正压（CPAP）：4-20 cmH2O</w:t>
            </w:r>
          </w:p>
          <w:p w14:paraId="5750DDBA">
            <w:pPr>
              <w:pStyle w:val="16"/>
              <w:numPr>
                <w:ilvl w:val="0"/>
                <w:numId w:val="0"/>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15.</w:t>
            </w:r>
            <w:r>
              <w:rPr>
                <w:rFonts w:hint="eastAsia" w:ascii="宋体" w:hAnsi="宋体" w:eastAsia="宋体" w:cs="宋体"/>
                <w:sz w:val="21"/>
                <w:szCs w:val="21"/>
              </w:rPr>
              <w:t>压力上升时间：0.1-0.6s/自动。</w:t>
            </w:r>
          </w:p>
          <w:p w14:paraId="15E08531">
            <w:pPr>
              <w:pStyle w:val="16"/>
              <w:numPr>
                <w:ilvl w:val="0"/>
                <w:numId w:val="0"/>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16.</w:t>
            </w:r>
            <w:r>
              <w:rPr>
                <w:rFonts w:hint="eastAsia" w:ascii="宋体" w:hAnsi="宋体" w:eastAsia="宋体" w:cs="宋体"/>
                <w:sz w:val="21"/>
                <w:szCs w:val="21"/>
              </w:rPr>
              <w:t>潮气量范围：200-2000 ml。</w:t>
            </w:r>
          </w:p>
          <w:p w14:paraId="7691C216">
            <w:pPr>
              <w:pStyle w:val="16"/>
              <w:numPr>
                <w:ilvl w:val="0"/>
                <w:numId w:val="0"/>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17.</w:t>
            </w:r>
            <w:r>
              <w:rPr>
                <w:rFonts w:hint="eastAsia" w:ascii="宋体" w:hAnsi="宋体" w:eastAsia="宋体" w:cs="宋体"/>
                <w:sz w:val="21"/>
                <w:szCs w:val="21"/>
              </w:rPr>
              <w:t>吸气时间：0.5-3.0s。</w:t>
            </w:r>
          </w:p>
          <w:p w14:paraId="6F6C4973">
            <w:pPr>
              <w:pStyle w:val="16"/>
              <w:numPr>
                <w:ilvl w:val="0"/>
                <w:numId w:val="0"/>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18.</w:t>
            </w:r>
            <w:r>
              <w:rPr>
                <w:rFonts w:hint="eastAsia" w:ascii="宋体" w:hAnsi="宋体" w:eastAsia="宋体" w:cs="宋体"/>
                <w:sz w:val="21"/>
                <w:szCs w:val="21"/>
              </w:rPr>
              <w:t>呼吸频率：2-40BPM。</w:t>
            </w:r>
          </w:p>
          <w:p w14:paraId="5D2ABFAD">
            <w:pPr>
              <w:pStyle w:val="16"/>
              <w:numPr>
                <w:ilvl w:val="0"/>
                <w:numId w:val="0"/>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19.</w:t>
            </w:r>
            <w:r>
              <w:rPr>
                <w:rFonts w:hint="eastAsia" w:ascii="宋体" w:hAnsi="宋体" w:eastAsia="宋体" w:cs="宋体"/>
                <w:sz w:val="21"/>
                <w:szCs w:val="21"/>
              </w:rPr>
              <w:t>无创模式温度调节：29--34℃ ，step1℃。</w:t>
            </w:r>
          </w:p>
          <w:p w14:paraId="7D751978">
            <w:pPr>
              <w:pStyle w:val="16"/>
              <w:numPr>
                <w:ilvl w:val="0"/>
                <w:numId w:val="0"/>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20.</w:t>
            </w:r>
            <w:r>
              <w:rPr>
                <w:rFonts w:hint="eastAsia" w:ascii="宋体" w:hAnsi="宋体" w:eastAsia="宋体" w:cs="宋体"/>
                <w:sz w:val="21"/>
                <w:szCs w:val="21"/>
              </w:rPr>
              <w:t>无创模式报警功能：管道脱落报警、漏气报警、窒息报警、高/</w:t>
            </w:r>
          </w:p>
          <w:p w14:paraId="5DDCFF50">
            <w:pPr>
              <w:pStyle w:val="16"/>
              <w:numPr>
                <w:ilvl w:val="0"/>
                <w:numId w:val="0"/>
              </w:numPr>
              <w:spacing w:line="240" w:lineRule="auto"/>
              <w:rPr>
                <w:rFonts w:hint="eastAsia" w:ascii="宋体" w:hAnsi="宋体" w:eastAsia="宋体" w:cs="宋体"/>
                <w:sz w:val="21"/>
                <w:szCs w:val="21"/>
              </w:rPr>
            </w:pPr>
            <w:r>
              <w:rPr>
                <w:rFonts w:hint="eastAsia" w:ascii="宋体" w:hAnsi="宋体" w:eastAsia="宋体" w:cs="宋体"/>
                <w:sz w:val="21"/>
                <w:szCs w:val="21"/>
              </w:rPr>
              <w:t>低呼吸频率报警、超温报警、高吸气压力报警。</w:t>
            </w:r>
          </w:p>
          <w:p w14:paraId="4091D9EA">
            <w:pPr>
              <w:pStyle w:val="16"/>
              <w:numPr>
                <w:ilvl w:val="0"/>
                <w:numId w:val="6"/>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sz w:val="21"/>
                <w:szCs w:val="21"/>
                <w:lang w:val="zh-TW" w:eastAsia="zh-TW"/>
              </w:rPr>
              <w:t>★</w:t>
            </w:r>
            <w:r>
              <w:rPr>
                <w:rFonts w:hint="eastAsia" w:ascii="宋体" w:hAnsi="宋体" w:eastAsia="宋体" w:cs="宋体"/>
                <w:sz w:val="21"/>
                <w:szCs w:val="21"/>
              </w:rPr>
              <w:t>高流量氧疗模式流量调节范围：HFLOW：</w:t>
            </w:r>
          </w:p>
          <w:p w14:paraId="7909D0B3">
            <w:pPr>
              <w:pStyle w:val="16"/>
              <w:numPr>
                <w:numId w:val="0"/>
              </w:numPr>
              <w:spacing w:line="240" w:lineRule="auto"/>
              <w:ind w:leftChars="0"/>
              <w:rPr>
                <w:rFonts w:hint="eastAsia" w:ascii="宋体" w:hAnsi="宋体" w:eastAsia="宋体" w:cs="宋体"/>
                <w:sz w:val="21"/>
                <w:szCs w:val="21"/>
              </w:rPr>
            </w:pPr>
            <w:r>
              <w:rPr>
                <w:rFonts w:hint="eastAsia" w:ascii="宋体" w:hAnsi="宋体" w:eastAsia="宋体" w:cs="宋体"/>
                <w:sz w:val="21"/>
                <w:szCs w:val="21"/>
              </w:rPr>
              <w:t>10-80L/min，LFLOW：2-25L/min。</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理由：</w:t>
            </w:r>
            <w:r>
              <w:rPr>
                <w:rStyle w:val="42"/>
                <w:rFonts w:hint="eastAsia" w:ascii="宋体" w:hAnsi="宋体" w:eastAsia="宋体" w:cs="宋体"/>
                <w:sz w:val="21"/>
                <w:szCs w:val="21"/>
                <w:lang w:val="en-US" w:eastAsia="zh-CN"/>
              </w:rPr>
              <w:t>改善病人氧合，兼顾儿童、成人）</w:t>
            </w:r>
          </w:p>
          <w:p w14:paraId="79CE8378">
            <w:pPr>
              <w:pStyle w:val="16"/>
              <w:numPr>
                <w:ilvl w:val="0"/>
                <w:numId w:val="7"/>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sz w:val="21"/>
                <w:szCs w:val="21"/>
                <w:lang w:val="zh-TW" w:eastAsia="zh-TW"/>
              </w:rPr>
              <w:t>★</w:t>
            </w:r>
            <w:r>
              <w:rPr>
                <w:rFonts w:hint="eastAsia" w:ascii="宋体" w:hAnsi="宋体" w:eastAsia="宋体" w:cs="宋体"/>
                <w:sz w:val="21"/>
                <w:szCs w:val="21"/>
              </w:rPr>
              <w:t>高流量氧疗（HFNC)模式温度调节：29--37℃，step 1℃（LFLOW</w:t>
            </w:r>
          </w:p>
          <w:p w14:paraId="331B5C10">
            <w:pPr>
              <w:pStyle w:val="16"/>
              <w:numPr>
                <w:numId w:val="0"/>
              </w:numPr>
              <w:spacing w:line="240" w:lineRule="auto"/>
              <w:ind w:leftChars="0"/>
              <w:rPr>
                <w:rFonts w:hint="eastAsia" w:ascii="宋体" w:hAnsi="宋体" w:eastAsia="宋体" w:cs="宋体"/>
                <w:sz w:val="21"/>
                <w:szCs w:val="21"/>
              </w:rPr>
            </w:pPr>
            <w:r>
              <w:rPr>
                <w:rFonts w:hint="eastAsia" w:ascii="宋体" w:hAnsi="宋体" w:eastAsia="宋体" w:cs="宋体"/>
                <w:sz w:val="21"/>
                <w:szCs w:val="21"/>
              </w:rPr>
              <w:t>模式下温度34℃）。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理由：</w:t>
            </w:r>
            <w:r>
              <w:rPr>
                <w:rStyle w:val="42"/>
                <w:rFonts w:hint="eastAsia" w:ascii="宋体" w:hAnsi="宋体" w:eastAsia="宋体" w:cs="宋体"/>
                <w:sz w:val="21"/>
                <w:szCs w:val="21"/>
                <w:lang w:val="en-US" w:eastAsia="zh-CN"/>
              </w:rPr>
              <w:t>细分温度设备，精准调节湿度）</w:t>
            </w:r>
          </w:p>
          <w:p w14:paraId="1751A968">
            <w:pPr>
              <w:pStyle w:val="16"/>
              <w:numPr>
                <w:ilvl w:val="0"/>
                <w:numId w:val="7"/>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sz w:val="21"/>
                <w:szCs w:val="21"/>
              </w:rPr>
              <w:t>高流量氧疗（HFNC)模式报警功能：呼吸管路报警、漏气报警、</w:t>
            </w:r>
          </w:p>
          <w:p w14:paraId="09155257">
            <w:pPr>
              <w:pStyle w:val="16"/>
              <w:numPr>
                <w:numId w:val="0"/>
              </w:numPr>
              <w:spacing w:line="240" w:lineRule="auto"/>
              <w:ind w:leftChars="0"/>
              <w:rPr>
                <w:rFonts w:hint="eastAsia" w:ascii="宋体" w:hAnsi="宋体" w:eastAsia="宋体" w:cs="宋体"/>
                <w:sz w:val="21"/>
                <w:szCs w:val="21"/>
              </w:rPr>
            </w:pPr>
            <w:r>
              <w:rPr>
                <w:rFonts w:hint="eastAsia" w:ascii="宋体" w:hAnsi="宋体" w:eastAsia="宋体" w:cs="宋体"/>
                <w:sz w:val="21"/>
                <w:szCs w:val="21"/>
              </w:rPr>
              <w:t>阻塞报警、无法达到目标流量报警、无法达到目标温度报警、检查工作环境报警、超温报警。</w:t>
            </w:r>
          </w:p>
          <w:p w14:paraId="32749AD6">
            <w:pPr>
              <w:pStyle w:val="16"/>
              <w:numPr>
                <w:ilvl w:val="0"/>
                <w:numId w:val="0"/>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24.</w:t>
            </w:r>
            <w:r>
              <w:rPr>
                <w:rFonts w:hint="eastAsia" w:ascii="宋体" w:hAnsi="宋体" w:eastAsia="宋体" w:cs="宋体"/>
                <w:sz w:val="21"/>
                <w:szCs w:val="21"/>
              </w:rPr>
              <w:t>加湿方式：集成一体化加湿方式。</w:t>
            </w:r>
          </w:p>
          <w:p w14:paraId="252BBBE7">
            <w:pPr>
              <w:pStyle w:val="16"/>
              <w:numPr>
                <w:ilvl w:val="0"/>
                <w:numId w:val="0"/>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25.</w:t>
            </w:r>
            <w:r>
              <w:rPr>
                <w:rFonts w:hint="eastAsia" w:ascii="宋体" w:hAnsi="宋体" w:eastAsia="宋体" w:cs="宋体"/>
                <w:sz w:val="21"/>
                <w:szCs w:val="21"/>
              </w:rPr>
              <w:t>湿度可根据临床需求调节7档可调-3到+3。</w:t>
            </w:r>
          </w:p>
          <w:p w14:paraId="0125F377">
            <w:pPr>
              <w:pStyle w:val="16"/>
              <w:numPr>
                <w:ilvl w:val="0"/>
                <w:numId w:val="0"/>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26.</w:t>
            </w:r>
            <w:r>
              <w:rPr>
                <w:rFonts w:hint="eastAsia" w:ascii="宋体" w:hAnsi="宋体" w:eastAsia="宋体" w:cs="宋体"/>
                <w:sz w:val="21"/>
                <w:szCs w:val="21"/>
              </w:rPr>
              <w:t>系统报警：氧气浓度低报警、氧气浓度高报警、内部故障报警、</w:t>
            </w:r>
          </w:p>
          <w:p w14:paraId="56EB829F">
            <w:pPr>
              <w:pStyle w:val="16"/>
              <w:numPr>
                <w:ilvl w:val="0"/>
                <w:numId w:val="0"/>
              </w:numPr>
              <w:spacing w:line="240" w:lineRule="auto"/>
              <w:rPr>
                <w:rFonts w:hint="eastAsia" w:ascii="宋体" w:hAnsi="宋体" w:eastAsia="宋体" w:cs="宋体"/>
                <w:sz w:val="21"/>
                <w:szCs w:val="21"/>
              </w:rPr>
            </w:pPr>
            <w:r>
              <w:rPr>
                <w:rFonts w:hint="eastAsia" w:ascii="宋体" w:hAnsi="宋体" w:eastAsia="宋体" w:cs="宋体"/>
                <w:sz w:val="21"/>
                <w:szCs w:val="21"/>
              </w:rPr>
              <w:t>检查水量报警、断电报警、WiFi通信异常报警。</w:t>
            </w:r>
          </w:p>
          <w:p w14:paraId="4C4BC034">
            <w:pPr>
              <w:pStyle w:val="16"/>
              <w:numPr>
                <w:ilvl w:val="0"/>
                <w:numId w:val="8"/>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sz w:val="21"/>
                <w:szCs w:val="21"/>
                <w:lang w:val="zh-TW" w:eastAsia="zh-TW"/>
              </w:rPr>
              <w:t>★</w:t>
            </w:r>
            <w:r>
              <w:rPr>
                <w:rFonts w:hint="eastAsia" w:ascii="宋体" w:hAnsi="宋体" w:eastAsia="宋体" w:cs="宋体"/>
                <w:sz w:val="21"/>
                <w:szCs w:val="21"/>
              </w:rPr>
              <w:t>连接管路：主动加温管路，采用加热丝外贴壁工艺。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理由：</w:t>
            </w:r>
          </w:p>
          <w:p w14:paraId="22FD1539">
            <w:pPr>
              <w:pStyle w:val="16"/>
              <w:numPr>
                <w:numId w:val="0"/>
              </w:numPr>
              <w:spacing w:line="24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减少冷凝水，防止误吸）</w:t>
            </w:r>
          </w:p>
          <w:p w14:paraId="550A4620">
            <w:pPr>
              <w:pStyle w:val="16"/>
              <w:numPr>
                <w:ilvl w:val="0"/>
                <w:numId w:val="9"/>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sz w:val="21"/>
                <w:szCs w:val="21"/>
                <w:lang w:val="zh-TW" w:eastAsia="zh-TW"/>
              </w:rPr>
              <w:t>★</w:t>
            </w:r>
            <w:r>
              <w:rPr>
                <w:rFonts w:hint="eastAsia" w:ascii="宋体" w:hAnsi="宋体" w:eastAsia="宋体" w:cs="宋体"/>
                <w:sz w:val="21"/>
                <w:szCs w:val="21"/>
              </w:rPr>
              <w:t>消毒方式：便携式可充电臭氧发生器。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理由：消毒主机不</w:t>
            </w:r>
          </w:p>
          <w:p w14:paraId="280F1F52">
            <w:pPr>
              <w:pStyle w:val="16"/>
              <w:numPr>
                <w:numId w:val="0"/>
              </w:numPr>
              <w:spacing w:line="24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受感染）</w:t>
            </w:r>
          </w:p>
          <w:p w14:paraId="5CA5BD24">
            <w:pPr>
              <w:pStyle w:val="16"/>
              <w:numPr>
                <w:ilvl w:val="0"/>
                <w:numId w:val="0"/>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29.</w:t>
            </w:r>
            <w:r>
              <w:rPr>
                <w:rFonts w:hint="eastAsia" w:ascii="宋体" w:hAnsi="宋体" w:eastAsia="宋体" w:cs="宋体"/>
                <w:sz w:val="21"/>
                <w:szCs w:val="21"/>
              </w:rPr>
              <w:t>转运模式：设备常按静音键3秒可进入转运模式。</w:t>
            </w:r>
          </w:p>
          <w:p w14:paraId="33D096B5">
            <w:pPr>
              <w:pStyle w:val="16"/>
              <w:numPr>
                <w:ilvl w:val="0"/>
                <w:numId w:val="0"/>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30.</w:t>
            </w:r>
            <w:r>
              <w:rPr>
                <w:rFonts w:hint="eastAsia" w:ascii="宋体" w:hAnsi="宋体" w:eastAsia="宋体" w:cs="宋体"/>
                <w:sz w:val="21"/>
                <w:szCs w:val="21"/>
              </w:rPr>
              <w:t>使用结束后，长按启动/停止键3秒钟，设备进入干燥模式。</w:t>
            </w:r>
          </w:p>
          <w:p w14:paraId="0CE276C0">
            <w:pPr>
              <w:pStyle w:val="16"/>
              <w:numPr>
                <w:ilvl w:val="0"/>
                <w:numId w:val="0"/>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31.</w:t>
            </w:r>
            <w:r>
              <w:rPr>
                <w:rFonts w:hint="eastAsia" w:ascii="宋体" w:hAnsi="宋体" w:eastAsia="宋体" w:cs="宋体"/>
                <w:sz w:val="21"/>
                <w:szCs w:val="21"/>
              </w:rPr>
              <w:t>配备一体式移动台车，可搭载氧气瓶。</w:t>
            </w:r>
          </w:p>
          <w:p w14:paraId="59F019B9">
            <w:pPr>
              <w:pStyle w:val="16"/>
              <w:numPr>
                <w:ilvl w:val="0"/>
                <w:numId w:val="0"/>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32.</w:t>
            </w:r>
            <w:r>
              <w:rPr>
                <w:rFonts w:hint="eastAsia" w:ascii="宋体" w:hAnsi="宋体" w:eastAsia="宋体" w:cs="宋体"/>
                <w:sz w:val="21"/>
                <w:szCs w:val="21"/>
              </w:rPr>
              <w:t>患者界面多种可选：</w:t>
            </w:r>
          </w:p>
          <w:p w14:paraId="69DCBFC9">
            <w:pPr>
              <w:pStyle w:val="16"/>
              <w:numPr>
                <w:ilvl w:val="1"/>
                <w:numId w:val="0"/>
              </w:numPr>
              <w:spacing w:line="24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a)</w:t>
            </w:r>
            <w:r>
              <w:rPr>
                <w:rFonts w:hint="eastAsia" w:ascii="宋体" w:hAnsi="宋体" w:eastAsia="宋体" w:cs="宋体"/>
                <w:sz w:val="21"/>
                <w:szCs w:val="21"/>
              </w:rPr>
              <w:t>无创呼吸机模式：口鼻罩、鼻罩</w:t>
            </w:r>
          </w:p>
          <w:p w14:paraId="5E2CDBEB">
            <w:pPr>
              <w:pStyle w:val="16"/>
              <w:numPr>
                <w:ilvl w:val="1"/>
                <w:numId w:val="0"/>
              </w:numPr>
              <w:spacing w:line="24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b)</w:t>
            </w:r>
            <w:r>
              <w:rPr>
                <w:rFonts w:hint="eastAsia" w:ascii="宋体" w:hAnsi="宋体" w:eastAsia="宋体" w:cs="宋体"/>
                <w:sz w:val="21"/>
                <w:szCs w:val="21"/>
              </w:rPr>
              <w:t>高流量氧疗模式：鼻塞式鼻氧管、气切接头、儿童鼻氧管、吸氧面罩</w:t>
            </w:r>
          </w:p>
          <w:p w14:paraId="20CD098F">
            <w:pPr>
              <w:pStyle w:val="16"/>
              <w:numPr>
                <w:ilvl w:val="0"/>
                <w:numId w:val="0"/>
              </w:numPr>
              <w:spacing w:line="24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33.</w:t>
            </w:r>
            <w:r>
              <w:rPr>
                <w:rFonts w:hint="eastAsia" w:ascii="宋体" w:hAnsi="宋体" w:eastAsia="宋体" w:cs="宋体"/>
                <w:sz w:val="21"/>
                <w:szCs w:val="21"/>
              </w:rPr>
              <w:t>设备使用期限：大于9年，并在设备标签上显示。</w:t>
            </w:r>
          </w:p>
          <w:p w14:paraId="50E9D6B6">
            <w:pPr>
              <w:pStyle w:val="16"/>
              <w:numPr>
                <w:ilvl w:val="0"/>
                <w:numId w:val="0"/>
              </w:numPr>
              <w:spacing w:line="24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34、</w:t>
            </w:r>
            <w:r>
              <w:rPr>
                <w:rFonts w:hint="eastAsia" w:ascii="宋体" w:hAnsi="宋体" w:eastAsia="宋体" w:cs="宋体"/>
                <w:sz w:val="21"/>
                <w:szCs w:val="21"/>
              </w:rPr>
              <w:t>呼吸机整机重量≤2.5kg，方便移动。</w:t>
            </w:r>
          </w:p>
          <w:p w14:paraId="1BAEF160">
            <w:pPr>
              <w:snapToGrid w:val="0"/>
              <w:spacing w:line="240" w:lineRule="auto"/>
              <w:rPr>
                <w:rFonts w:hint="default" w:ascii="仿宋" w:hAnsi="仿宋" w:eastAsia="仿宋" w:cs="Times New Roman"/>
                <w:sz w:val="21"/>
                <w:szCs w:val="21"/>
                <w:lang w:val="en-US" w:eastAsia="zh-CN"/>
              </w:rPr>
            </w:pPr>
            <w:r>
              <w:rPr>
                <w:rFonts w:hint="eastAsia" w:ascii="宋体" w:hAnsi="宋体" w:eastAsia="宋体" w:cs="宋体"/>
                <w:sz w:val="21"/>
                <w:szCs w:val="21"/>
                <w:lang w:val="en-US" w:eastAsia="zh-CN"/>
              </w:rPr>
              <w:t>35、</w:t>
            </w:r>
            <w:r>
              <w:rPr>
                <w:rFonts w:hint="eastAsia" w:ascii="宋体" w:hAnsi="宋体" w:eastAsia="宋体" w:cs="宋体"/>
                <w:sz w:val="21"/>
                <w:szCs w:val="21"/>
              </w:rPr>
              <w:t>国产品牌。</w:t>
            </w:r>
          </w:p>
        </w:tc>
        <w:tc>
          <w:tcPr>
            <w:tcW w:w="696" w:type="dxa"/>
            <w:noWrap w:val="0"/>
            <w:vAlign w:val="top"/>
          </w:tcPr>
          <w:p w14:paraId="765EBD11">
            <w:pPr>
              <w:snapToGrid w:val="0"/>
              <w:spacing w:line="240" w:lineRule="auto"/>
              <w:rPr>
                <w:rFonts w:hint="default" w:ascii="仿宋" w:hAnsi="仿宋" w:eastAsia="仿宋" w:cs="Times New Roman"/>
                <w:sz w:val="21"/>
                <w:szCs w:val="21"/>
                <w:lang w:val="en-US" w:eastAsia="zh-CN"/>
              </w:rPr>
            </w:pPr>
            <w:r>
              <w:rPr>
                <w:rFonts w:hint="eastAsia" w:ascii="仿宋" w:hAnsi="仿宋" w:eastAsia="仿宋" w:cs="Times New Roman"/>
                <w:sz w:val="21"/>
                <w:szCs w:val="21"/>
                <w:lang w:val="en-US" w:eastAsia="zh-CN"/>
              </w:rPr>
              <w:t>4万</w:t>
            </w:r>
          </w:p>
        </w:tc>
        <w:tc>
          <w:tcPr>
            <w:tcW w:w="612" w:type="dxa"/>
            <w:noWrap w:val="0"/>
            <w:vAlign w:val="top"/>
          </w:tcPr>
          <w:p w14:paraId="4D652C53">
            <w:pPr>
              <w:snapToGrid w:val="0"/>
              <w:spacing w:line="240" w:lineRule="auto"/>
              <w:rPr>
                <w:rFonts w:hint="default" w:ascii="仿宋" w:hAnsi="仿宋" w:eastAsia="仿宋" w:cs="Times New Roman"/>
                <w:sz w:val="21"/>
                <w:szCs w:val="21"/>
                <w:lang w:val="en-US" w:eastAsia="zh-CN"/>
              </w:rPr>
            </w:pPr>
            <w:r>
              <w:rPr>
                <w:rFonts w:hint="eastAsia" w:ascii="仿宋" w:hAnsi="仿宋" w:eastAsia="仿宋" w:cs="Times New Roman"/>
                <w:sz w:val="21"/>
                <w:szCs w:val="21"/>
                <w:lang w:val="en-US" w:eastAsia="zh-CN"/>
              </w:rPr>
              <w:t>1台</w:t>
            </w:r>
          </w:p>
        </w:tc>
        <w:tc>
          <w:tcPr>
            <w:tcW w:w="732" w:type="dxa"/>
            <w:noWrap w:val="0"/>
            <w:vAlign w:val="top"/>
          </w:tcPr>
          <w:p w14:paraId="18875BDB">
            <w:pPr>
              <w:snapToGrid w:val="0"/>
              <w:spacing w:line="240" w:lineRule="auto"/>
              <w:rPr>
                <w:rFonts w:hint="default" w:ascii="仿宋" w:hAnsi="仿宋" w:eastAsia="仿宋" w:cs="Times New Roman"/>
                <w:sz w:val="21"/>
                <w:szCs w:val="21"/>
                <w:lang w:val="en-US" w:eastAsia="zh-CN"/>
              </w:rPr>
            </w:pPr>
            <w:r>
              <w:rPr>
                <w:rFonts w:hint="eastAsia" w:ascii="仿宋" w:hAnsi="仿宋" w:eastAsia="仿宋" w:cs="Times New Roman"/>
                <w:sz w:val="21"/>
                <w:szCs w:val="21"/>
                <w:lang w:val="en-US" w:eastAsia="zh-CN"/>
              </w:rPr>
              <w:t>4万</w:t>
            </w:r>
          </w:p>
        </w:tc>
        <w:tc>
          <w:tcPr>
            <w:tcW w:w="708" w:type="dxa"/>
            <w:noWrap w:val="0"/>
            <w:vAlign w:val="top"/>
          </w:tcPr>
          <w:p w14:paraId="43288B96">
            <w:pPr>
              <w:snapToGrid w:val="0"/>
              <w:spacing w:line="240" w:lineRule="auto"/>
              <w:rPr>
                <w:rFonts w:hint="default" w:ascii="仿宋" w:hAnsi="仿宋" w:eastAsia="仿宋" w:cs="Times New Roman"/>
                <w:sz w:val="21"/>
                <w:szCs w:val="21"/>
                <w:lang w:val="en-US" w:eastAsia="zh-CN"/>
              </w:rPr>
            </w:pPr>
            <w:r>
              <w:rPr>
                <w:rFonts w:hint="eastAsia" w:ascii="仿宋" w:hAnsi="仿宋" w:eastAsia="仿宋" w:cs="Times New Roman"/>
                <w:sz w:val="21"/>
                <w:szCs w:val="21"/>
                <w:lang w:val="en-US" w:eastAsia="zh-CN"/>
              </w:rPr>
              <w:t>国产</w:t>
            </w:r>
          </w:p>
        </w:tc>
      </w:tr>
      <w:tr w14:paraId="3E0A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80" w:type="dxa"/>
            <w:noWrap w:val="0"/>
            <w:vAlign w:val="top"/>
          </w:tcPr>
          <w:p w14:paraId="05B47ED9">
            <w:pPr>
              <w:snapToGrid w:val="0"/>
              <w:spacing w:line="240" w:lineRule="auto"/>
              <w:rPr>
                <w:rFonts w:hint="default" w:ascii="仿宋" w:hAnsi="仿宋" w:eastAsia="仿宋" w:cs="Times New Roman"/>
                <w:sz w:val="21"/>
                <w:szCs w:val="21"/>
                <w:lang w:val="en-US" w:eastAsia="zh-CN"/>
              </w:rPr>
            </w:pPr>
            <w:r>
              <w:rPr>
                <w:rFonts w:hint="eastAsia" w:ascii="仿宋" w:hAnsi="仿宋" w:eastAsia="仿宋" w:cs="Times New Roman"/>
                <w:sz w:val="21"/>
                <w:szCs w:val="21"/>
                <w:lang w:val="en-US" w:eastAsia="zh-CN"/>
              </w:rPr>
              <w:t>2.</w:t>
            </w:r>
          </w:p>
        </w:tc>
        <w:tc>
          <w:tcPr>
            <w:tcW w:w="852" w:type="dxa"/>
            <w:noWrap w:val="0"/>
            <w:vAlign w:val="top"/>
          </w:tcPr>
          <w:p w14:paraId="4B9642AF">
            <w:pPr>
              <w:snapToGrid w:val="0"/>
              <w:spacing w:line="240" w:lineRule="auto"/>
              <w:rPr>
                <w:rFonts w:hint="default" w:ascii="仿宋" w:hAnsi="仿宋" w:eastAsia="仿宋" w:cs="Times New Roman"/>
                <w:sz w:val="21"/>
                <w:szCs w:val="21"/>
                <w:lang w:val="en-US" w:eastAsia="zh-CN"/>
              </w:rPr>
            </w:pPr>
            <w:r>
              <w:rPr>
                <w:rFonts w:hint="eastAsia" w:ascii="仿宋" w:hAnsi="仿宋" w:eastAsia="仿宋" w:cs="Times New Roman"/>
                <w:sz w:val="21"/>
                <w:szCs w:val="21"/>
                <w:lang w:val="en-US" w:eastAsia="zh-CN"/>
              </w:rPr>
              <w:t>胰岛素泵</w:t>
            </w:r>
          </w:p>
        </w:tc>
        <w:tc>
          <w:tcPr>
            <w:tcW w:w="6360" w:type="dxa"/>
            <w:noWrap w:val="0"/>
            <w:vAlign w:val="top"/>
          </w:tcPr>
          <w:p w14:paraId="2DC253AB">
            <w:pPr>
              <w:snapToGrid w:val="0"/>
              <w:spacing w:line="240" w:lineRule="auto"/>
              <w:rPr>
                <w:rFonts w:hint="eastAsia" w:ascii="仿宋" w:hAnsi="仿宋" w:eastAsia="仿宋" w:cs="Times New Roman"/>
                <w:sz w:val="21"/>
                <w:szCs w:val="21"/>
                <w:lang w:val="zh-TW"/>
              </w:rPr>
            </w:pPr>
            <w:r>
              <w:rPr>
                <w:rFonts w:hint="eastAsia" w:ascii="仿宋" w:hAnsi="仿宋" w:eastAsia="仿宋" w:cs="Times New Roman"/>
                <w:sz w:val="21"/>
                <w:szCs w:val="21"/>
                <w:lang w:val="en-US" w:eastAsia="zh-CN"/>
              </w:rPr>
              <w:t>胰岛素泵</w:t>
            </w:r>
            <w:r>
              <w:rPr>
                <w:rFonts w:hint="eastAsia" w:ascii="仿宋" w:hAnsi="仿宋" w:eastAsia="仿宋" w:cs="Times New Roman"/>
                <w:sz w:val="21"/>
                <w:szCs w:val="21"/>
                <w:lang w:val="zh-TW"/>
              </w:rPr>
              <w:t>技术参数</w:t>
            </w:r>
          </w:p>
          <w:p w14:paraId="73FA3E57">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rPr>
            </w:pPr>
            <w:r>
              <w:rPr>
                <w:rFonts w:hint="eastAsia" w:ascii="宋体" w:hAnsi="宋体" w:eastAsia="宋体" w:cs="宋体"/>
                <w:b w:val="0"/>
                <w:bCs/>
                <w:color w:val="000000"/>
                <w:kern w:val="2"/>
                <w:sz w:val="21"/>
                <w:szCs w:val="21"/>
                <w:lang w:val="en-US" w:eastAsia="zh-CN" w:bidi="ar-SA"/>
              </w:rPr>
              <w:t>1.</w:t>
            </w:r>
            <w:r>
              <w:rPr>
                <w:rStyle w:val="14"/>
                <w:rFonts w:hint="eastAsia" w:ascii="宋体" w:hAnsi="宋体" w:eastAsia="宋体" w:cs="宋体"/>
                <w:b w:val="0"/>
                <w:bCs w:val="0"/>
                <w:color w:val="000000"/>
                <w:sz w:val="21"/>
                <w:szCs w:val="21"/>
              </w:rPr>
              <w:t xml:space="preserve">尺寸：长99mm </w:t>
            </w:r>
            <w:r>
              <w:rPr>
                <w:rStyle w:val="14"/>
                <w:rFonts w:hint="eastAsia" w:ascii="宋体" w:hAnsi="宋体" w:eastAsia="宋体" w:cs="宋体"/>
                <w:b w:val="0"/>
                <w:bCs w:val="0"/>
                <w:color w:val="000000"/>
                <w:sz w:val="21"/>
                <w:szCs w:val="21"/>
                <w:lang w:val="en-US" w:eastAsia="zh-CN"/>
              </w:rPr>
              <w:t xml:space="preserve">* </w:t>
            </w:r>
            <w:r>
              <w:rPr>
                <w:rStyle w:val="14"/>
                <w:rFonts w:hint="eastAsia" w:ascii="宋体" w:hAnsi="宋体" w:eastAsia="宋体" w:cs="宋体"/>
                <w:b w:val="0"/>
                <w:bCs w:val="0"/>
                <w:color w:val="000000"/>
                <w:sz w:val="21"/>
                <w:szCs w:val="21"/>
              </w:rPr>
              <w:t>宽47mm</w:t>
            </w:r>
            <w:r>
              <w:rPr>
                <w:rStyle w:val="14"/>
                <w:rFonts w:hint="eastAsia" w:ascii="宋体" w:hAnsi="宋体" w:eastAsia="宋体" w:cs="宋体"/>
                <w:b w:val="0"/>
                <w:bCs w:val="0"/>
                <w:color w:val="000000"/>
                <w:sz w:val="21"/>
                <w:szCs w:val="21"/>
                <w:lang w:val="en-US" w:eastAsia="zh-CN"/>
              </w:rPr>
              <w:t xml:space="preserve"> * </w:t>
            </w:r>
            <w:r>
              <w:rPr>
                <w:rStyle w:val="14"/>
                <w:rFonts w:hint="eastAsia" w:ascii="宋体" w:hAnsi="宋体" w:eastAsia="宋体" w:cs="宋体"/>
                <w:b w:val="0"/>
                <w:bCs w:val="0"/>
                <w:color w:val="000000"/>
                <w:sz w:val="21"/>
                <w:szCs w:val="21"/>
              </w:rPr>
              <w:t>高20mm</w:t>
            </w:r>
          </w:p>
          <w:p w14:paraId="31ECE3D2">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lang w:val="en-US" w:eastAsia="zh-CN"/>
              </w:rPr>
            </w:pPr>
            <w:r>
              <w:rPr>
                <w:rFonts w:hint="eastAsia" w:ascii="宋体" w:hAnsi="宋体" w:eastAsia="宋体" w:cs="宋体"/>
                <w:b w:val="0"/>
                <w:bCs/>
                <w:color w:val="000000"/>
                <w:kern w:val="2"/>
                <w:sz w:val="21"/>
                <w:szCs w:val="21"/>
                <w:lang w:val="en-US" w:eastAsia="zh-CN" w:bidi="ar-SA"/>
              </w:rPr>
              <w:t>2.</w:t>
            </w:r>
            <w:r>
              <w:rPr>
                <w:rFonts w:hint="eastAsia" w:ascii="宋体" w:hAnsi="宋体" w:eastAsia="宋体" w:cs="宋体"/>
                <w:b w:val="0"/>
                <w:bCs w:val="0"/>
                <w:sz w:val="21"/>
                <w:szCs w:val="21"/>
                <w:lang w:val="zh-TW" w:eastAsia="zh-TW"/>
              </w:rPr>
              <w:t>★</w:t>
            </w:r>
            <w:r>
              <w:rPr>
                <w:rStyle w:val="14"/>
                <w:rFonts w:hint="eastAsia" w:ascii="宋体" w:hAnsi="宋体" w:eastAsia="宋体" w:cs="宋体"/>
                <w:b w:val="0"/>
                <w:bCs w:val="0"/>
                <w:color w:val="000000"/>
                <w:sz w:val="21"/>
                <w:szCs w:val="21"/>
                <w:lang w:val="en-US" w:eastAsia="zh-CN"/>
              </w:rPr>
              <w:t>装药方式：3ml笔芯直装（无需储药器）</w:t>
            </w:r>
          </w:p>
          <w:p w14:paraId="0D7FE559">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rPr>
            </w:pPr>
            <w:r>
              <w:rPr>
                <w:rStyle w:val="14"/>
                <w:rFonts w:hint="eastAsia" w:ascii="宋体" w:hAnsi="宋体" w:eastAsia="宋体" w:cs="宋体"/>
                <w:b w:val="0"/>
                <w:bCs w:val="0"/>
                <w:color w:val="000000"/>
                <w:sz w:val="21"/>
                <w:szCs w:val="21"/>
                <w:lang w:val="en-US" w:eastAsia="zh-CN"/>
              </w:rPr>
              <w:t>理由：避免药物抽取中对药物产生污染。</w:t>
            </w:r>
          </w:p>
          <w:p w14:paraId="75B0B556">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rPr>
            </w:pPr>
            <w:r>
              <w:rPr>
                <w:rFonts w:hint="eastAsia" w:ascii="宋体" w:hAnsi="宋体" w:eastAsia="宋体" w:cs="宋体"/>
                <w:b w:val="0"/>
                <w:bCs/>
                <w:color w:val="000000"/>
                <w:kern w:val="2"/>
                <w:sz w:val="21"/>
                <w:szCs w:val="21"/>
                <w:lang w:val="en-US" w:eastAsia="zh-CN" w:bidi="ar-SA"/>
              </w:rPr>
              <w:t>3.</w:t>
            </w:r>
            <w:r>
              <w:rPr>
                <w:rFonts w:hint="eastAsia" w:ascii="宋体" w:hAnsi="宋体" w:eastAsia="宋体" w:cs="宋体"/>
                <w:b w:val="0"/>
                <w:bCs w:val="0"/>
                <w:sz w:val="21"/>
                <w:szCs w:val="21"/>
                <w:lang w:val="zh-TW" w:eastAsia="zh-TW"/>
              </w:rPr>
              <w:t>★</w:t>
            </w:r>
            <w:r>
              <w:rPr>
                <w:rStyle w:val="14"/>
                <w:rFonts w:hint="eastAsia" w:ascii="宋体" w:hAnsi="宋体" w:eastAsia="宋体" w:cs="宋体"/>
                <w:b w:val="0"/>
                <w:bCs w:val="0"/>
                <w:color w:val="000000"/>
                <w:sz w:val="21"/>
                <w:szCs w:val="21"/>
                <w:lang w:val="en-US" w:eastAsia="zh-CN"/>
              </w:rPr>
              <w:t>供电模式：内置锂电池，同时支持7号干电池。</w:t>
            </w:r>
          </w:p>
          <w:p w14:paraId="573632FB">
            <w:pPr>
              <w:numPr>
                <w:ilvl w:val="0"/>
                <w:numId w:val="0"/>
              </w:numPr>
              <w:tabs>
                <w:tab w:val="left" w:pos="360"/>
              </w:tabs>
              <w:spacing w:line="240" w:lineRule="auto"/>
              <w:jc w:val="left"/>
              <w:rPr>
                <w:rStyle w:val="14"/>
                <w:rFonts w:hint="eastAsia" w:ascii="宋体" w:hAnsi="宋体" w:eastAsia="宋体" w:cs="宋体"/>
                <w:b w:val="0"/>
                <w:bCs w:val="0"/>
                <w:color w:val="000000"/>
                <w:sz w:val="21"/>
                <w:szCs w:val="21"/>
              </w:rPr>
            </w:pPr>
            <w:r>
              <w:rPr>
                <w:rStyle w:val="14"/>
                <w:rFonts w:hint="eastAsia" w:ascii="宋体" w:hAnsi="宋体" w:eastAsia="宋体" w:cs="宋体"/>
                <w:b w:val="0"/>
                <w:bCs w:val="0"/>
                <w:color w:val="000000"/>
                <w:sz w:val="21"/>
                <w:szCs w:val="21"/>
                <w:lang w:val="en-US" w:eastAsia="zh-CN"/>
              </w:rPr>
              <w:t>理由：充电使用减少专用电池使用成本。</w:t>
            </w:r>
          </w:p>
          <w:p w14:paraId="6567EF64">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rPr>
            </w:pPr>
            <w:r>
              <w:rPr>
                <w:rFonts w:hint="eastAsia" w:ascii="宋体" w:hAnsi="宋体" w:eastAsia="宋体" w:cs="宋体"/>
                <w:b w:val="0"/>
                <w:bCs/>
                <w:color w:val="000000"/>
                <w:kern w:val="2"/>
                <w:sz w:val="21"/>
                <w:szCs w:val="21"/>
                <w:lang w:val="en-US" w:eastAsia="zh-CN" w:bidi="ar-SA"/>
              </w:rPr>
              <w:t>4.</w:t>
            </w:r>
            <w:r>
              <w:rPr>
                <w:rStyle w:val="14"/>
                <w:rFonts w:hint="eastAsia" w:ascii="宋体" w:hAnsi="宋体" w:eastAsia="宋体" w:cs="宋体"/>
                <w:b w:val="0"/>
                <w:bCs w:val="0"/>
                <w:color w:val="000000"/>
                <w:sz w:val="21"/>
                <w:szCs w:val="21"/>
                <w:lang w:val="en-US" w:eastAsia="zh-CN"/>
              </w:rPr>
              <w:t>蓝牙连接：支持</w:t>
            </w:r>
          </w:p>
          <w:p w14:paraId="3B6A51E0">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rPr>
            </w:pPr>
            <w:r>
              <w:rPr>
                <w:rFonts w:hint="eastAsia" w:ascii="宋体" w:hAnsi="宋体" w:eastAsia="宋体" w:cs="宋体"/>
                <w:b w:val="0"/>
                <w:bCs/>
                <w:color w:val="000000"/>
                <w:kern w:val="2"/>
                <w:sz w:val="21"/>
                <w:szCs w:val="21"/>
                <w:lang w:val="en-US" w:eastAsia="zh-CN" w:bidi="ar-SA"/>
              </w:rPr>
              <w:t>5.</w:t>
            </w:r>
            <w:r>
              <w:rPr>
                <w:rFonts w:hint="eastAsia" w:ascii="宋体" w:hAnsi="宋体" w:eastAsia="宋体" w:cs="宋体"/>
                <w:b w:val="0"/>
                <w:bCs w:val="0"/>
                <w:sz w:val="21"/>
                <w:szCs w:val="21"/>
                <w:lang w:val="zh-TW" w:eastAsia="zh-TW"/>
              </w:rPr>
              <w:t>★</w:t>
            </w:r>
            <w:r>
              <w:rPr>
                <w:rStyle w:val="14"/>
                <w:rFonts w:hint="eastAsia" w:ascii="宋体" w:hAnsi="宋体" w:eastAsia="宋体" w:cs="宋体"/>
                <w:b w:val="0"/>
                <w:bCs w:val="0"/>
                <w:color w:val="000000"/>
                <w:sz w:val="21"/>
                <w:szCs w:val="21"/>
                <w:lang w:val="en-US" w:eastAsia="zh-CN"/>
              </w:rPr>
              <w:t>显示屏：彩屏，多种彩显方案</w:t>
            </w:r>
          </w:p>
          <w:p w14:paraId="630E40A9">
            <w:pPr>
              <w:numPr>
                <w:ilvl w:val="0"/>
                <w:numId w:val="0"/>
              </w:numPr>
              <w:tabs>
                <w:tab w:val="left" w:pos="360"/>
              </w:tabs>
              <w:spacing w:line="240" w:lineRule="auto"/>
              <w:ind w:leftChars="0"/>
              <w:jc w:val="left"/>
              <w:rPr>
                <w:rStyle w:val="14"/>
                <w:rFonts w:hint="eastAsia" w:ascii="宋体" w:hAnsi="宋体" w:eastAsia="宋体" w:cs="宋体"/>
                <w:b w:val="0"/>
                <w:bCs w:val="0"/>
                <w:color w:val="000000"/>
                <w:sz w:val="21"/>
                <w:szCs w:val="21"/>
                <w:lang w:val="en-US"/>
              </w:rPr>
            </w:pPr>
            <w:r>
              <w:rPr>
                <w:rStyle w:val="14"/>
                <w:rFonts w:hint="eastAsia" w:ascii="宋体" w:hAnsi="宋体" w:eastAsia="宋体" w:cs="宋体"/>
                <w:b w:val="0"/>
                <w:bCs w:val="0"/>
                <w:color w:val="000000"/>
                <w:sz w:val="21"/>
                <w:szCs w:val="21"/>
                <w:lang w:val="en-US" w:eastAsia="zh-CN"/>
              </w:rPr>
              <w:t>理由：多种彩屏方案，减少眼部疾病患者眼部刺激。</w:t>
            </w:r>
          </w:p>
          <w:p w14:paraId="686F4BEE">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rPr>
            </w:pPr>
            <w:r>
              <w:rPr>
                <w:rFonts w:hint="eastAsia" w:ascii="宋体" w:hAnsi="宋体" w:eastAsia="宋体" w:cs="宋体"/>
                <w:b w:val="0"/>
                <w:bCs/>
                <w:color w:val="000000"/>
                <w:kern w:val="2"/>
                <w:sz w:val="21"/>
                <w:szCs w:val="21"/>
                <w:lang w:val="en-US" w:eastAsia="zh-CN" w:bidi="ar-SA"/>
              </w:rPr>
              <w:t>6.</w:t>
            </w:r>
            <w:r>
              <w:rPr>
                <w:rStyle w:val="14"/>
                <w:rFonts w:hint="eastAsia" w:ascii="宋体" w:hAnsi="宋体" w:eastAsia="宋体" w:cs="宋体"/>
                <w:b w:val="0"/>
                <w:bCs w:val="0"/>
                <w:color w:val="000000"/>
                <w:sz w:val="21"/>
                <w:szCs w:val="21"/>
              </w:rPr>
              <w:t>基础率分段：24/48段</w:t>
            </w:r>
          </w:p>
          <w:p w14:paraId="32EA99E6">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rPr>
            </w:pPr>
            <w:r>
              <w:rPr>
                <w:rFonts w:hint="eastAsia" w:ascii="宋体" w:hAnsi="宋体" w:eastAsia="宋体" w:cs="宋体"/>
                <w:b w:val="0"/>
                <w:bCs/>
                <w:color w:val="000000"/>
                <w:kern w:val="2"/>
                <w:sz w:val="21"/>
                <w:szCs w:val="21"/>
                <w:lang w:val="en-US" w:eastAsia="zh-CN" w:bidi="ar-SA"/>
              </w:rPr>
              <w:t>7.</w:t>
            </w:r>
            <w:r>
              <w:rPr>
                <w:rStyle w:val="14"/>
                <w:rFonts w:hint="eastAsia" w:ascii="宋体" w:hAnsi="宋体" w:eastAsia="宋体" w:cs="宋体"/>
                <w:b w:val="0"/>
                <w:bCs w:val="0"/>
                <w:color w:val="000000"/>
                <w:sz w:val="21"/>
                <w:szCs w:val="21"/>
              </w:rPr>
              <w:t>输注频率：0～60次/小时</w:t>
            </w:r>
          </w:p>
          <w:p w14:paraId="0444371F">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rPr>
            </w:pPr>
            <w:r>
              <w:rPr>
                <w:rFonts w:hint="eastAsia" w:ascii="宋体" w:hAnsi="宋体" w:eastAsia="宋体" w:cs="宋体"/>
                <w:b w:val="0"/>
                <w:bCs/>
                <w:color w:val="000000"/>
                <w:kern w:val="2"/>
                <w:sz w:val="21"/>
                <w:szCs w:val="21"/>
                <w:lang w:val="en-US" w:eastAsia="zh-CN" w:bidi="ar-SA"/>
              </w:rPr>
              <w:t>8.</w:t>
            </w:r>
            <w:r>
              <w:rPr>
                <w:rStyle w:val="14"/>
                <w:rFonts w:hint="eastAsia" w:ascii="宋体" w:hAnsi="宋体" w:eastAsia="宋体" w:cs="宋体"/>
                <w:b w:val="0"/>
                <w:bCs w:val="0"/>
                <w:color w:val="000000"/>
                <w:sz w:val="21"/>
                <w:szCs w:val="21"/>
              </w:rPr>
              <w:t>每次最小给药量：0.05 u（1u等于0.01毫升）</w:t>
            </w:r>
          </w:p>
          <w:p w14:paraId="13DCA62C">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rPr>
            </w:pPr>
            <w:r>
              <w:rPr>
                <w:rFonts w:hint="eastAsia" w:ascii="宋体" w:hAnsi="宋体" w:eastAsia="宋体" w:cs="宋体"/>
                <w:b w:val="0"/>
                <w:bCs/>
                <w:color w:val="000000"/>
                <w:kern w:val="2"/>
                <w:sz w:val="21"/>
                <w:szCs w:val="21"/>
                <w:lang w:val="en-US" w:eastAsia="zh-CN" w:bidi="ar-SA"/>
              </w:rPr>
              <w:t>9.</w:t>
            </w:r>
            <w:r>
              <w:rPr>
                <w:rStyle w:val="14"/>
                <w:rFonts w:hint="eastAsia" w:ascii="宋体" w:hAnsi="宋体" w:eastAsia="宋体" w:cs="宋体"/>
                <w:b w:val="0"/>
                <w:bCs w:val="0"/>
                <w:color w:val="000000"/>
                <w:sz w:val="21"/>
                <w:szCs w:val="21"/>
              </w:rPr>
              <w:t>输注方式：基础输注，临基输注，大剂量输注，方/双波输注</w:t>
            </w:r>
          </w:p>
          <w:p w14:paraId="036D27CF">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rPr>
            </w:pPr>
            <w:r>
              <w:rPr>
                <w:rFonts w:hint="eastAsia" w:ascii="宋体" w:hAnsi="宋体" w:eastAsia="宋体" w:cs="宋体"/>
                <w:b w:val="0"/>
                <w:bCs/>
                <w:color w:val="000000"/>
                <w:kern w:val="2"/>
                <w:sz w:val="21"/>
                <w:szCs w:val="21"/>
                <w:lang w:val="en-US" w:eastAsia="zh-CN" w:bidi="ar-SA"/>
              </w:rPr>
              <w:t>10.</w:t>
            </w:r>
            <w:r>
              <w:rPr>
                <w:rFonts w:hint="eastAsia" w:ascii="宋体" w:hAnsi="宋体" w:eastAsia="宋体" w:cs="宋体"/>
                <w:b w:val="0"/>
                <w:bCs w:val="0"/>
                <w:sz w:val="21"/>
                <w:szCs w:val="21"/>
                <w:lang w:val="zh-TW" w:eastAsia="zh-TW"/>
              </w:rPr>
              <w:t>★</w:t>
            </w:r>
            <w:r>
              <w:rPr>
                <w:rStyle w:val="14"/>
                <w:rFonts w:hint="eastAsia" w:ascii="宋体" w:hAnsi="宋体" w:eastAsia="宋体" w:cs="宋体"/>
                <w:b w:val="0"/>
                <w:bCs w:val="0"/>
                <w:color w:val="000000"/>
                <w:sz w:val="21"/>
                <w:szCs w:val="21"/>
              </w:rPr>
              <w:t>基础率设置范围：0～35u/h</w:t>
            </w:r>
          </w:p>
          <w:p w14:paraId="085986BC">
            <w:pPr>
              <w:numPr>
                <w:ilvl w:val="0"/>
                <w:numId w:val="0"/>
              </w:numPr>
              <w:tabs>
                <w:tab w:val="left" w:pos="360"/>
              </w:tabs>
              <w:spacing w:line="240" w:lineRule="auto"/>
              <w:ind w:leftChars="0"/>
              <w:jc w:val="left"/>
              <w:rPr>
                <w:rStyle w:val="14"/>
                <w:rFonts w:hint="eastAsia" w:ascii="宋体" w:hAnsi="宋体" w:eastAsia="宋体" w:cs="宋体"/>
                <w:b w:val="0"/>
                <w:bCs w:val="0"/>
                <w:color w:val="000000"/>
                <w:sz w:val="21"/>
                <w:szCs w:val="21"/>
              </w:rPr>
            </w:pPr>
            <w:r>
              <w:rPr>
                <w:rStyle w:val="14"/>
                <w:rFonts w:hint="eastAsia" w:ascii="宋体" w:hAnsi="宋体" w:eastAsia="宋体" w:cs="宋体"/>
                <w:b w:val="0"/>
                <w:bCs w:val="0"/>
                <w:color w:val="000000"/>
                <w:sz w:val="21"/>
                <w:szCs w:val="21"/>
                <w:lang w:val="en-US" w:eastAsia="zh-CN"/>
              </w:rPr>
              <w:t>理由：大剂量阈值加大解决部分患者胰岛素抵抗的治疗局限。</w:t>
            </w:r>
          </w:p>
          <w:p w14:paraId="4A42DE17">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rPr>
            </w:pPr>
            <w:r>
              <w:rPr>
                <w:rFonts w:hint="eastAsia" w:ascii="宋体" w:hAnsi="宋体" w:eastAsia="宋体" w:cs="宋体"/>
                <w:b w:val="0"/>
                <w:bCs/>
                <w:color w:val="000000"/>
                <w:kern w:val="2"/>
                <w:sz w:val="21"/>
                <w:szCs w:val="21"/>
                <w:lang w:val="en-US" w:eastAsia="zh-CN" w:bidi="ar-SA"/>
              </w:rPr>
              <w:t>11.</w:t>
            </w:r>
            <w:r>
              <w:rPr>
                <w:rStyle w:val="14"/>
                <w:rFonts w:hint="eastAsia" w:ascii="宋体" w:hAnsi="宋体" w:eastAsia="宋体" w:cs="宋体"/>
                <w:b w:val="0"/>
                <w:bCs w:val="0"/>
                <w:color w:val="000000"/>
                <w:sz w:val="21"/>
                <w:szCs w:val="21"/>
              </w:rPr>
              <w:t>基础率输注允差：±5%或±0.01u/h</w:t>
            </w:r>
          </w:p>
          <w:p w14:paraId="0180FAC5">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rPr>
            </w:pPr>
            <w:r>
              <w:rPr>
                <w:rFonts w:hint="eastAsia" w:ascii="宋体" w:hAnsi="宋体" w:eastAsia="宋体" w:cs="宋体"/>
                <w:b w:val="0"/>
                <w:bCs/>
                <w:color w:val="000000"/>
                <w:kern w:val="2"/>
                <w:sz w:val="21"/>
                <w:szCs w:val="21"/>
                <w:lang w:val="en-US" w:eastAsia="zh-CN" w:bidi="ar-SA"/>
              </w:rPr>
              <w:t>12.</w:t>
            </w:r>
            <w:r>
              <w:rPr>
                <w:rStyle w:val="14"/>
                <w:rFonts w:hint="eastAsia" w:ascii="宋体" w:hAnsi="宋体" w:eastAsia="宋体" w:cs="宋体"/>
                <w:b w:val="0"/>
                <w:bCs w:val="0"/>
                <w:color w:val="000000"/>
                <w:sz w:val="21"/>
                <w:szCs w:val="21"/>
              </w:rPr>
              <w:t>临基率设置范围：速度设置范围为基础率设置值的0～200%，持</w:t>
            </w:r>
          </w:p>
          <w:p w14:paraId="22B72F7C">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rPr>
            </w:pPr>
            <w:r>
              <w:rPr>
                <w:rStyle w:val="14"/>
                <w:rFonts w:hint="eastAsia" w:ascii="宋体" w:hAnsi="宋体" w:eastAsia="宋体" w:cs="宋体"/>
                <w:b w:val="0"/>
                <w:bCs w:val="0"/>
                <w:color w:val="000000"/>
                <w:sz w:val="21"/>
                <w:szCs w:val="21"/>
              </w:rPr>
              <w:t>续时间设置范围0～24小时</w:t>
            </w:r>
          </w:p>
          <w:p w14:paraId="09AECDC4">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rPr>
            </w:pPr>
            <w:r>
              <w:rPr>
                <w:rFonts w:hint="eastAsia" w:ascii="宋体" w:hAnsi="宋体" w:eastAsia="宋体" w:cs="宋体"/>
                <w:b w:val="0"/>
                <w:bCs/>
                <w:color w:val="000000"/>
                <w:kern w:val="2"/>
                <w:sz w:val="21"/>
                <w:szCs w:val="21"/>
                <w:lang w:val="en-US" w:eastAsia="zh-CN" w:bidi="ar-SA"/>
              </w:rPr>
              <w:t>13.</w:t>
            </w:r>
            <w:r>
              <w:rPr>
                <w:rFonts w:hint="eastAsia" w:ascii="宋体" w:hAnsi="宋体" w:eastAsia="宋体" w:cs="宋体"/>
                <w:b w:val="0"/>
                <w:bCs w:val="0"/>
                <w:sz w:val="21"/>
                <w:szCs w:val="21"/>
                <w:lang w:val="zh-TW" w:eastAsia="zh-TW"/>
              </w:rPr>
              <w:t>★</w:t>
            </w:r>
            <w:r>
              <w:rPr>
                <w:rStyle w:val="14"/>
                <w:rFonts w:hint="eastAsia" w:ascii="宋体" w:hAnsi="宋体" w:eastAsia="宋体" w:cs="宋体"/>
                <w:b w:val="0"/>
                <w:bCs w:val="0"/>
                <w:color w:val="000000"/>
                <w:sz w:val="21"/>
                <w:szCs w:val="21"/>
              </w:rPr>
              <w:t>大剂量设置范围：0～88 u</w:t>
            </w:r>
          </w:p>
          <w:p w14:paraId="0F3919F4">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rPr>
            </w:pPr>
            <w:r>
              <w:rPr>
                <w:rFonts w:hint="eastAsia" w:ascii="宋体" w:hAnsi="宋体" w:eastAsia="宋体" w:cs="宋体"/>
                <w:b w:val="0"/>
                <w:bCs/>
                <w:color w:val="000000"/>
                <w:kern w:val="2"/>
                <w:sz w:val="21"/>
                <w:szCs w:val="21"/>
                <w:lang w:val="en-US" w:eastAsia="zh-CN" w:bidi="ar-SA"/>
              </w:rPr>
              <w:t>14.</w:t>
            </w:r>
            <w:r>
              <w:rPr>
                <w:rFonts w:hint="eastAsia" w:ascii="宋体" w:hAnsi="宋体" w:eastAsia="宋体" w:cs="宋体"/>
                <w:b w:val="0"/>
                <w:bCs w:val="0"/>
                <w:sz w:val="21"/>
                <w:szCs w:val="21"/>
                <w:lang w:val="zh-TW" w:eastAsia="zh-TW"/>
              </w:rPr>
              <w:t>★</w:t>
            </w:r>
            <w:r>
              <w:rPr>
                <w:rStyle w:val="14"/>
                <w:rFonts w:hint="eastAsia" w:ascii="宋体" w:hAnsi="宋体" w:eastAsia="宋体" w:cs="宋体"/>
                <w:b w:val="0"/>
                <w:bCs w:val="0"/>
                <w:color w:val="000000"/>
                <w:sz w:val="21"/>
                <w:szCs w:val="21"/>
              </w:rPr>
              <w:t>大剂量输注允差：±3%</w:t>
            </w:r>
          </w:p>
          <w:p w14:paraId="3CFFE9B7">
            <w:pPr>
              <w:numPr>
                <w:ilvl w:val="0"/>
                <w:numId w:val="0"/>
              </w:numPr>
              <w:tabs>
                <w:tab w:val="left" w:pos="360"/>
              </w:tabs>
              <w:spacing w:line="240" w:lineRule="auto"/>
              <w:ind w:leftChars="0"/>
              <w:jc w:val="left"/>
              <w:rPr>
                <w:rStyle w:val="14"/>
                <w:rFonts w:hint="eastAsia" w:ascii="宋体" w:hAnsi="宋体" w:eastAsia="宋体" w:cs="宋体"/>
                <w:b w:val="0"/>
                <w:bCs w:val="0"/>
                <w:color w:val="000000"/>
                <w:sz w:val="21"/>
                <w:szCs w:val="21"/>
                <w:lang w:val="en-US" w:eastAsia="zh-CN"/>
              </w:rPr>
            </w:pPr>
            <w:r>
              <w:rPr>
                <w:rStyle w:val="14"/>
                <w:rFonts w:hint="eastAsia" w:ascii="宋体" w:hAnsi="宋体" w:eastAsia="宋体" w:cs="宋体"/>
                <w:b w:val="0"/>
                <w:bCs w:val="0"/>
                <w:color w:val="000000"/>
                <w:sz w:val="21"/>
                <w:szCs w:val="21"/>
                <w:lang w:val="en-US" w:eastAsia="zh-CN"/>
              </w:rPr>
              <w:t>理由：尽量减少剂量输注误差。</w:t>
            </w:r>
          </w:p>
          <w:p w14:paraId="542CD767">
            <w:pPr>
              <w:numPr>
                <w:ilvl w:val="0"/>
                <w:numId w:val="10"/>
              </w:numPr>
              <w:tabs>
                <w:tab w:val="left" w:pos="360"/>
                <w:tab w:val="clear" w:pos="312"/>
              </w:tabs>
              <w:spacing w:line="240" w:lineRule="auto"/>
              <w:ind w:left="360" w:leftChars="0" w:hanging="360" w:firstLineChars="0"/>
              <w:jc w:val="left"/>
              <w:rPr>
                <w:rStyle w:val="14"/>
                <w:rFonts w:hint="eastAsia" w:ascii="宋体" w:hAnsi="宋体" w:eastAsia="宋体" w:cs="宋体"/>
                <w:b w:val="0"/>
                <w:bCs w:val="0"/>
                <w:color w:val="000000"/>
                <w:sz w:val="21"/>
                <w:szCs w:val="21"/>
              </w:rPr>
            </w:pPr>
            <w:r>
              <w:rPr>
                <w:rStyle w:val="14"/>
                <w:rFonts w:hint="eastAsia" w:ascii="宋体" w:hAnsi="宋体" w:eastAsia="宋体" w:cs="宋体"/>
                <w:b w:val="0"/>
                <w:bCs w:val="0"/>
                <w:color w:val="000000"/>
                <w:sz w:val="21"/>
                <w:szCs w:val="21"/>
              </w:rPr>
              <w:t>大剂量设置模式：常规模式、三餐模式、方/双波模式</w:t>
            </w:r>
          </w:p>
          <w:p w14:paraId="6A913752">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rPr>
            </w:pPr>
            <w:r>
              <w:rPr>
                <w:rFonts w:hint="eastAsia" w:ascii="宋体" w:hAnsi="宋体" w:eastAsia="宋体" w:cs="宋体"/>
                <w:b w:val="0"/>
                <w:bCs/>
                <w:color w:val="000000"/>
                <w:kern w:val="2"/>
                <w:sz w:val="21"/>
                <w:szCs w:val="21"/>
                <w:lang w:val="en-US" w:eastAsia="zh-CN" w:bidi="ar-SA"/>
              </w:rPr>
              <w:t>16.</w:t>
            </w:r>
            <w:r>
              <w:rPr>
                <w:rStyle w:val="14"/>
                <w:rFonts w:hint="eastAsia" w:ascii="宋体" w:hAnsi="宋体" w:eastAsia="宋体" w:cs="宋体"/>
                <w:b w:val="0"/>
                <w:bCs w:val="0"/>
                <w:color w:val="000000"/>
                <w:sz w:val="21"/>
                <w:szCs w:val="21"/>
                <w:lang w:val="en-US" w:eastAsia="zh-CN"/>
              </w:rPr>
              <w:t>大剂量向导计算器：有</w:t>
            </w:r>
          </w:p>
          <w:p w14:paraId="76825726">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lang w:val="en-US" w:eastAsia="zh-CN"/>
              </w:rPr>
            </w:pPr>
            <w:r>
              <w:rPr>
                <w:rFonts w:hint="eastAsia" w:ascii="宋体" w:hAnsi="宋体" w:eastAsia="宋体" w:cs="宋体"/>
                <w:b w:val="0"/>
                <w:bCs/>
                <w:color w:val="000000"/>
                <w:kern w:val="2"/>
                <w:sz w:val="21"/>
                <w:szCs w:val="21"/>
                <w:lang w:val="en-US" w:eastAsia="zh-CN" w:bidi="ar-SA"/>
              </w:rPr>
              <w:t>17.</w:t>
            </w:r>
            <w:r>
              <w:rPr>
                <w:rFonts w:hint="eastAsia" w:ascii="宋体" w:hAnsi="宋体" w:eastAsia="宋体" w:cs="宋体"/>
                <w:b w:val="0"/>
                <w:bCs w:val="0"/>
                <w:sz w:val="21"/>
                <w:szCs w:val="21"/>
                <w:lang w:val="zh-TW" w:eastAsia="zh-TW"/>
              </w:rPr>
              <w:t>★</w:t>
            </w:r>
            <w:r>
              <w:rPr>
                <w:rStyle w:val="14"/>
                <w:rFonts w:hint="eastAsia" w:ascii="宋体" w:hAnsi="宋体" w:eastAsia="宋体" w:cs="宋体"/>
                <w:b w:val="0"/>
                <w:bCs w:val="0"/>
                <w:color w:val="000000"/>
                <w:sz w:val="21"/>
                <w:szCs w:val="21"/>
                <w:lang w:val="en-US" w:eastAsia="zh-CN"/>
              </w:rPr>
              <w:t>大剂量输注速度：可调整，四种脉冲周期：5s、</w:t>
            </w:r>
          </w:p>
          <w:p w14:paraId="323EB963">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lang w:val="en-US" w:eastAsia="zh-CN"/>
              </w:rPr>
            </w:pPr>
            <w:r>
              <w:rPr>
                <w:rStyle w:val="14"/>
                <w:rFonts w:hint="eastAsia" w:ascii="宋体" w:hAnsi="宋体" w:eastAsia="宋体" w:cs="宋体"/>
                <w:b w:val="0"/>
                <w:bCs w:val="0"/>
                <w:color w:val="000000"/>
                <w:sz w:val="21"/>
                <w:szCs w:val="21"/>
                <w:lang w:val="en-US" w:eastAsia="zh-CN"/>
              </w:rPr>
              <w:t>10s、15s、20s理由：通过脉冲输注模式增强皮下胰岛素吸收效果，</w:t>
            </w:r>
          </w:p>
          <w:p w14:paraId="29D3ECB7">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lang w:val="en-US"/>
              </w:rPr>
            </w:pPr>
            <w:r>
              <w:rPr>
                <w:rStyle w:val="14"/>
                <w:rFonts w:hint="eastAsia" w:ascii="宋体" w:hAnsi="宋体" w:eastAsia="宋体" w:cs="宋体"/>
                <w:b w:val="0"/>
                <w:bCs w:val="0"/>
                <w:color w:val="000000"/>
                <w:sz w:val="21"/>
                <w:szCs w:val="21"/>
                <w:lang w:val="en-US" w:eastAsia="zh-CN"/>
              </w:rPr>
              <w:t>加强用药量判断准确度。</w:t>
            </w:r>
          </w:p>
          <w:p w14:paraId="6D29B63E">
            <w:pPr>
              <w:numPr>
                <w:ilvl w:val="0"/>
                <w:numId w:val="11"/>
              </w:numPr>
              <w:tabs>
                <w:tab w:val="left" w:pos="360"/>
                <w:tab w:val="clear" w:pos="312"/>
              </w:tabs>
              <w:spacing w:line="240" w:lineRule="auto"/>
              <w:ind w:left="360" w:leftChars="0" w:hanging="360" w:firstLineChars="0"/>
              <w:jc w:val="left"/>
              <w:rPr>
                <w:rStyle w:val="14"/>
                <w:rFonts w:hint="eastAsia" w:ascii="宋体" w:hAnsi="宋体" w:eastAsia="宋体" w:cs="宋体"/>
                <w:b w:val="0"/>
                <w:bCs w:val="0"/>
                <w:color w:val="000000"/>
                <w:sz w:val="21"/>
                <w:szCs w:val="21"/>
              </w:rPr>
            </w:pPr>
            <w:r>
              <w:rPr>
                <w:rStyle w:val="14"/>
                <w:rFonts w:hint="eastAsia" w:ascii="宋体" w:hAnsi="宋体" w:eastAsia="宋体" w:cs="宋体"/>
                <w:b w:val="0"/>
                <w:bCs w:val="0"/>
                <w:color w:val="000000"/>
                <w:sz w:val="21"/>
                <w:szCs w:val="21"/>
              </w:rPr>
              <w:t>方/双波设置范围：输注剂量设置范围2～88 u；时间设置范围0～</w:t>
            </w:r>
          </w:p>
          <w:p w14:paraId="6C93C34B">
            <w:pPr>
              <w:numPr>
                <w:numId w:val="0"/>
              </w:numPr>
              <w:tabs>
                <w:tab w:val="left" w:pos="360"/>
              </w:tabs>
              <w:spacing w:line="240" w:lineRule="auto"/>
              <w:ind w:leftChars="0"/>
              <w:jc w:val="left"/>
              <w:rPr>
                <w:rStyle w:val="14"/>
                <w:rFonts w:hint="eastAsia" w:ascii="宋体" w:hAnsi="宋体" w:eastAsia="宋体" w:cs="宋体"/>
                <w:b w:val="0"/>
                <w:bCs w:val="0"/>
                <w:color w:val="000000"/>
                <w:sz w:val="21"/>
                <w:szCs w:val="21"/>
              </w:rPr>
            </w:pPr>
            <w:r>
              <w:rPr>
                <w:rStyle w:val="14"/>
                <w:rFonts w:hint="eastAsia" w:ascii="宋体" w:hAnsi="宋体" w:eastAsia="宋体" w:cs="宋体"/>
                <w:b w:val="0"/>
                <w:bCs w:val="0"/>
                <w:color w:val="000000"/>
                <w:sz w:val="21"/>
                <w:szCs w:val="21"/>
              </w:rPr>
              <w:t>240分钟；快输设置范围0～90%，步进量10%</w:t>
            </w:r>
          </w:p>
          <w:p w14:paraId="17CE2F47">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rPr>
            </w:pPr>
            <w:r>
              <w:rPr>
                <w:rFonts w:hint="eastAsia" w:ascii="宋体" w:hAnsi="宋体" w:eastAsia="宋体" w:cs="宋体"/>
                <w:b w:val="0"/>
                <w:bCs/>
                <w:color w:val="000000"/>
                <w:kern w:val="2"/>
                <w:sz w:val="21"/>
                <w:szCs w:val="21"/>
                <w:lang w:val="en-US" w:eastAsia="zh-CN" w:bidi="ar-SA"/>
              </w:rPr>
              <w:t>19.</w:t>
            </w:r>
            <w:r>
              <w:rPr>
                <w:rStyle w:val="14"/>
                <w:rFonts w:hint="eastAsia" w:ascii="宋体" w:hAnsi="宋体" w:eastAsia="宋体" w:cs="宋体"/>
                <w:b w:val="0"/>
                <w:bCs w:val="0"/>
                <w:color w:val="000000"/>
                <w:sz w:val="21"/>
                <w:szCs w:val="21"/>
              </w:rPr>
              <w:t>日总量最大值： 200u</w:t>
            </w:r>
          </w:p>
          <w:p w14:paraId="698F3781">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rPr>
            </w:pPr>
            <w:r>
              <w:rPr>
                <w:rFonts w:hint="eastAsia" w:ascii="宋体" w:hAnsi="宋体" w:eastAsia="宋体" w:cs="宋体"/>
                <w:b w:val="0"/>
                <w:bCs/>
                <w:color w:val="000000"/>
                <w:kern w:val="2"/>
                <w:sz w:val="21"/>
                <w:szCs w:val="21"/>
                <w:lang w:val="en-US" w:eastAsia="zh-CN" w:bidi="ar-SA"/>
              </w:rPr>
              <w:t>20.</w:t>
            </w:r>
            <w:r>
              <w:rPr>
                <w:rStyle w:val="14"/>
                <w:rFonts w:hint="eastAsia" w:ascii="宋体" w:hAnsi="宋体" w:eastAsia="宋体" w:cs="宋体"/>
                <w:b w:val="0"/>
                <w:bCs w:val="0"/>
                <w:color w:val="000000"/>
                <w:sz w:val="21"/>
                <w:szCs w:val="21"/>
              </w:rPr>
              <w:t>螺杆复位形式：电机驱动</w:t>
            </w:r>
          </w:p>
          <w:p w14:paraId="450A7FFF">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rPr>
            </w:pPr>
            <w:r>
              <w:rPr>
                <w:rFonts w:hint="eastAsia" w:ascii="宋体" w:hAnsi="宋体" w:eastAsia="宋体" w:cs="宋体"/>
                <w:b w:val="0"/>
                <w:bCs/>
                <w:color w:val="000000"/>
                <w:kern w:val="2"/>
                <w:sz w:val="21"/>
                <w:szCs w:val="21"/>
                <w:lang w:val="en-US" w:eastAsia="zh-CN" w:bidi="ar-SA"/>
              </w:rPr>
              <w:t>21.</w:t>
            </w:r>
            <w:r>
              <w:rPr>
                <w:rStyle w:val="14"/>
                <w:rFonts w:hint="eastAsia" w:ascii="宋体" w:hAnsi="宋体" w:eastAsia="宋体" w:cs="宋体"/>
                <w:b w:val="0"/>
                <w:bCs w:val="0"/>
                <w:color w:val="000000"/>
                <w:sz w:val="21"/>
                <w:szCs w:val="21"/>
              </w:rPr>
              <w:t>报警方式：</w:t>
            </w:r>
            <w:r>
              <w:rPr>
                <w:rStyle w:val="14"/>
                <w:rFonts w:hint="eastAsia" w:ascii="宋体" w:hAnsi="宋体" w:eastAsia="宋体" w:cs="宋体"/>
                <w:b w:val="0"/>
                <w:bCs w:val="0"/>
                <w:color w:val="000000"/>
                <w:sz w:val="21"/>
                <w:szCs w:val="21"/>
                <w:lang w:val="en-US" w:eastAsia="zh-CN"/>
              </w:rPr>
              <w:t>铃声、</w:t>
            </w:r>
            <w:r>
              <w:rPr>
                <w:rStyle w:val="14"/>
                <w:rFonts w:hint="eastAsia" w:ascii="宋体" w:hAnsi="宋体" w:eastAsia="宋体" w:cs="宋体"/>
                <w:b w:val="0"/>
                <w:bCs w:val="0"/>
                <w:color w:val="000000"/>
                <w:sz w:val="21"/>
                <w:szCs w:val="21"/>
              </w:rPr>
              <w:t>振动</w:t>
            </w:r>
          </w:p>
          <w:p w14:paraId="2E341170">
            <w:pPr>
              <w:numPr>
                <w:ilvl w:val="1"/>
                <w:numId w:val="0"/>
              </w:numPr>
              <w:tabs>
                <w:tab w:val="left" w:pos="360"/>
                <w:tab w:val="left" w:pos="1260"/>
              </w:tabs>
              <w:spacing w:line="240" w:lineRule="auto"/>
              <w:ind w:left="360" w:leftChars="0" w:hanging="360" w:firstLineChars="0"/>
              <w:jc w:val="left"/>
              <w:rPr>
                <w:rStyle w:val="14"/>
                <w:rFonts w:hint="eastAsia" w:ascii="宋体" w:hAnsi="宋体" w:eastAsia="宋体" w:cs="宋体"/>
                <w:b w:val="0"/>
                <w:bCs w:val="0"/>
                <w:color w:val="000000"/>
                <w:sz w:val="21"/>
                <w:szCs w:val="21"/>
              </w:rPr>
            </w:pPr>
            <w:r>
              <w:rPr>
                <w:rFonts w:hint="eastAsia" w:ascii="宋体" w:hAnsi="宋体" w:eastAsia="宋体" w:cs="宋体"/>
                <w:b w:val="0"/>
                <w:bCs/>
                <w:color w:val="000000"/>
                <w:kern w:val="2"/>
                <w:sz w:val="21"/>
                <w:szCs w:val="21"/>
                <w:lang w:val="en-US" w:eastAsia="zh-CN" w:bidi="ar-SA"/>
              </w:rPr>
              <w:t>22.</w:t>
            </w:r>
            <w:r>
              <w:rPr>
                <w:rStyle w:val="14"/>
                <w:rFonts w:hint="eastAsia" w:ascii="宋体" w:hAnsi="宋体" w:eastAsia="宋体" w:cs="宋体"/>
                <w:b w:val="0"/>
                <w:bCs w:val="0"/>
                <w:color w:val="000000"/>
                <w:sz w:val="21"/>
                <w:szCs w:val="21"/>
              </w:rPr>
              <w:t>警示项目：</w:t>
            </w:r>
            <w:r>
              <w:rPr>
                <w:rStyle w:val="14"/>
                <w:rFonts w:hint="eastAsia" w:ascii="宋体" w:hAnsi="宋体" w:eastAsia="宋体" w:cs="宋体"/>
                <w:b w:val="0"/>
                <w:bCs w:val="0"/>
                <w:color w:val="000000"/>
                <w:sz w:val="21"/>
                <w:szCs w:val="21"/>
                <w:lang w:val="en-US" w:eastAsia="zh-CN"/>
              </w:rPr>
              <w:t>阻塞、阻力大、低药量、药完、低电量、闹铃</w:t>
            </w:r>
          </w:p>
          <w:p w14:paraId="42DBCBEE">
            <w:pPr>
              <w:numPr>
                <w:ilvl w:val="0"/>
                <w:numId w:val="7"/>
              </w:numPr>
              <w:tabs>
                <w:tab w:val="left" w:pos="360"/>
                <w:tab w:val="left" w:pos="1260"/>
                <w:tab w:val="clear" w:pos="312"/>
              </w:tabs>
              <w:spacing w:line="240" w:lineRule="auto"/>
              <w:ind w:left="440" w:leftChars="0" w:hanging="440" w:firstLineChars="0"/>
              <w:jc w:val="left"/>
              <w:rPr>
                <w:rStyle w:val="14"/>
                <w:rFonts w:hint="eastAsia" w:ascii="宋体" w:hAnsi="宋体" w:eastAsia="宋体" w:cs="宋体"/>
                <w:b w:val="0"/>
                <w:bCs w:val="0"/>
                <w:color w:val="000000"/>
                <w:sz w:val="21"/>
                <w:szCs w:val="21"/>
              </w:rPr>
            </w:pPr>
            <w:r>
              <w:rPr>
                <w:rStyle w:val="14"/>
                <w:rFonts w:hint="eastAsia" w:ascii="宋体" w:hAnsi="宋体" w:eastAsia="宋体" w:cs="宋体"/>
                <w:b w:val="0"/>
                <w:bCs w:val="0"/>
                <w:color w:val="000000"/>
                <w:sz w:val="21"/>
                <w:szCs w:val="21"/>
                <w:lang w:val="en-US" w:eastAsia="zh-CN"/>
              </w:rPr>
              <w:t>回顾记录：日总量、基础率、大剂量、排气、报警记录各500</w:t>
            </w:r>
          </w:p>
          <w:p w14:paraId="6C3C745A">
            <w:pPr>
              <w:numPr>
                <w:numId w:val="0"/>
              </w:numPr>
              <w:tabs>
                <w:tab w:val="left" w:pos="360"/>
                <w:tab w:val="left" w:pos="1260"/>
              </w:tabs>
              <w:spacing w:line="240" w:lineRule="auto"/>
              <w:ind w:leftChars="0"/>
              <w:jc w:val="left"/>
              <w:rPr>
                <w:rStyle w:val="14"/>
                <w:rFonts w:hint="eastAsia" w:ascii="宋体" w:hAnsi="宋体" w:eastAsia="宋体" w:cs="宋体"/>
                <w:b w:val="0"/>
                <w:bCs w:val="0"/>
                <w:color w:val="000000"/>
                <w:sz w:val="21"/>
                <w:szCs w:val="21"/>
              </w:rPr>
            </w:pPr>
            <w:r>
              <w:rPr>
                <w:rStyle w:val="14"/>
                <w:rFonts w:hint="eastAsia" w:ascii="宋体" w:hAnsi="宋体" w:eastAsia="宋体" w:cs="宋体"/>
                <w:b w:val="0"/>
                <w:bCs w:val="0"/>
                <w:color w:val="000000"/>
                <w:sz w:val="21"/>
                <w:szCs w:val="21"/>
                <w:lang w:val="en-US" w:eastAsia="zh-CN"/>
              </w:rPr>
              <w:t>条</w:t>
            </w:r>
          </w:p>
          <w:p w14:paraId="36B60678">
            <w:pPr>
              <w:numPr>
                <w:ilvl w:val="1"/>
                <w:numId w:val="0"/>
              </w:numPr>
              <w:tabs>
                <w:tab w:val="left" w:pos="360"/>
              </w:tabs>
              <w:spacing w:line="240" w:lineRule="auto"/>
              <w:ind w:left="360" w:leftChars="0" w:hanging="360" w:firstLineChars="0"/>
              <w:jc w:val="left"/>
              <w:rPr>
                <w:rStyle w:val="14"/>
                <w:rFonts w:hint="eastAsia" w:ascii="宋体" w:hAnsi="宋体" w:eastAsia="宋体" w:cs="宋体"/>
                <w:b w:val="0"/>
                <w:bCs w:val="0"/>
                <w:color w:val="000000"/>
                <w:sz w:val="21"/>
                <w:szCs w:val="21"/>
              </w:rPr>
            </w:pPr>
            <w:r>
              <w:rPr>
                <w:rFonts w:hint="eastAsia" w:ascii="宋体" w:hAnsi="宋体" w:eastAsia="宋体" w:cs="宋体"/>
                <w:b w:val="0"/>
                <w:bCs/>
                <w:color w:val="000000"/>
                <w:kern w:val="2"/>
                <w:sz w:val="21"/>
                <w:szCs w:val="21"/>
                <w:lang w:val="en-US" w:eastAsia="zh-CN" w:bidi="ar-SA"/>
              </w:rPr>
              <w:t>24.</w:t>
            </w:r>
            <w:r>
              <w:rPr>
                <w:rStyle w:val="14"/>
                <w:rFonts w:hint="eastAsia" w:ascii="宋体" w:hAnsi="宋体" w:eastAsia="宋体" w:cs="宋体"/>
                <w:b w:val="0"/>
                <w:bCs w:val="0"/>
                <w:color w:val="000000"/>
                <w:sz w:val="21"/>
                <w:szCs w:val="21"/>
              </w:rPr>
              <w:t>CPU数量：双CPU</w:t>
            </w:r>
          </w:p>
          <w:p w14:paraId="7EB50EB1">
            <w:pPr>
              <w:numPr>
                <w:ilvl w:val="1"/>
                <w:numId w:val="0"/>
              </w:numPr>
              <w:spacing w:line="240" w:lineRule="auto"/>
              <w:ind w:left="420" w:leftChars="0" w:right="-430" w:rightChars="-205" w:hanging="42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color w:val="000000"/>
                <w:kern w:val="2"/>
                <w:sz w:val="21"/>
                <w:szCs w:val="21"/>
                <w:lang w:val="en-US" w:eastAsia="zh-CN" w:bidi="ar-SA"/>
              </w:rPr>
              <w:t>25.</w:t>
            </w:r>
            <w:r>
              <w:rPr>
                <w:rStyle w:val="14"/>
                <w:rFonts w:hint="eastAsia" w:ascii="宋体" w:hAnsi="宋体" w:eastAsia="宋体" w:cs="宋体"/>
                <w:b w:val="0"/>
                <w:bCs w:val="0"/>
                <w:color w:val="000000"/>
                <w:sz w:val="21"/>
                <w:szCs w:val="21"/>
              </w:rPr>
              <w:t>输注管路接口形式：PH2接口</w:t>
            </w:r>
          </w:p>
          <w:p w14:paraId="2F57AC0E">
            <w:pPr>
              <w:numPr>
                <w:ilvl w:val="1"/>
                <w:numId w:val="0"/>
              </w:numPr>
              <w:tabs>
                <w:tab w:val="left" w:pos="360"/>
              </w:tabs>
              <w:spacing w:line="240" w:lineRule="auto"/>
              <w:ind w:left="360" w:leftChars="0" w:hanging="360" w:firstLineChars="0"/>
              <w:jc w:val="left"/>
              <w:rPr>
                <w:rFonts w:hint="default" w:ascii="仿宋" w:hAnsi="仿宋" w:eastAsia="仿宋" w:cs="Times New Roman"/>
                <w:sz w:val="21"/>
                <w:szCs w:val="21"/>
                <w:lang w:val="en-US" w:eastAsia="zh-CN"/>
              </w:rPr>
            </w:pPr>
            <w:r>
              <w:rPr>
                <w:rFonts w:hint="eastAsia" w:ascii="宋体" w:hAnsi="宋体" w:eastAsia="宋体" w:cs="宋体"/>
                <w:b w:val="0"/>
                <w:bCs/>
                <w:kern w:val="2"/>
                <w:sz w:val="21"/>
                <w:szCs w:val="21"/>
                <w:lang w:val="en-US" w:eastAsia="zh-CN" w:bidi="ar-SA"/>
              </w:rPr>
              <w:t>26.</w:t>
            </w:r>
            <w:r>
              <w:rPr>
                <w:rStyle w:val="14"/>
                <w:rFonts w:hint="eastAsia" w:ascii="宋体" w:hAnsi="宋体" w:eastAsia="宋体" w:cs="宋体"/>
                <w:b w:val="0"/>
                <w:bCs w:val="0"/>
                <w:color w:val="000000"/>
                <w:sz w:val="21"/>
                <w:szCs w:val="21"/>
              </w:rPr>
              <w:t>IP等级：IPX7</w:t>
            </w:r>
          </w:p>
        </w:tc>
        <w:tc>
          <w:tcPr>
            <w:tcW w:w="696" w:type="dxa"/>
            <w:noWrap w:val="0"/>
            <w:vAlign w:val="top"/>
          </w:tcPr>
          <w:p w14:paraId="3AFFC543">
            <w:pPr>
              <w:tabs>
                <w:tab w:val="left" w:pos="640"/>
              </w:tabs>
              <w:snapToGrid w:val="0"/>
              <w:spacing w:line="240" w:lineRule="auto"/>
              <w:rPr>
                <w:rFonts w:hint="default" w:ascii="仿宋" w:hAnsi="仿宋" w:eastAsia="仿宋" w:cs="Times New Roman"/>
                <w:sz w:val="21"/>
                <w:szCs w:val="21"/>
                <w:lang w:val="en-US" w:eastAsia="zh-CN"/>
              </w:rPr>
            </w:pPr>
            <w:r>
              <w:rPr>
                <w:rFonts w:hint="eastAsia" w:ascii="仿宋" w:hAnsi="仿宋" w:eastAsia="仿宋" w:cs="Times New Roman"/>
                <w:sz w:val="21"/>
                <w:szCs w:val="21"/>
                <w:lang w:val="en-US" w:eastAsia="zh-CN"/>
              </w:rPr>
              <w:t>3.1万</w:t>
            </w:r>
          </w:p>
        </w:tc>
        <w:tc>
          <w:tcPr>
            <w:tcW w:w="612" w:type="dxa"/>
            <w:noWrap w:val="0"/>
            <w:vAlign w:val="top"/>
          </w:tcPr>
          <w:p w14:paraId="2EF57183">
            <w:pPr>
              <w:snapToGrid w:val="0"/>
              <w:spacing w:line="240" w:lineRule="auto"/>
              <w:rPr>
                <w:rFonts w:hint="default" w:ascii="仿宋" w:hAnsi="仿宋" w:eastAsia="仿宋" w:cs="Times New Roman"/>
                <w:sz w:val="21"/>
                <w:szCs w:val="21"/>
                <w:lang w:val="en-US" w:eastAsia="zh-CN"/>
              </w:rPr>
            </w:pPr>
            <w:r>
              <w:rPr>
                <w:rFonts w:hint="eastAsia" w:ascii="仿宋" w:hAnsi="仿宋" w:eastAsia="仿宋" w:cs="Times New Roman"/>
                <w:sz w:val="21"/>
                <w:szCs w:val="21"/>
                <w:lang w:val="en-US" w:eastAsia="zh-CN"/>
              </w:rPr>
              <w:t>2台</w:t>
            </w:r>
          </w:p>
        </w:tc>
        <w:tc>
          <w:tcPr>
            <w:tcW w:w="732" w:type="dxa"/>
            <w:noWrap w:val="0"/>
            <w:vAlign w:val="top"/>
          </w:tcPr>
          <w:p w14:paraId="7DAEA5C3">
            <w:pPr>
              <w:snapToGrid w:val="0"/>
              <w:spacing w:line="240" w:lineRule="auto"/>
              <w:rPr>
                <w:rFonts w:hint="default" w:ascii="仿宋" w:hAnsi="仿宋" w:eastAsia="仿宋" w:cs="Times New Roman"/>
                <w:sz w:val="21"/>
                <w:szCs w:val="21"/>
                <w:lang w:val="en-US" w:eastAsia="zh-CN"/>
              </w:rPr>
            </w:pPr>
            <w:r>
              <w:rPr>
                <w:rFonts w:hint="eastAsia" w:ascii="仿宋" w:hAnsi="仿宋" w:eastAsia="仿宋" w:cs="Times New Roman"/>
                <w:sz w:val="21"/>
                <w:szCs w:val="21"/>
                <w:lang w:val="en-US" w:eastAsia="zh-CN"/>
              </w:rPr>
              <w:t>6.2万</w:t>
            </w:r>
          </w:p>
        </w:tc>
        <w:tc>
          <w:tcPr>
            <w:tcW w:w="708" w:type="dxa"/>
            <w:noWrap w:val="0"/>
            <w:vAlign w:val="top"/>
          </w:tcPr>
          <w:p w14:paraId="354C4FD8">
            <w:pPr>
              <w:snapToGrid w:val="0"/>
              <w:spacing w:line="240" w:lineRule="auto"/>
              <w:rPr>
                <w:rFonts w:hint="default" w:ascii="仿宋" w:hAnsi="仿宋" w:eastAsia="仿宋" w:cs="Times New Roman"/>
                <w:sz w:val="21"/>
                <w:szCs w:val="21"/>
                <w:lang w:val="en-US" w:eastAsia="zh-CN"/>
              </w:rPr>
            </w:pPr>
            <w:r>
              <w:rPr>
                <w:rFonts w:hint="eastAsia" w:ascii="仿宋" w:hAnsi="仿宋" w:eastAsia="仿宋" w:cs="Times New Roman"/>
                <w:sz w:val="21"/>
                <w:szCs w:val="21"/>
                <w:lang w:val="en-US" w:eastAsia="zh-CN"/>
              </w:rPr>
              <w:t>国产</w:t>
            </w:r>
          </w:p>
        </w:tc>
      </w:tr>
      <w:tr w14:paraId="3A1A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5" w:hRule="atLeast"/>
        </w:trPr>
        <w:tc>
          <w:tcPr>
            <w:tcW w:w="480" w:type="dxa"/>
            <w:noWrap w:val="0"/>
            <w:vAlign w:val="top"/>
          </w:tcPr>
          <w:p w14:paraId="497BA6A3">
            <w:pPr>
              <w:snapToGrid w:val="0"/>
              <w:spacing w:line="240" w:lineRule="auto"/>
              <w:rPr>
                <w:rFonts w:hint="default" w:ascii="仿宋" w:hAnsi="仿宋" w:eastAsia="仿宋" w:cs="Times New Roman"/>
                <w:sz w:val="21"/>
                <w:szCs w:val="21"/>
                <w:lang w:val="en-US" w:eastAsia="zh-CN"/>
              </w:rPr>
            </w:pPr>
            <w:r>
              <w:rPr>
                <w:rFonts w:hint="eastAsia" w:ascii="仿宋" w:hAnsi="仿宋" w:eastAsia="仿宋" w:cs="Times New Roman"/>
                <w:sz w:val="21"/>
                <w:szCs w:val="21"/>
                <w:lang w:val="en-US" w:eastAsia="zh-CN"/>
              </w:rPr>
              <w:t>3</w:t>
            </w:r>
          </w:p>
        </w:tc>
        <w:tc>
          <w:tcPr>
            <w:tcW w:w="852" w:type="dxa"/>
            <w:noWrap w:val="0"/>
            <w:vAlign w:val="top"/>
          </w:tcPr>
          <w:p w14:paraId="39BCFBF7">
            <w:pPr>
              <w:snapToGrid w:val="0"/>
              <w:spacing w:line="240" w:lineRule="auto"/>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下肢关节</w:t>
            </w:r>
            <w:r>
              <w:rPr>
                <w:rFonts w:hint="default" w:ascii="仿宋" w:hAnsi="仿宋" w:eastAsia="仿宋" w:cs="Times New Roman"/>
                <w:sz w:val="21"/>
                <w:szCs w:val="21"/>
                <w:lang w:val="en-US" w:eastAsia="zh-CN"/>
              </w:rPr>
              <w:t>康复器</w:t>
            </w:r>
          </w:p>
        </w:tc>
        <w:tc>
          <w:tcPr>
            <w:tcW w:w="6360" w:type="dxa"/>
            <w:noWrap w:val="0"/>
            <w:vAlign w:val="top"/>
          </w:tcPr>
          <w:p w14:paraId="5C29261E">
            <w:pPr>
              <w:numPr>
                <w:numId w:val="0"/>
              </w:numPr>
              <w:tabs>
                <w:tab w:val="left" w:pos="360"/>
              </w:tabs>
              <w:spacing w:line="240" w:lineRule="auto"/>
              <w:ind w:leftChars="0"/>
              <w:jc w:val="left"/>
              <w:rPr>
                <w:rStyle w:val="14"/>
                <w:rFonts w:hint="eastAsia" w:ascii="宋体" w:hAnsi="宋体" w:eastAsia="宋体" w:cs="宋体"/>
                <w:b w:val="0"/>
                <w:bCs w:val="0"/>
                <w:color w:val="000000"/>
                <w:sz w:val="21"/>
                <w:szCs w:val="21"/>
                <w:lang w:val="en-US" w:eastAsia="zh-CN"/>
              </w:rPr>
            </w:pPr>
            <w:r>
              <w:rPr>
                <w:rStyle w:val="14"/>
                <w:rFonts w:hint="eastAsia" w:ascii="宋体" w:hAnsi="宋体" w:eastAsia="宋体" w:cs="宋体"/>
                <w:b w:val="0"/>
                <w:bCs w:val="0"/>
                <w:color w:val="000000"/>
                <w:sz w:val="21"/>
                <w:szCs w:val="21"/>
                <w:lang w:val="en-US" w:eastAsia="zh-CN"/>
              </w:rPr>
              <w:t>1.提供医疗器械注册证，注册证上产品名称为：下肢关节康复器。</w:t>
            </w:r>
          </w:p>
          <w:p w14:paraId="602C6C6E">
            <w:pPr>
              <w:numPr>
                <w:numId w:val="0"/>
              </w:numPr>
              <w:tabs>
                <w:tab w:val="left" w:pos="360"/>
              </w:tabs>
              <w:spacing w:line="240" w:lineRule="auto"/>
              <w:ind w:leftChars="0"/>
              <w:jc w:val="left"/>
              <w:rPr>
                <w:rStyle w:val="14"/>
                <w:rFonts w:hint="eastAsia" w:ascii="宋体" w:hAnsi="宋体" w:eastAsia="宋体" w:cs="宋体"/>
                <w:b w:val="0"/>
                <w:bCs w:val="0"/>
                <w:color w:val="000000"/>
                <w:sz w:val="21"/>
                <w:szCs w:val="21"/>
                <w:lang w:val="en-US" w:eastAsia="zh-CN"/>
              </w:rPr>
            </w:pPr>
            <w:r>
              <w:rPr>
                <w:rStyle w:val="14"/>
                <w:rFonts w:hint="eastAsia" w:ascii="宋体" w:hAnsi="宋体" w:eastAsia="宋体" w:cs="宋体"/>
                <w:b w:val="0"/>
                <w:bCs w:val="0"/>
                <w:color w:val="000000"/>
                <w:sz w:val="21"/>
                <w:szCs w:val="21"/>
                <w:lang w:val="en-US" w:eastAsia="zh-CN"/>
              </w:rPr>
              <w:t>2.适用范围：适用于下肢关节功能障碍患者进行被动康复训练。</w:t>
            </w:r>
          </w:p>
          <w:p w14:paraId="3E830C4E">
            <w:pPr>
              <w:numPr>
                <w:numId w:val="0"/>
              </w:numPr>
              <w:tabs>
                <w:tab w:val="left" w:pos="360"/>
              </w:tabs>
              <w:spacing w:line="240" w:lineRule="auto"/>
              <w:ind w:leftChars="0"/>
              <w:jc w:val="left"/>
              <w:rPr>
                <w:rStyle w:val="14"/>
                <w:rFonts w:hint="eastAsia" w:ascii="宋体" w:hAnsi="宋体" w:eastAsia="宋体" w:cs="宋体"/>
                <w:b w:val="0"/>
                <w:bCs w:val="0"/>
                <w:color w:val="000000"/>
                <w:sz w:val="21"/>
                <w:szCs w:val="21"/>
                <w:lang w:val="en-US" w:eastAsia="zh-CN"/>
              </w:rPr>
            </w:pPr>
            <w:r>
              <w:rPr>
                <w:rStyle w:val="14"/>
                <w:rFonts w:hint="eastAsia" w:ascii="宋体" w:hAnsi="宋体" w:eastAsia="宋体" w:cs="宋体"/>
                <w:b w:val="0"/>
                <w:bCs w:val="0"/>
                <w:color w:val="000000"/>
                <w:sz w:val="21"/>
                <w:szCs w:val="21"/>
                <w:lang w:val="en-US" w:eastAsia="zh-CN"/>
              </w:rPr>
              <w:t>3.固定功率：180W-200W，可自主调节；</w:t>
            </w:r>
          </w:p>
          <w:p w14:paraId="09AC6A57">
            <w:pPr>
              <w:numPr>
                <w:numId w:val="0"/>
              </w:numPr>
              <w:tabs>
                <w:tab w:val="left" w:pos="360"/>
              </w:tabs>
              <w:spacing w:line="240" w:lineRule="auto"/>
              <w:ind w:leftChars="0"/>
              <w:jc w:val="left"/>
              <w:rPr>
                <w:rStyle w:val="14"/>
                <w:rFonts w:hint="eastAsia" w:ascii="宋体" w:hAnsi="宋体" w:eastAsia="宋体" w:cs="宋体"/>
                <w:b w:val="0"/>
                <w:bCs w:val="0"/>
                <w:color w:val="000000"/>
                <w:sz w:val="21"/>
                <w:szCs w:val="21"/>
                <w:lang w:val="en-US" w:eastAsia="zh-CN"/>
              </w:rPr>
            </w:pPr>
            <w:r>
              <w:rPr>
                <w:rStyle w:val="14"/>
                <w:rFonts w:hint="eastAsia" w:ascii="宋体" w:hAnsi="宋体" w:eastAsia="宋体" w:cs="宋体"/>
                <w:b w:val="0"/>
                <w:bCs w:val="0"/>
                <w:color w:val="000000"/>
                <w:sz w:val="21"/>
                <w:szCs w:val="21"/>
                <w:lang w:val="en-US" w:eastAsia="zh-CN"/>
              </w:rPr>
              <w:t>4.额定电压：AC220-240V；额定频率：50Hz；</w:t>
            </w:r>
          </w:p>
          <w:p w14:paraId="5E632A93">
            <w:pPr>
              <w:numPr>
                <w:numId w:val="0"/>
              </w:numPr>
              <w:tabs>
                <w:tab w:val="left" w:pos="360"/>
              </w:tabs>
              <w:spacing w:line="240" w:lineRule="auto"/>
              <w:ind w:leftChars="0"/>
              <w:jc w:val="left"/>
              <w:rPr>
                <w:rStyle w:val="14"/>
                <w:rFonts w:hint="eastAsia" w:ascii="宋体" w:hAnsi="宋体" w:eastAsia="宋体" w:cs="宋体"/>
                <w:b w:val="0"/>
                <w:bCs w:val="0"/>
                <w:color w:val="000000"/>
                <w:sz w:val="21"/>
                <w:szCs w:val="21"/>
                <w:lang w:val="en-US" w:eastAsia="zh-CN"/>
              </w:rPr>
            </w:pPr>
            <w:r>
              <w:rPr>
                <w:rStyle w:val="14"/>
                <w:rFonts w:hint="eastAsia" w:ascii="宋体" w:hAnsi="宋体" w:eastAsia="宋体" w:cs="宋体"/>
                <w:b w:val="0"/>
                <w:bCs w:val="0"/>
                <w:color w:val="000000"/>
                <w:sz w:val="21"/>
                <w:szCs w:val="21"/>
                <w:lang w:val="en-US" w:eastAsia="zh-CN"/>
              </w:rPr>
              <w:t>5.产品净重：</w:t>
            </w:r>
            <w:r>
              <w:rPr>
                <w:rStyle w:val="14"/>
                <w:rFonts w:hint="eastAsia" w:ascii="宋体" w:hAnsi="宋体" w:eastAsia="宋体" w:cs="宋体"/>
                <w:b w:val="0"/>
                <w:bCs w:val="0"/>
                <w:color w:val="000000"/>
                <w:sz w:val="21"/>
                <w:szCs w:val="21"/>
              </w:rPr>
              <w:t>≤</w:t>
            </w:r>
            <w:r>
              <w:rPr>
                <w:rStyle w:val="14"/>
                <w:rFonts w:hint="eastAsia" w:ascii="宋体" w:hAnsi="宋体" w:eastAsia="宋体" w:cs="宋体"/>
                <w:b w:val="0"/>
                <w:bCs w:val="0"/>
                <w:color w:val="000000"/>
                <w:sz w:val="21"/>
                <w:szCs w:val="21"/>
                <w:lang w:val="en-US" w:eastAsia="zh-CN"/>
              </w:rPr>
              <w:t>10Kg；</w:t>
            </w:r>
          </w:p>
          <w:p w14:paraId="5A6DD6D1">
            <w:pPr>
              <w:numPr>
                <w:numId w:val="0"/>
              </w:numPr>
              <w:tabs>
                <w:tab w:val="left" w:pos="360"/>
              </w:tabs>
              <w:spacing w:line="240" w:lineRule="auto"/>
              <w:ind w:leftChars="0"/>
              <w:jc w:val="left"/>
              <w:rPr>
                <w:rStyle w:val="14"/>
                <w:rFonts w:hint="eastAsia" w:ascii="宋体" w:hAnsi="宋体" w:eastAsia="宋体" w:cs="宋体"/>
                <w:b w:val="0"/>
                <w:bCs w:val="0"/>
                <w:color w:val="000000"/>
                <w:sz w:val="21"/>
                <w:szCs w:val="21"/>
                <w:lang w:val="en-US" w:eastAsia="zh-CN"/>
              </w:rPr>
            </w:pPr>
            <w:r>
              <w:rPr>
                <w:rFonts w:hint="eastAsia" w:ascii="宋体" w:hAnsi="宋体" w:eastAsia="宋体" w:cs="宋体"/>
                <w:sz w:val="21"/>
                <w:szCs w:val="21"/>
                <w:lang w:val="en-US" w:eastAsia="zh-CN"/>
              </w:rPr>
              <w:t>6.-65转/分钟任意调节。自动模式从低速-高速-低速自动转换。</w:t>
            </w:r>
            <w:r>
              <w:rPr>
                <w:rStyle w:val="14"/>
                <w:rFonts w:hint="eastAsia" w:ascii="宋体" w:hAnsi="宋体" w:eastAsia="宋体" w:cs="宋体"/>
                <w:b w:val="0"/>
                <w:bCs w:val="0"/>
                <w:color w:val="000000"/>
                <w:sz w:val="21"/>
                <w:szCs w:val="21"/>
                <w:lang w:val="en-US" w:eastAsia="zh-CN"/>
              </w:rPr>
              <w:t>产品尺寸：48*28*31cm（±2cm）</w:t>
            </w:r>
          </w:p>
          <w:p w14:paraId="5CDECC16">
            <w:pPr>
              <w:numPr>
                <w:numId w:val="0"/>
              </w:numPr>
              <w:tabs>
                <w:tab w:val="left" w:pos="360"/>
              </w:tabs>
              <w:spacing w:line="240" w:lineRule="auto"/>
              <w:ind w:leftChars="0"/>
              <w:jc w:val="left"/>
              <w:rPr>
                <w:rStyle w:val="14"/>
                <w:rFonts w:hint="eastAsia" w:ascii="宋体" w:hAnsi="宋体" w:eastAsia="宋体" w:cs="宋体"/>
                <w:b w:val="0"/>
                <w:bCs w:val="0"/>
                <w:color w:val="000000"/>
                <w:sz w:val="21"/>
                <w:szCs w:val="21"/>
                <w:lang w:val="en-US" w:eastAsia="zh-CN"/>
              </w:rPr>
            </w:pPr>
            <w:r>
              <w:rPr>
                <w:rStyle w:val="14"/>
                <w:rFonts w:hint="eastAsia" w:ascii="宋体" w:hAnsi="宋体" w:eastAsia="宋体" w:cs="宋体"/>
                <w:b w:val="0"/>
                <w:bCs w:val="0"/>
                <w:color w:val="000000"/>
                <w:sz w:val="21"/>
                <w:szCs w:val="21"/>
                <w:lang w:val="en-US" w:eastAsia="zh-CN"/>
              </w:rPr>
              <w:t>7.设备能够对脑梗中风偏瘫/脑瘫、关节多样化僵硬、截瘫、下肢发冷麻痹、四肢瘫痪、四肢发冷麻痹、帕金森综合症、神经絮乱、骨质疏松、术后长期卧床等需要主动或被动运动康复的老人或儿童进行有氧运动及康复训练。</w:t>
            </w:r>
          </w:p>
          <w:p w14:paraId="0DBA0318">
            <w:pPr>
              <w:numPr>
                <w:numId w:val="0"/>
              </w:numPr>
              <w:tabs>
                <w:tab w:val="left" w:pos="360"/>
              </w:tabs>
              <w:spacing w:line="240" w:lineRule="auto"/>
              <w:ind w:leftChars="0"/>
              <w:jc w:val="left"/>
              <w:rPr>
                <w:rStyle w:val="14"/>
                <w:rFonts w:hint="eastAsia" w:ascii="宋体" w:hAnsi="宋体" w:eastAsia="宋体" w:cs="宋体"/>
                <w:b w:val="0"/>
                <w:bCs w:val="0"/>
                <w:color w:val="000000"/>
                <w:sz w:val="21"/>
                <w:szCs w:val="21"/>
                <w:lang w:val="en-US" w:eastAsia="zh-CN"/>
              </w:rPr>
            </w:pPr>
            <w:r>
              <w:rPr>
                <w:rStyle w:val="14"/>
                <w:rFonts w:hint="eastAsia" w:ascii="宋体" w:hAnsi="宋体" w:eastAsia="宋体" w:cs="宋体"/>
                <w:b w:val="0"/>
                <w:bCs w:val="0"/>
                <w:color w:val="000000"/>
                <w:sz w:val="21"/>
                <w:szCs w:val="21"/>
                <w:lang w:val="en-US" w:eastAsia="zh-CN"/>
              </w:rPr>
              <w:t>8.手控器上配有液晶显示屏，有主动、被动、无极和自动四种训练模式可自由选择；</w:t>
            </w:r>
          </w:p>
          <w:p w14:paraId="64A9F647">
            <w:pPr>
              <w:numPr>
                <w:numId w:val="0"/>
              </w:numPr>
              <w:tabs>
                <w:tab w:val="left" w:pos="360"/>
              </w:tabs>
              <w:spacing w:line="240" w:lineRule="auto"/>
              <w:ind w:leftChars="0"/>
              <w:jc w:val="left"/>
              <w:rPr>
                <w:rStyle w:val="14"/>
                <w:rFonts w:hint="eastAsia" w:ascii="宋体" w:hAnsi="宋体" w:eastAsia="宋体" w:cs="宋体"/>
                <w:b w:val="0"/>
                <w:bCs w:val="0"/>
                <w:color w:val="000000"/>
                <w:sz w:val="21"/>
                <w:szCs w:val="21"/>
                <w:lang w:val="en-US" w:eastAsia="zh-CN"/>
              </w:rPr>
            </w:pPr>
            <w:r>
              <w:rPr>
                <w:rStyle w:val="14"/>
                <w:rFonts w:hint="eastAsia" w:ascii="宋体" w:hAnsi="宋体" w:eastAsia="宋体" w:cs="宋体"/>
                <w:b w:val="0"/>
                <w:bCs w:val="0"/>
                <w:color w:val="000000"/>
                <w:sz w:val="21"/>
                <w:szCs w:val="21"/>
                <w:lang w:val="en-US" w:eastAsia="zh-CN"/>
              </w:rPr>
              <w:t>9.具有正反转功能，主动阻力是8个档位可调，每档阻力为0.1KG左右，被动速度是15-30-45-60转/分钟；无级模式从15</w:t>
            </w:r>
          </w:p>
          <w:p w14:paraId="4B93534B">
            <w:pPr>
              <w:numPr>
                <w:numId w:val="0"/>
              </w:numPr>
              <w:tabs>
                <w:tab w:val="left" w:pos="360"/>
              </w:tabs>
              <w:spacing w:line="240" w:lineRule="auto"/>
              <w:ind w:leftChars="0"/>
              <w:jc w:val="left"/>
              <w:rPr>
                <w:rStyle w:val="14"/>
                <w:rFonts w:hint="eastAsia" w:ascii="宋体" w:hAnsi="宋体" w:eastAsia="宋体" w:cs="宋体"/>
                <w:b w:val="0"/>
                <w:bCs w:val="0"/>
                <w:color w:val="000000"/>
                <w:sz w:val="21"/>
                <w:szCs w:val="21"/>
                <w:lang w:val="en-US" w:eastAsia="zh-CN"/>
              </w:rPr>
            </w:pPr>
            <w:r>
              <w:rPr>
                <w:rStyle w:val="14"/>
                <w:rFonts w:hint="eastAsia" w:ascii="宋体" w:hAnsi="宋体" w:eastAsia="宋体" w:cs="宋体"/>
                <w:b w:val="0"/>
                <w:bCs w:val="0"/>
                <w:color w:val="000000"/>
                <w:sz w:val="21"/>
                <w:szCs w:val="21"/>
                <w:lang w:val="en-US" w:eastAsia="zh-CN"/>
              </w:rPr>
              <w:t>10.可分别对上肢、下肢进行康复训练，操作简单；</w:t>
            </w:r>
          </w:p>
          <w:p w14:paraId="6BDC3784">
            <w:pPr>
              <w:numPr>
                <w:numId w:val="0"/>
              </w:numPr>
              <w:tabs>
                <w:tab w:val="left" w:pos="360"/>
              </w:tabs>
              <w:spacing w:line="240" w:lineRule="auto"/>
              <w:ind w:leftChars="0"/>
              <w:jc w:val="left"/>
              <w:rPr>
                <w:rStyle w:val="14"/>
                <w:rFonts w:hint="eastAsia" w:ascii="宋体" w:hAnsi="宋体" w:eastAsia="宋体" w:cs="宋体"/>
                <w:b w:val="0"/>
                <w:bCs w:val="0"/>
                <w:color w:val="000000"/>
                <w:sz w:val="21"/>
                <w:szCs w:val="21"/>
                <w:lang w:val="en-US" w:eastAsia="zh-CN"/>
              </w:rPr>
            </w:pPr>
            <w:r>
              <w:rPr>
                <w:rStyle w:val="14"/>
                <w:rFonts w:hint="eastAsia" w:ascii="宋体" w:hAnsi="宋体" w:eastAsia="宋体" w:cs="宋体"/>
                <w:b w:val="0"/>
                <w:bCs w:val="0"/>
                <w:color w:val="000000"/>
                <w:sz w:val="21"/>
                <w:szCs w:val="21"/>
                <w:lang w:val="en-US" w:eastAsia="zh-CN"/>
              </w:rPr>
              <w:t>11.设备有防痉挛功能，在痉挛发生时可自动反转,快速减慢至停止；</w:t>
            </w:r>
          </w:p>
          <w:p w14:paraId="0592C263">
            <w:pPr>
              <w:numPr>
                <w:numId w:val="0"/>
              </w:numPr>
              <w:tabs>
                <w:tab w:val="left" w:pos="360"/>
              </w:tabs>
              <w:spacing w:line="240" w:lineRule="auto"/>
              <w:ind w:leftChars="0"/>
              <w:jc w:val="left"/>
              <w:rPr>
                <w:rStyle w:val="14"/>
                <w:rFonts w:hint="eastAsia" w:ascii="宋体" w:hAnsi="宋体" w:eastAsia="宋体" w:cs="宋体"/>
                <w:b w:val="0"/>
                <w:bCs w:val="0"/>
                <w:color w:val="000000"/>
                <w:sz w:val="21"/>
                <w:szCs w:val="21"/>
                <w:lang w:val="en-US" w:eastAsia="zh-CN"/>
              </w:rPr>
            </w:pPr>
            <w:r>
              <w:rPr>
                <w:rStyle w:val="14"/>
                <w:rFonts w:hint="eastAsia" w:ascii="宋体" w:hAnsi="宋体" w:eastAsia="宋体" w:cs="宋体"/>
                <w:b w:val="0"/>
                <w:bCs w:val="0"/>
                <w:color w:val="000000"/>
                <w:sz w:val="21"/>
                <w:szCs w:val="21"/>
                <w:lang w:val="en-US" w:eastAsia="zh-CN"/>
              </w:rPr>
              <w:t>12.采用三孔曲柄设计，灵活调整脚踏位置，适用不同身高人群使用；</w:t>
            </w:r>
          </w:p>
          <w:p w14:paraId="2ABB50C9">
            <w:pPr>
              <w:numPr>
                <w:numId w:val="0"/>
              </w:numPr>
              <w:tabs>
                <w:tab w:val="left" w:pos="360"/>
              </w:tabs>
              <w:spacing w:line="240" w:lineRule="auto"/>
              <w:ind w:leftChars="0"/>
              <w:jc w:val="left"/>
              <w:rPr>
                <w:rStyle w:val="14"/>
                <w:rFonts w:hint="eastAsia" w:ascii="宋体" w:hAnsi="宋体" w:eastAsia="宋体" w:cs="宋体"/>
                <w:b w:val="0"/>
                <w:bCs w:val="0"/>
                <w:color w:val="000000"/>
                <w:sz w:val="21"/>
                <w:szCs w:val="21"/>
                <w:lang w:val="en-US" w:eastAsia="zh-CN"/>
              </w:rPr>
            </w:pPr>
            <w:r>
              <w:rPr>
                <w:rStyle w:val="14"/>
                <w:rFonts w:hint="eastAsia" w:ascii="宋体" w:hAnsi="宋体" w:eastAsia="宋体" w:cs="宋体"/>
                <w:b w:val="0"/>
                <w:bCs w:val="0"/>
                <w:color w:val="000000"/>
                <w:sz w:val="21"/>
                <w:szCs w:val="21"/>
                <w:lang w:val="en-US" w:eastAsia="zh-CN"/>
              </w:rPr>
              <w:t>13.具有五档定时功能，使用者可根据需要选择设定5、10、15、20、25分钟进行训练。</w:t>
            </w:r>
          </w:p>
          <w:p w14:paraId="54B21543">
            <w:pPr>
              <w:numPr>
                <w:numId w:val="0"/>
              </w:numPr>
              <w:tabs>
                <w:tab w:val="left" w:pos="360"/>
              </w:tabs>
              <w:spacing w:line="240" w:lineRule="auto"/>
              <w:ind w:leftChars="0"/>
              <w:jc w:val="left"/>
              <w:rPr>
                <w:rStyle w:val="14"/>
                <w:rFonts w:hint="eastAsia" w:ascii="宋体" w:hAnsi="宋体" w:eastAsia="宋体" w:cs="宋体"/>
                <w:b w:val="0"/>
                <w:bCs w:val="0"/>
                <w:color w:val="000000"/>
                <w:sz w:val="21"/>
                <w:szCs w:val="21"/>
                <w:lang w:val="en-US" w:eastAsia="zh-CN"/>
              </w:rPr>
            </w:pPr>
            <w:r>
              <w:rPr>
                <w:rStyle w:val="14"/>
                <w:rFonts w:hint="eastAsia" w:ascii="宋体" w:hAnsi="宋体" w:eastAsia="宋体" w:cs="宋体"/>
                <w:b w:val="0"/>
                <w:bCs w:val="0"/>
                <w:color w:val="000000"/>
                <w:sz w:val="21"/>
                <w:szCs w:val="21"/>
                <w:lang w:val="en-US" w:eastAsia="zh-CN"/>
              </w:rPr>
              <w:t>14.底座角度可调为：15、30、45、60度,安装升降底座，产品可放在床上使用。</w:t>
            </w:r>
          </w:p>
          <w:p w14:paraId="2F9AA805">
            <w:pPr>
              <w:numPr>
                <w:numId w:val="0"/>
              </w:numPr>
              <w:tabs>
                <w:tab w:val="left" w:pos="360"/>
              </w:tabs>
              <w:spacing w:line="240" w:lineRule="auto"/>
              <w:ind w:leftChars="0"/>
              <w:jc w:val="left"/>
              <w:rPr>
                <w:rStyle w:val="14"/>
                <w:rFonts w:hint="eastAsia" w:ascii="宋体" w:hAnsi="宋体" w:eastAsia="宋体" w:cs="宋体"/>
                <w:b w:val="0"/>
                <w:bCs w:val="0"/>
                <w:color w:val="000000"/>
                <w:sz w:val="21"/>
                <w:szCs w:val="21"/>
                <w:lang w:val="en-US" w:eastAsia="zh-CN"/>
              </w:rPr>
            </w:pPr>
            <w:r>
              <w:rPr>
                <w:rStyle w:val="14"/>
                <w:rFonts w:hint="eastAsia" w:ascii="宋体" w:hAnsi="宋体" w:eastAsia="宋体" w:cs="宋体"/>
                <w:b w:val="0"/>
                <w:bCs w:val="0"/>
                <w:color w:val="000000"/>
                <w:sz w:val="21"/>
                <w:szCs w:val="21"/>
                <w:lang w:val="en-US" w:eastAsia="zh-CN"/>
              </w:rPr>
              <w:t>15.企业取得国家级高新技术企业称号</w:t>
            </w:r>
          </w:p>
          <w:p w14:paraId="4904307F">
            <w:pPr>
              <w:numPr>
                <w:numId w:val="0"/>
              </w:numPr>
              <w:tabs>
                <w:tab w:val="left" w:pos="360"/>
              </w:tabs>
              <w:spacing w:line="240" w:lineRule="auto"/>
              <w:ind w:leftChars="0"/>
              <w:jc w:val="left"/>
              <w:rPr>
                <w:rStyle w:val="14"/>
                <w:rFonts w:hint="eastAsia" w:ascii="宋体" w:hAnsi="宋体" w:eastAsia="宋体" w:cs="宋体"/>
                <w:b w:val="0"/>
                <w:bCs w:val="0"/>
                <w:color w:val="000000"/>
                <w:sz w:val="21"/>
                <w:szCs w:val="21"/>
                <w:lang w:val="en-US" w:eastAsia="zh-CN"/>
              </w:rPr>
            </w:pPr>
            <w:r>
              <w:rPr>
                <w:rStyle w:val="14"/>
                <w:rFonts w:hint="eastAsia" w:ascii="宋体" w:hAnsi="宋体" w:eastAsia="宋体" w:cs="宋体"/>
                <w:b w:val="0"/>
                <w:bCs w:val="0"/>
                <w:color w:val="000000"/>
                <w:sz w:val="21"/>
                <w:szCs w:val="21"/>
                <w:lang w:val="en-US" w:eastAsia="zh-CN"/>
              </w:rPr>
              <w:t>16.省级质量标杆企业</w:t>
            </w:r>
          </w:p>
          <w:p w14:paraId="28C9763F">
            <w:pPr>
              <w:numPr>
                <w:numId w:val="0"/>
              </w:numPr>
              <w:tabs>
                <w:tab w:val="left" w:pos="360"/>
              </w:tabs>
              <w:spacing w:line="240" w:lineRule="auto"/>
              <w:ind w:leftChars="0"/>
              <w:jc w:val="left"/>
              <w:rPr>
                <w:rStyle w:val="14"/>
                <w:rFonts w:hint="eastAsia" w:ascii="宋体" w:hAnsi="宋体" w:eastAsia="宋体" w:cs="宋体"/>
                <w:b w:val="0"/>
                <w:bCs w:val="0"/>
                <w:color w:val="000000"/>
                <w:sz w:val="21"/>
                <w:szCs w:val="21"/>
                <w:lang w:val="en-US" w:eastAsia="zh-CN"/>
              </w:rPr>
            </w:pPr>
            <w:r>
              <w:rPr>
                <w:rStyle w:val="14"/>
                <w:rFonts w:hint="eastAsia" w:ascii="宋体" w:hAnsi="宋体" w:eastAsia="宋体" w:cs="宋体"/>
                <w:b w:val="0"/>
                <w:bCs w:val="0"/>
                <w:color w:val="000000"/>
                <w:sz w:val="21"/>
                <w:szCs w:val="21"/>
                <w:lang w:val="en-US" w:eastAsia="zh-CN"/>
              </w:rPr>
              <w:t>17.企业取得国家优秀国产医疗器械产品目录证书</w:t>
            </w:r>
          </w:p>
          <w:p w14:paraId="297A9C7F">
            <w:pPr>
              <w:numPr>
                <w:numId w:val="0"/>
              </w:numPr>
              <w:tabs>
                <w:tab w:val="left" w:pos="360"/>
              </w:tabs>
              <w:spacing w:line="240" w:lineRule="auto"/>
              <w:ind w:leftChars="0"/>
              <w:jc w:val="left"/>
              <w:rPr>
                <w:rFonts w:hint="default" w:ascii="仿宋" w:hAnsi="仿宋" w:eastAsia="仿宋" w:cs="Times New Roman"/>
                <w:sz w:val="21"/>
                <w:szCs w:val="21"/>
                <w:lang w:val="en-US" w:eastAsia="zh-CN"/>
              </w:rPr>
            </w:pPr>
            <w:r>
              <w:rPr>
                <w:rStyle w:val="14"/>
                <w:rFonts w:hint="eastAsia" w:ascii="宋体" w:hAnsi="宋体" w:eastAsia="宋体" w:cs="宋体"/>
                <w:b w:val="0"/>
                <w:bCs w:val="0"/>
                <w:color w:val="000000"/>
                <w:sz w:val="21"/>
                <w:szCs w:val="21"/>
                <w:lang w:val="en-US" w:eastAsia="zh-CN"/>
              </w:rPr>
              <w:t>18.企业取得ISO9001:2015质量管理体系认证</w:t>
            </w:r>
          </w:p>
        </w:tc>
        <w:tc>
          <w:tcPr>
            <w:tcW w:w="696" w:type="dxa"/>
            <w:noWrap w:val="0"/>
            <w:vAlign w:val="top"/>
          </w:tcPr>
          <w:p w14:paraId="1B490691">
            <w:pPr>
              <w:snapToGrid w:val="0"/>
              <w:spacing w:line="240" w:lineRule="auto"/>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1.23万</w:t>
            </w:r>
          </w:p>
        </w:tc>
        <w:tc>
          <w:tcPr>
            <w:tcW w:w="612" w:type="dxa"/>
            <w:noWrap w:val="0"/>
            <w:vAlign w:val="top"/>
          </w:tcPr>
          <w:p w14:paraId="51315EF9">
            <w:pPr>
              <w:snapToGrid w:val="0"/>
              <w:spacing w:line="240" w:lineRule="auto"/>
              <w:rPr>
                <w:rFonts w:hint="eastAsia" w:ascii="仿宋" w:hAnsi="仿宋" w:eastAsia="仿宋" w:cs="Times New Roman"/>
                <w:sz w:val="21"/>
                <w:szCs w:val="21"/>
                <w:lang w:val="en-US" w:eastAsia="zh-CN"/>
              </w:rPr>
            </w:pPr>
            <w:r>
              <w:rPr>
                <w:rFonts w:hint="default" w:ascii="仿宋" w:hAnsi="仿宋" w:eastAsia="仿宋" w:cs="Times New Roman"/>
                <w:sz w:val="21"/>
                <w:szCs w:val="21"/>
                <w:lang w:val="en-US" w:eastAsia="zh-CN"/>
              </w:rPr>
              <w:t>2</w:t>
            </w:r>
            <w:r>
              <w:rPr>
                <w:rFonts w:hint="eastAsia" w:ascii="仿宋" w:hAnsi="仿宋" w:eastAsia="仿宋" w:cs="Times New Roman"/>
                <w:sz w:val="21"/>
                <w:szCs w:val="21"/>
                <w:lang w:val="en-US" w:eastAsia="zh-CN"/>
              </w:rPr>
              <w:t>台</w:t>
            </w:r>
          </w:p>
        </w:tc>
        <w:tc>
          <w:tcPr>
            <w:tcW w:w="732" w:type="dxa"/>
            <w:noWrap w:val="0"/>
            <w:vAlign w:val="top"/>
          </w:tcPr>
          <w:p w14:paraId="5F29D5FA">
            <w:pPr>
              <w:snapToGrid w:val="0"/>
              <w:spacing w:line="240" w:lineRule="auto"/>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2.46万</w:t>
            </w:r>
          </w:p>
        </w:tc>
        <w:tc>
          <w:tcPr>
            <w:tcW w:w="708" w:type="dxa"/>
            <w:noWrap w:val="0"/>
            <w:vAlign w:val="top"/>
          </w:tcPr>
          <w:p w14:paraId="0278D16D">
            <w:pPr>
              <w:snapToGrid w:val="0"/>
              <w:spacing w:line="240" w:lineRule="auto"/>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国产</w:t>
            </w:r>
          </w:p>
        </w:tc>
      </w:tr>
    </w:tbl>
    <w:p w14:paraId="1CA02AB5">
      <w:pPr>
        <w:snapToGrid w:val="0"/>
        <w:spacing w:line="480" w:lineRule="exact"/>
        <w:ind w:firstLine="422" w:firstLineChars="150"/>
        <w:rPr>
          <w:rFonts w:hint="eastAsia" w:asciiTheme="minorEastAsia" w:hAnsiTheme="minorEastAsia" w:eastAsiaTheme="minorEastAsia"/>
          <w:b/>
          <w:sz w:val="28"/>
          <w:szCs w:val="28"/>
        </w:rPr>
      </w:pPr>
    </w:p>
    <w:p w14:paraId="65ACF132">
      <w:pPr>
        <w:snapToGrid w:val="0"/>
        <w:spacing w:line="480" w:lineRule="exact"/>
        <w:ind w:firstLine="422" w:firstLineChars="150"/>
        <w:rPr>
          <w:rFonts w:asciiTheme="minorEastAsia" w:hAnsiTheme="minorEastAsia" w:eastAsiaTheme="minorEastAsia"/>
          <w:b/>
          <w:sz w:val="28"/>
          <w:szCs w:val="28"/>
          <w:lang w:val="zh-TW"/>
        </w:rPr>
      </w:pPr>
      <w:r>
        <w:rPr>
          <w:rFonts w:hint="eastAsia" w:asciiTheme="minorEastAsia" w:hAnsiTheme="minorEastAsia" w:eastAsiaTheme="minorEastAsia"/>
          <w:b/>
          <w:sz w:val="28"/>
          <w:szCs w:val="28"/>
        </w:rPr>
        <w:t>供应商</w:t>
      </w:r>
      <w:r>
        <w:rPr>
          <w:rFonts w:hint="eastAsia" w:asciiTheme="minorEastAsia" w:hAnsiTheme="minorEastAsia" w:eastAsiaTheme="minorEastAsia"/>
          <w:b/>
          <w:sz w:val="28"/>
          <w:szCs w:val="28"/>
          <w:lang w:val="zh-TW"/>
        </w:rPr>
        <w:t>需提供所供货物的详细技术参数，不得复制粘贴竞价单中技术参数，否则将视为不能实质性响应竞价文件，</w:t>
      </w:r>
      <w:r>
        <w:rPr>
          <w:rFonts w:hint="eastAsia" w:asciiTheme="minorEastAsia" w:hAnsiTheme="minorEastAsia" w:eastAsiaTheme="minorEastAsia"/>
          <w:b/>
          <w:sz w:val="28"/>
          <w:szCs w:val="28"/>
        </w:rPr>
        <w:t>响应文件按无效</w:t>
      </w:r>
      <w:r>
        <w:rPr>
          <w:rFonts w:hint="eastAsia" w:asciiTheme="minorEastAsia" w:hAnsiTheme="minorEastAsia" w:eastAsiaTheme="minorEastAsia"/>
          <w:b/>
          <w:sz w:val="28"/>
          <w:szCs w:val="28"/>
          <w:lang w:val="zh-TW"/>
        </w:rPr>
        <w:t>处理。</w:t>
      </w:r>
    </w:p>
    <w:p w14:paraId="0E26D3FD">
      <w:pPr>
        <w:snapToGrid w:val="0"/>
        <w:spacing w:line="440" w:lineRule="exact"/>
        <w:ind w:firstLine="562" w:firstLineChars="200"/>
        <w:rPr>
          <w:rFonts w:ascii="仿宋" w:hAnsi="仿宋" w:eastAsia="仿宋"/>
          <w:sz w:val="28"/>
          <w:szCs w:val="28"/>
          <w:lang w:val="zh-TW"/>
        </w:rPr>
      </w:pPr>
      <w:r>
        <w:rPr>
          <w:rFonts w:hint="eastAsia" w:ascii="宋体" w:hAnsi="宋体" w:cs="宋体"/>
          <w:b/>
          <w:sz w:val="28"/>
          <w:szCs w:val="28"/>
          <w:lang w:val="zh-TW"/>
        </w:rPr>
        <w:t>五</w:t>
      </w:r>
      <w:r>
        <w:rPr>
          <w:rFonts w:hint="eastAsia" w:ascii="宋体" w:hAnsi="宋体" w:cs="宋体"/>
          <w:b/>
          <w:sz w:val="28"/>
          <w:szCs w:val="28"/>
          <w:lang w:val="zh-TW" w:eastAsia="zh-TW"/>
        </w:rPr>
        <w:t>、询价响应供应商的</w:t>
      </w:r>
      <w:r>
        <w:rPr>
          <w:rFonts w:hint="eastAsia" w:ascii="宋体" w:hAnsi="宋体" w:cs="宋体"/>
          <w:b/>
          <w:sz w:val="28"/>
          <w:szCs w:val="28"/>
        </w:rPr>
        <w:t>资格条件</w:t>
      </w:r>
      <w:r>
        <w:rPr>
          <w:rFonts w:hint="eastAsia" w:asciiTheme="minorEastAsia" w:hAnsiTheme="minorEastAsia" w:eastAsiaTheme="minorEastAsia"/>
          <w:sz w:val="28"/>
          <w:szCs w:val="28"/>
          <w:lang w:val="zh-TW"/>
        </w:rPr>
        <w:t>：</w:t>
      </w:r>
      <w:r>
        <w:rPr>
          <w:rFonts w:hint="eastAsia" w:ascii="仿宋" w:hAnsi="仿宋" w:eastAsia="仿宋"/>
          <w:sz w:val="28"/>
          <w:szCs w:val="28"/>
          <w:lang w:val="zh-TW"/>
        </w:rPr>
        <w:t>（未达到以下资格要求的，将被视为无效竞价响应）</w:t>
      </w:r>
    </w:p>
    <w:p w14:paraId="22B32E17">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1.按规定内容填写《兵团政府采购供应商信用承诺函》。</w:t>
      </w:r>
    </w:p>
    <w:p w14:paraId="334A64E0">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2.本项目不接受联合体投标。</w:t>
      </w:r>
    </w:p>
    <w:p w14:paraId="203E4962">
      <w:pPr>
        <w:snapToGrid w:val="0"/>
        <w:spacing w:line="480" w:lineRule="exact"/>
        <w:ind w:firstLine="562" w:firstLineChars="200"/>
        <w:rPr>
          <w:rFonts w:ascii="宋体" w:hAnsi="宋体" w:cs="宋体"/>
          <w:b/>
          <w:sz w:val="28"/>
          <w:szCs w:val="28"/>
          <w:lang w:val="zh-TW" w:eastAsia="zh-TW"/>
        </w:rPr>
      </w:pPr>
      <w:r>
        <w:rPr>
          <w:rFonts w:hint="eastAsia" w:ascii="宋体" w:hAnsi="宋体" w:cs="宋体"/>
          <w:b/>
          <w:sz w:val="28"/>
          <w:szCs w:val="28"/>
          <w:lang w:val="zh-TW"/>
        </w:rPr>
        <w:t>六</w:t>
      </w:r>
      <w:r>
        <w:rPr>
          <w:rFonts w:hint="eastAsia" w:ascii="宋体" w:hAnsi="宋体" w:cs="宋体"/>
          <w:b/>
          <w:sz w:val="28"/>
          <w:szCs w:val="28"/>
          <w:lang w:val="zh-TW" w:eastAsia="zh-TW"/>
        </w:rPr>
        <w:t>、询价响应文件有效期60天。</w:t>
      </w:r>
    </w:p>
    <w:p w14:paraId="4D3399A7">
      <w:pPr>
        <w:snapToGrid w:val="0"/>
        <w:spacing w:line="480" w:lineRule="exact"/>
        <w:ind w:firstLine="562" w:firstLineChars="200"/>
        <w:rPr>
          <w:rFonts w:ascii="宋体" w:hAnsi="宋体" w:cs="宋体"/>
          <w:b/>
          <w:sz w:val="28"/>
          <w:szCs w:val="28"/>
          <w:lang w:val="zh-TW" w:eastAsia="zh-TW"/>
        </w:rPr>
      </w:pPr>
      <w:r>
        <w:rPr>
          <w:rFonts w:hint="eastAsia" w:ascii="宋体" w:hAnsi="宋体" w:cs="宋体"/>
          <w:b/>
          <w:sz w:val="28"/>
          <w:szCs w:val="28"/>
        </w:rPr>
        <w:t>七、</w:t>
      </w:r>
      <w:r>
        <w:rPr>
          <w:rFonts w:hint="eastAsia" w:ascii="宋体" w:hAnsi="宋体" w:cs="宋体"/>
          <w:b/>
          <w:sz w:val="28"/>
          <w:szCs w:val="28"/>
          <w:lang w:val="zh-TW" w:eastAsia="zh-TW"/>
        </w:rPr>
        <w:t>询价</w:t>
      </w:r>
      <w:r>
        <w:rPr>
          <w:rFonts w:hint="eastAsia" w:ascii="宋体" w:hAnsi="宋体" w:cs="宋体"/>
          <w:b/>
          <w:sz w:val="28"/>
          <w:szCs w:val="28"/>
        </w:rPr>
        <w:t>响应</w:t>
      </w:r>
      <w:r>
        <w:rPr>
          <w:rFonts w:hint="eastAsia" w:ascii="宋体" w:hAnsi="宋体" w:cs="宋体"/>
          <w:b/>
          <w:sz w:val="28"/>
          <w:szCs w:val="28"/>
          <w:lang w:val="zh-TW" w:eastAsia="zh-TW"/>
        </w:rPr>
        <w:t>文件组成</w:t>
      </w:r>
    </w:p>
    <w:p w14:paraId="7DDE4D06">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1.询价响应文件电子版</w:t>
      </w:r>
      <w:r>
        <w:rPr>
          <w:rFonts w:ascii="仿宋" w:hAnsi="仿宋" w:eastAsia="仿宋"/>
          <w:sz w:val="28"/>
          <w:szCs w:val="28"/>
          <w:lang w:val="zh-TW"/>
        </w:rPr>
        <w:t>在规定区域内按要求盖章或签字</w:t>
      </w:r>
      <w:r>
        <w:rPr>
          <w:rFonts w:hint="eastAsia" w:ascii="仿宋" w:hAnsi="仿宋" w:eastAsia="仿宋"/>
          <w:sz w:val="28"/>
          <w:szCs w:val="28"/>
          <w:lang w:val="zh-TW"/>
        </w:rPr>
        <w:t>。</w:t>
      </w:r>
    </w:p>
    <w:p w14:paraId="360340CD">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2.含单价总价的明细报价表，项目报价与供货标准只有一个，出现选择性报价或多个可选择产品方案的视为未实质性响应，响应文件按无效处理。</w:t>
      </w:r>
    </w:p>
    <w:p w14:paraId="56646C05">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3.供应商需按照询价响应文件模板递交资料。</w:t>
      </w:r>
    </w:p>
    <w:p w14:paraId="21CCCB0E">
      <w:pPr>
        <w:snapToGrid w:val="0"/>
        <w:spacing w:line="480" w:lineRule="exact"/>
        <w:ind w:firstLine="562" w:firstLineChars="200"/>
        <w:rPr>
          <w:rFonts w:ascii="宋体" w:hAnsi="宋体" w:cs="宋体"/>
          <w:b/>
          <w:sz w:val="28"/>
          <w:szCs w:val="28"/>
          <w:lang w:val="zh-TW"/>
        </w:rPr>
      </w:pPr>
      <w:r>
        <w:rPr>
          <w:rFonts w:hint="eastAsia" w:ascii="宋体" w:hAnsi="宋体" w:cs="宋体"/>
          <w:b/>
          <w:sz w:val="28"/>
          <w:szCs w:val="28"/>
        </w:rPr>
        <w:t>八</w:t>
      </w:r>
      <w:r>
        <w:rPr>
          <w:rFonts w:hint="eastAsia" w:ascii="宋体" w:hAnsi="宋体" w:cs="宋体"/>
          <w:b/>
          <w:sz w:val="28"/>
          <w:szCs w:val="28"/>
          <w:lang w:val="zh-TW"/>
        </w:rPr>
        <w:t>、询价响应报价要求</w:t>
      </w:r>
    </w:p>
    <w:p w14:paraId="37886621">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1.由采购人（发包人）提供竞价清单，竞标人（承包人）自主报价。</w:t>
      </w:r>
      <w:r>
        <w:rPr>
          <w:rFonts w:ascii="仿宋" w:hAnsi="仿宋" w:eastAsia="仿宋"/>
          <w:sz w:val="28"/>
          <w:szCs w:val="28"/>
          <w:lang w:val="zh-TW"/>
        </w:rPr>
        <w:t>本项目为“交钥匙工程”，所有合理的安装费、运输费、保险费、税费、辅材费、培训费等均包含在单台设备（货物）的报价中，不得单列。</w:t>
      </w:r>
    </w:p>
    <w:p w14:paraId="618CEF7F">
      <w:pPr>
        <w:snapToGrid w:val="0"/>
        <w:spacing w:line="480" w:lineRule="exact"/>
        <w:ind w:firstLine="560" w:firstLineChars="200"/>
        <w:rPr>
          <w:rFonts w:hint="eastAsia" w:ascii="仿宋" w:hAnsi="仿宋" w:eastAsia="仿宋"/>
          <w:sz w:val="28"/>
          <w:szCs w:val="28"/>
          <w:lang w:val="zh-TW"/>
        </w:rPr>
      </w:pPr>
      <w:r>
        <w:rPr>
          <w:rFonts w:hint="eastAsia" w:ascii="仿宋" w:hAnsi="仿宋" w:eastAsia="仿宋"/>
          <w:sz w:val="28"/>
          <w:szCs w:val="28"/>
          <w:lang w:val="zh-TW"/>
        </w:rPr>
        <w:t>2.各供应商标明产品的品牌、生产厂家、具体规格型号和技术参数，注明供货时间、质量承诺、服务承诺等事项。</w:t>
      </w:r>
    </w:p>
    <w:p w14:paraId="3DF72549">
      <w:pPr>
        <w:snapToGrid w:val="0"/>
        <w:spacing w:line="480" w:lineRule="exact"/>
        <w:ind w:firstLine="560" w:firstLineChars="200"/>
        <w:rPr>
          <w:rFonts w:ascii="仿宋" w:hAnsi="仿宋" w:eastAsia="仿宋"/>
          <w:sz w:val="28"/>
          <w:szCs w:val="28"/>
          <w:lang w:val="zh-TW"/>
        </w:rPr>
      </w:pPr>
      <w:r>
        <w:rPr>
          <w:rFonts w:ascii="仿宋" w:hAnsi="仿宋" w:eastAsia="仿宋"/>
          <w:sz w:val="28"/>
          <w:szCs w:val="28"/>
          <w:lang w:val="zh-TW"/>
        </w:rPr>
        <w:t>3.成交原则：最低价评审法。质量和服务等均能满足询价文件实质性响应要求且报价最低的原则确定成交供应商。如供应商报价相同，按照（</w:t>
      </w:r>
      <w:r>
        <w:rPr>
          <w:rFonts w:hint="eastAsia" w:ascii="仿宋" w:hAnsi="仿宋" w:eastAsia="仿宋"/>
          <w:sz w:val="28"/>
          <w:szCs w:val="28"/>
          <w:lang w:val="zh-TW"/>
        </w:rPr>
        <w:t>系统随机推选或</w:t>
      </w:r>
      <w:r>
        <w:rPr>
          <w:rFonts w:ascii="仿宋" w:hAnsi="仿宋" w:eastAsia="仿宋"/>
          <w:sz w:val="28"/>
          <w:szCs w:val="28"/>
          <w:lang w:val="zh-TW"/>
        </w:rPr>
        <w:t>提交响应文件先后顺序的方式）确定中选供应商。</w:t>
      </w:r>
    </w:p>
    <w:p w14:paraId="5B612B79">
      <w:pPr>
        <w:snapToGrid w:val="0"/>
        <w:spacing w:line="480" w:lineRule="exact"/>
        <w:ind w:firstLine="562" w:firstLineChars="200"/>
        <w:rPr>
          <w:rFonts w:ascii="宋体" w:hAnsi="宋体" w:cs="宋体"/>
          <w:b/>
          <w:sz w:val="28"/>
          <w:szCs w:val="28"/>
        </w:rPr>
      </w:pPr>
      <w:r>
        <w:rPr>
          <w:rFonts w:hint="eastAsia" w:ascii="宋体" w:hAnsi="宋体" w:cs="宋体"/>
          <w:b/>
          <w:sz w:val="28"/>
          <w:szCs w:val="28"/>
        </w:rPr>
        <w:t>九、供应商须知</w:t>
      </w:r>
    </w:p>
    <w:p w14:paraId="4D6EBCD6">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1.供应商使用政采云系统进行响应，并在系统限定时间内完成响应。</w:t>
      </w:r>
    </w:p>
    <w:p w14:paraId="3AB7A838">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2.兵团政府采购合同信用融资贷款是兵团财政局和人民银行乌鲁木齐中心支行共同支持企业发展，针对参与政府采购活动的企业融资难、融资贵、融资慢、融资繁等问题推出的一项融资政策。贵公司若成为本次政府采购项目的成交供应商，可持政府采购成交通知书和政府采购合同通过兵团政府采购网</w:t>
      </w:r>
      <w:r>
        <w:rPr>
          <w:rFonts w:ascii="仿宋" w:hAnsi="仿宋" w:eastAsia="仿宋"/>
          <w:sz w:val="28"/>
          <w:szCs w:val="28"/>
          <w:lang w:val="zh-TW"/>
        </w:rPr>
        <w:t>—“兵团政府采购信用融资服务平台”模块在线向金融机构申请贷款，无须抵押、担保，融资机构将根据《关于开展政府采购合同信用融资工作的通知》（</w:t>
      </w:r>
      <w:r>
        <w:rPr>
          <w:rFonts w:hint="eastAsia" w:ascii="仿宋" w:hAnsi="仿宋" w:eastAsia="仿宋"/>
          <w:sz w:val="28"/>
          <w:szCs w:val="28"/>
          <w:lang w:val="zh-TW"/>
        </w:rPr>
        <w:t>兵财库〔</w:t>
      </w:r>
      <w:r>
        <w:rPr>
          <w:rFonts w:ascii="仿宋" w:hAnsi="仿宋" w:eastAsia="仿宋"/>
          <w:sz w:val="28"/>
          <w:szCs w:val="28"/>
          <w:lang w:val="zh-TW"/>
        </w:rPr>
        <w:t>2022</w:t>
      </w:r>
      <w:r>
        <w:rPr>
          <w:rFonts w:hint="eastAsia" w:ascii="仿宋" w:hAnsi="仿宋" w:eastAsia="仿宋"/>
          <w:sz w:val="28"/>
          <w:szCs w:val="28"/>
          <w:lang w:val="zh-TW"/>
        </w:rPr>
        <w:t>〕</w:t>
      </w:r>
      <w:r>
        <w:rPr>
          <w:rFonts w:ascii="仿宋" w:hAnsi="仿宋" w:eastAsia="仿宋"/>
          <w:sz w:val="28"/>
          <w:szCs w:val="28"/>
          <w:lang w:val="zh-TW"/>
        </w:rPr>
        <w:t>31</w:t>
      </w:r>
      <w:r>
        <w:rPr>
          <w:rFonts w:hint="eastAsia" w:ascii="仿宋" w:hAnsi="仿宋" w:eastAsia="仿宋"/>
          <w:sz w:val="28"/>
          <w:szCs w:val="28"/>
          <w:lang w:val="zh-TW"/>
        </w:rPr>
        <w:t>号</w:t>
      </w:r>
      <w:r>
        <w:rPr>
          <w:rFonts w:ascii="仿宋" w:hAnsi="仿宋" w:eastAsia="仿宋"/>
          <w:sz w:val="28"/>
          <w:szCs w:val="28"/>
          <w:lang w:val="zh-TW"/>
        </w:rPr>
        <w:t>）文件规定，按照双方自愿的原则提供便捷、优惠的贷款服务。</w:t>
      </w:r>
    </w:p>
    <w:p w14:paraId="305097AC">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3.本次采购严格落实财政部、国家发展改革委、生态环境部、市场监管总局《关于调整优化节能产品、环境标志产品政府采购执行机制的通知》（财库〔2019〕9号文）；财政部、生态环境部《关于印发环境标志产品政府采购品目清单的通知》（财库〔2019〕18号文）； 财政部、发展改革委《关于印发节能产品政府采购品目清单的通知》（财库〔2019〕19号文）；市场监管总局《市场监管总局关于发布参与实施政府采购节能产品、环境标志产品认证机构名录的公告》（2019年第16号）；财政部、民政部、中国残疾人联合会《关于促进残疾人就业政府采购政策的通知》财库〔2017〕141号；财政部、司法部《关于政府采购支持监狱企业发展有关问题的通知》（财库〔2014〕68号文）；财政部、工业和信息化部《关于印发&lt;政府采购促进中小企业发展管理办法&gt;的通知》（财库〔2020〕46号）、关于转发《政府采购促进中小企业发展管理办法》的通知（兵财库〔2021〕7号）、《关于进一步加大政府采购支持中小企业力度的通知》财库〔2022〕19号）；财政部办公厅、生态环境部办公厅、国家邮政局办公室《关于印发《商品包装政府采购需求标准（试行）》《快递包装政府采购需求标准（试行）》的通知》（财办库〔2020〕123号）；《关于开展政府采购合同信用融资工作的通知》(兵财库〔2022〕31号）等政策文件要求。</w:t>
      </w:r>
    </w:p>
    <w:p w14:paraId="3FBDAE31">
      <w:pPr>
        <w:snapToGrid w:val="0"/>
        <w:spacing w:line="480" w:lineRule="exact"/>
        <w:ind w:firstLine="562" w:firstLineChars="200"/>
        <w:rPr>
          <w:rFonts w:hint="eastAsia" w:ascii="仿宋" w:hAnsi="仿宋" w:eastAsia="仿宋"/>
          <w:b/>
          <w:sz w:val="28"/>
          <w:szCs w:val="28"/>
          <w:lang w:val="zh-TW"/>
        </w:rPr>
      </w:pPr>
    </w:p>
    <w:p w14:paraId="01CBBFC4">
      <w:pPr>
        <w:snapToGrid w:val="0"/>
        <w:spacing w:line="480" w:lineRule="exact"/>
        <w:ind w:firstLine="562" w:firstLineChars="200"/>
        <w:rPr>
          <w:rFonts w:hint="default" w:ascii="仿宋" w:hAnsi="仿宋" w:eastAsia="仿宋"/>
          <w:b/>
          <w:sz w:val="28"/>
          <w:szCs w:val="28"/>
          <w:lang w:val="en-US" w:eastAsia="zh-CN"/>
        </w:rPr>
      </w:pPr>
      <w:r>
        <w:rPr>
          <w:rFonts w:hint="eastAsia" w:ascii="仿宋" w:hAnsi="仿宋" w:eastAsia="仿宋"/>
          <w:b/>
          <w:sz w:val="28"/>
          <w:szCs w:val="28"/>
          <w:lang w:val="zh-TW"/>
        </w:rPr>
        <w:t>联系人</w:t>
      </w:r>
      <w:r>
        <w:rPr>
          <w:rFonts w:hint="eastAsia" w:ascii="仿宋" w:hAnsi="仿宋" w:eastAsia="仿宋"/>
          <w:b/>
          <w:sz w:val="28"/>
          <w:szCs w:val="28"/>
          <w:lang w:val="zh-TW" w:eastAsia="zh-CN"/>
        </w:rPr>
        <w:t>：</w:t>
      </w:r>
      <w:r>
        <w:rPr>
          <w:rFonts w:hint="eastAsia" w:ascii="仿宋" w:hAnsi="仿宋" w:eastAsia="仿宋"/>
          <w:b/>
          <w:sz w:val="28"/>
          <w:szCs w:val="28"/>
          <w:lang w:val="en-US" w:eastAsia="zh-CN"/>
        </w:rPr>
        <w:t>唐燕</w:t>
      </w:r>
      <w:r>
        <w:rPr>
          <w:rFonts w:hint="eastAsia" w:ascii="仿宋" w:hAnsi="仿宋" w:eastAsia="仿宋"/>
          <w:b/>
          <w:sz w:val="28"/>
          <w:szCs w:val="28"/>
          <w:lang w:val="zh-TW"/>
        </w:rPr>
        <w:t xml:space="preserve">             联系电话：</w:t>
      </w:r>
      <w:r>
        <w:rPr>
          <w:rFonts w:hint="eastAsia" w:ascii="仿宋" w:hAnsi="仿宋" w:eastAsia="仿宋"/>
          <w:b/>
          <w:sz w:val="28"/>
          <w:szCs w:val="28"/>
          <w:lang w:val="en-US" w:eastAsia="zh-CN"/>
        </w:rPr>
        <w:t>15001626282</w:t>
      </w:r>
    </w:p>
    <w:p w14:paraId="218D913D">
      <w:pPr>
        <w:snapToGrid w:val="0"/>
        <w:spacing w:line="480" w:lineRule="exact"/>
        <w:ind w:firstLine="562" w:firstLineChars="200"/>
        <w:rPr>
          <w:rFonts w:ascii="仿宋" w:hAnsi="仿宋" w:eastAsia="仿宋"/>
          <w:b/>
          <w:sz w:val="28"/>
          <w:szCs w:val="28"/>
          <w:lang w:val="zh-TW"/>
        </w:rPr>
      </w:pPr>
      <w:r>
        <w:rPr>
          <w:rFonts w:hint="eastAsia" w:ascii="仿宋" w:hAnsi="仿宋" w:eastAsia="仿宋"/>
          <w:b/>
          <w:sz w:val="28"/>
          <w:szCs w:val="28"/>
          <w:lang w:val="zh-TW"/>
        </w:rPr>
        <w:t>此项目采购预算金额</w:t>
      </w:r>
      <w:r>
        <w:rPr>
          <w:rFonts w:hint="eastAsia" w:ascii="仿宋" w:hAnsi="仿宋" w:eastAsia="仿宋"/>
          <w:b/>
          <w:sz w:val="28"/>
          <w:szCs w:val="28"/>
          <w:lang w:val="en-US" w:eastAsia="zh-CN"/>
        </w:rPr>
        <w:t>126600</w:t>
      </w:r>
      <w:r>
        <w:rPr>
          <w:rFonts w:hint="eastAsia" w:ascii="仿宋" w:hAnsi="仿宋" w:eastAsia="仿宋"/>
          <w:b/>
          <w:sz w:val="28"/>
          <w:szCs w:val="28"/>
          <w:lang w:val="zh-TW"/>
        </w:rPr>
        <w:t>元（大写金额</w:t>
      </w:r>
      <w:r>
        <w:rPr>
          <w:rFonts w:hint="eastAsia" w:ascii="仿宋" w:hAnsi="仿宋" w:eastAsia="仿宋"/>
          <w:b/>
          <w:sz w:val="28"/>
          <w:szCs w:val="28"/>
          <w:lang w:val="en-US" w:eastAsia="zh-CN"/>
        </w:rPr>
        <w:t>拾贰万陆仟陆佰圆整</w:t>
      </w:r>
      <w:r>
        <w:rPr>
          <w:rFonts w:hint="eastAsia" w:ascii="仿宋" w:hAnsi="仿宋" w:eastAsia="仿宋"/>
          <w:b/>
          <w:sz w:val="28"/>
          <w:szCs w:val="28"/>
          <w:lang w:val="zh-TW"/>
        </w:rPr>
        <w:t>）。总报价如超预算，视同于无效报价。</w:t>
      </w:r>
    </w:p>
    <w:p w14:paraId="1428667D">
      <w:pPr>
        <w:snapToGrid w:val="0"/>
        <w:spacing w:line="480" w:lineRule="exact"/>
        <w:ind w:firstLine="5320" w:firstLineChars="1900"/>
        <w:rPr>
          <w:rFonts w:asciiTheme="minorEastAsia" w:hAnsiTheme="minorEastAsia" w:eastAsiaTheme="minorEastAsia"/>
          <w:sz w:val="28"/>
          <w:szCs w:val="28"/>
          <w:lang w:val="zh-TW"/>
        </w:rPr>
      </w:pPr>
      <w:bookmarkStart w:id="0" w:name="_GoBack"/>
      <w:bookmarkEnd w:id="0"/>
    </w:p>
    <w:p w14:paraId="0F020CB1">
      <w:pPr>
        <w:snapToGrid w:val="0"/>
        <w:spacing w:line="480" w:lineRule="exact"/>
        <w:ind w:firstLine="5320" w:firstLineChars="1900"/>
        <w:rPr>
          <w:rFonts w:asciiTheme="minorEastAsia" w:hAnsiTheme="minorEastAsia" w:eastAsiaTheme="minorEastAsia"/>
          <w:sz w:val="28"/>
          <w:szCs w:val="28"/>
          <w:lang w:val="zh-TW"/>
        </w:rPr>
      </w:pPr>
    </w:p>
    <w:p w14:paraId="0D7873B9">
      <w:pPr>
        <w:snapToGrid w:val="0"/>
        <w:spacing w:line="480" w:lineRule="exact"/>
        <w:ind w:firstLine="5320" w:firstLineChars="1900"/>
        <w:rPr>
          <w:rFonts w:hint="eastAsia" w:asciiTheme="minorEastAsia" w:hAnsiTheme="minorEastAsia" w:eastAsiaTheme="minorEastAsia"/>
          <w:sz w:val="28"/>
          <w:szCs w:val="28"/>
          <w:lang w:val="en-US" w:eastAsia="zh-CN"/>
        </w:rPr>
      </w:pPr>
      <w:r>
        <w:rPr>
          <w:rFonts w:asciiTheme="minorEastAsia" w:hAnsiTheme="minorEastAsia" w:eastAsiaTheme="minorEastAsia"/>
          <w:sz w:val="28"/>
          <w:szCs w:val="28"/>
          <w:lang w:val="zh-TW"/>
        </w:rPr>
        <w:t>单位名称：</w:t>
      </w:r>
      <w:r>
        <w:rPr>
          <w:rFonts w:hint="eastAsia" w:asciiTheme="minorEastAsia" w:hAnsiTheme="minorEastAsia" w:eastAsiaTheme="minorEastAsia"/>
          <w:sz w:val="28"/>
          <w:szCs w:val="28"/>
          <w:lang w:val="en-US" w:eastAsia="zh-CN"/>
        </w:rPr>
        <w:t>石河子大学</w:t>
      </w:r>
    </w:p>
    <w:p w14:paraId="47C84A4D">
      <w:pPr>
        <w:snapToGrid w:val="0"/>
        <w:spacing w:line="480" w:lineRule="exact"/>
        <w:ind w:firstLine="5880" w:firstLineChars="2100"/>
        <w:rPr>
          <w:rFonts w:asciiTheme="minorEastAsia" w:hAnsiTheme="minorEastAsia" w:eastAsiaTheme="minorEastAsia"/>
          <w:sz w:val="28"/>
          <w:szCs w:val="28"/>
          <w:lang w:val="zh-TW"/>
        </w:rPr>
      </w:pPr>
      <w:r>
        <w:rPr>
          <w:rFonts w:hint="eastAsia" w:asciiTheme="minorEastAsia" w:hAnsiTheme="minorEastAsia" w:eastAsiaTheme="minorEastAsia"/>
          <w:sz w:val="28"/>
          <w:szCs w:val="28"/>
          <w:lang w:val="en-US" w:eastAsia="zh-CN"/>
        </w:rPr>
        <w:t>2025</w:t>
      </w:r>
      <w:r>
        <w:rPr>
          <w:rFonts w:hint="eastAsia" w:asciiTheme="minorEastAsia" w:hAnsiTheme="minorEastAsia" w:eastAsiaTheme="minorEastAsia"/>
          <w:sz w:val="28"/>
          <w:szCs w:val="28"/>
          <w:lang w:val="zh-TW"/>
        </w:rPr>
        <w:t>年</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lang w:val="zh-TW"/>
        </w:rPr>
        <w:t>月</w:t>
      </w:r>
      <w:r>
        <w:rPr>
          <w:rFonts w:hint="eastAsia" w:asciiTheme="minorEastAsia" w:hAnsiTheme="minorEastAsia" w:eastAsiaTheme="minorEastAsia"/>
          <w:sz w:val="28"/>
          <w:szCs w:val="28"/>
          <w:lang w:val="en-US" w:eastAsia="zh-CN"/>
        </w:rPr>
        <w:t>28</w:t>
      </w:r>
      <w:r>
        <w:rPr>
          <w:rFonts w:hint="eastAsia" w:asciiTheme="minorEastAsia" w:hAnsiTheme="minorEastAsia" w:eastAsiaTheme="minorEastAsia"/>
          <w:sz w:val="28"/>
          <w:szCs w:val="28"/>
          <w:lang w:val="zh-TW"/>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B2978"/>
    <w:multiLevelType w:val="singleLevel"/>
    <w:tmpl w:val="96DB2978"/>
    <w:lvl w:ilvl="0" w:tentative="0">
      <w:start w:val="18"/>
      <w:numFmt w:val="decimal"/>
      <w:lvlText w:val="%1."/>
      <w:lvlJc w:val="left"/>
      <w:pPr>
        <w:tabs>
          <w:tab w:val="left" w:pos="312"/>
        </w:tabs>
      </w:pPr>
    </w:lvl>
  </w:abstractNum>
  <w:abstractNum w:abstractNumId="1">
    <w:nsid w:val="D6403043"/>
    <w:multiLevelType w:val="singleLevel"/>
    <w:tmpl w:val="D6403043"/>
    <w:lvl w:ilvl="0" w:tentative="0">
      <w:start w:val="22"/>
      <w:numFmt w:val="decimal"/>
      <w:lvlText w:val="%1."/>
      <w:lvlJc w:val="left"/>
      <w:pPr>
        <w:tabs>
          <w:tab w:val="left" w:pos="312"/>
        </w:tabs>
      </w:pPr>
    </w:lvl>
  </w:abstractNum>
  <w:abstractNum w:abstractNumId="2">
    <w:nsid w:val="E54A0EC1"/>
    <w:multiLevelType w:val="singleLevel"/>
    <w:tmpl w:val="E54A0EC1"/>
    <w:lvl w:ilvl="0" w:tentative="0">
      <w:start w:val="5"/>
      <w:numFmt w:val="decimal"/>
      <w:lvlText w:val="%1."/>
      <w:lvlJc w:val="left"/>
      <w:pPr>
        <w:tabs>
          <w:tab w:val="left" w:pos="312"/>
        </w:tabs>
      </w:pPr>
    </w:lvl>
  </w:abstractNum>
  <w:abstractNum w:abstractNumId="3">
    <w:nsid w:val="0461145F"/>
    <w:multiLevelType w:val="singleLevel"/>
    <w:tmpl w:val="0461145F"/>
    <w:lvl w:ilvl="0" w:tentative="0">
      <w:start w:val="1"/>
      <w:numFmt w:val="decimal"/>
      <w:lvlText w:val="%1."/>
      <w:lvlJc w:val="left"/>
      <w:pPr>
        <w:tabs>
          <w:tab w:val="left" w:pos="312"/>
        </w:tabs>
      </w:pPr>
    </w:lvl>
  </w:abstractNum>
  <w:abstractNum w:abstractNumId="4">
    <w:nsid w:val="1094542E"/>
    <w:multiLevelType w:val="singleLevel"/>
    <w:tmpl w:val="1094542E"/>
    <w:lvl w:ilvl="0" w:tentative="0">
      <w:start w:val="28"/>
      <w:numFmt w:val="decimal"/>
      <w:lvlText w:val="%1."/>
      <w:lvlJc w:val="left"/>
      <w:pPr>
        <w:tabs>
          <w:tab w:val="left" w:pos="312"/>
        </w:tabs>
      </w:pPr>
    </w:lvl>
  </w:abstractNum>
  <w:abstractNum w:abstractNumId="5">
    <w:nsid w:val="4960C49E"/>
    <w:multiLevelType w:val="singleLevel"/>
    <w:tmpl w:val="4960C49E"/>
    <w:lvl w:ilvl="0" w:tentative="0">
      <w:start w:val="27"/>
      <w:numFmt w:val="decimal"/>
      <w:lvlText w:val="%1."/>
      <w:lvlJc w:val="left"/>
      <w:pPr>
        <w:tabs>
          <w:tab w:val="left" w:pos="312"/>
        </w:tabs>
      </w:pPr>
    </w:lvl>
  </w:abstractNum>
  <w:abstractNum w:abstractNumId="6">
    <w:nsid w:val="4B436F17"/>
    <w:multiLevelType w:val="singleLevel"/>
    <w:tmpl w:val="4B436F17"/>
    <w:lvl w:ilvl="0" w:tentative="0">
      <w:start w:val="4"/>
      <w:numFmt w:val="decimal"/>
      <w:lvlText w:val="%1."/>
      <w:lvlJc w:val="left"/>
      <w:pPr>
        <w:tabs>
          <w:tab w:val="left" w:pos="312"/>
        </w:tabs>
      </w:pPr>
    </w:lvl>
  </w:abstractNum>
  <w:abstractNum w:abstractNumId="7">
    <w:nsid w:val="558F1781"/>
    <w:multiLevelType w:val="singleLevel"/>
    <w:tmpl w:val="558F1781"/>
    <w:lvl w:ilvl="0" w:tentative="0">
      <w:start w:val="15"/>
      <w:numFmt w:val="decimal"/>
      <w:lvlText w:val="%1."/>
      <w:lvlJc w:val="left"/>
      <w:pPr>
        <w:tabs>
          <w:tab w:val="left" w:pos="312"/>
        </w:tabs>
      </w:pPr>
    </w:lvl>
  </w:abstractNum>
  <w:abstractNum w:abstractNumId="8">
    <w:nsid w:val="6D874B65"/>
    <w:multiLevelType w:val="singleLevel"/>
    <w:tmpl w:val="6D874B65"/>
    <w:lvl w:ilvl="0" w:tentative="0">
      <w:start w:val="21"/>
      <w:numFmt w:val="decimal"/>
      <w:lvlText w:val="%1."/>
      <w:lvlJc w:val="left"/>
      <w:pPr>
        <w:tabs>
          <w:tab w:val="left" w:pos="312"/>
        </w:tabs>
      </w:pPr>
    </w:lvl>
  </w:abstractNum>
  <w:abstractNum w:abstractNumId="9">
    <w:nsid w:val="6F154DDB"/>
    <w:multiLevelType w:val="multilevel"/>
    <w:tmpl w:val="6F154DDB"/>
    <w:lvl w:ilvl="0" w:tentative="0">
      <w:start w:val="2"/>
      <w:numFmt w:val="decimal"/>
      <w:pStyle w:val="26"/>
      <w:lvlText w:val="%1、"/>
      <w:lvlJc w:val="left"/>
      <w:pPr>
        <w:ind w:left="360" w:hanging="360"/>
      </w:pPr>
      <w:rPr>
        <w:rFonts w:hint="default"/>
      </w:rPr>
    </w:lvl>
    <w:lvl w:ilvl="1" w:tentative="0">
      <w:start w:val="1"/>
      <w:numFmt w:val="lowerLetter"/>
      <w:pStyle w:val="3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5A4572F"/>
    <w:multiLevelType w:val="multilevel"/>
    <w:tmpl w:val="75A4572F"/>
    <w:lvl w:ilvl="0" w:tentative="0">
      <w:start w:val="1"/>
      <w:numFmt w:val="japaneseCounting"/>
      <w:pStyle w:val="27"/>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0"/>
  </w:num>
  <w:num w:numId="3">
    <w:abstractNumId w:val="3"/>
  </w:num>
  <w:num w:numId="4">
    <w:abstractNumId w:val="6"/>
  </w:num>
  <w:num w:numId="5">
    <w:abstractNumId w:val="2"/>
  </w:num>
  <w:num w:numId="6">
    <w:abstractNumId w:val="8"/>
  </w:num>
  <w:num w:numId="7">
    <w:abstractNumId w:val="1"/>
  </w:num>
  <w:num w:numId="8">
    <w:abstractNumId w:val="5"/>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YTQ4MjczODIyZTgzNjVhYTNhMWU4N2JjZGRhZDUifQ=="/>
  </w:docVars>
  <w:rsids>
    <w:rsidRoot w:val="00487391"/>
    <w:rsid w:val="00004B0A"/>
    <w:rsid w:val="00013D07"/>
    <w:rsid w:val="00025B9C"/>
    <w:rsid w:val="00026271"/>
    <w:rsid w:val="00036D44"/>
    <w:rsid w:val="0004098F"/>
    <w:rsid w:val="00041955"/>
    <w:rsid w:val="00042320"/>
    <w:rsid w:val="00045C5C"/>
    <w:rsid w:val="0004777E"/>
    <w:rsid w:val="00070C47"/>
    <w:rsid w:val="000726D0"/>
    <w:rsid w:val="00075654"/>
    <w:rsid w:val="0009047C"/>
    <w:rsid w:val="000930EE"/>
    <w:rsid w:val="000A045C"/>
    <w:rsid w:val="000A3695"/>
    <w:rsid w:val="000A3E9E"/>
    <w:rsid w:val="000B2028"/>
    <w:rsid w:val="000B45E3"/>
    <w:rsid w:val="000B66CE"/>
    <w:rsid w:val="000C06EE"/>
    <w:rsid w:val="000D6B5D"/>
    <w:rsid w:val="000E14B1"/>
    <w:rsid w:val="000E76BC"/>
    <w:rsid w:val="000F38C6"/>
    <w:rsid w:val="000F60A9"/>
    <w:rsid w:val="00110322"/>
    <w:rsid w:val="00110880"/>
    <w:rsid w:val="00110C72"/>
    <w:rsid w:val="001132E7"/>
    <w:rsid w:val="0011434A"/>
    <w:rsid w:val="00115D15"/>
    <w:rsid w:val="00116D7C"/>
    <w:rsid w:val="0012132D"/>
    <w:rsid w:val="00121E15"/>
    <w:rsid w:val="00122732"/>
    <w:rsid w:val="00126266"/>
    <w:rsid w:val="001317CE"/>
    <w:rsid w:val="0013380C"/>
    <w:rsid w:val="001361B2"/>
    <w:rsid w:val="00141567"/>
    <w:rsid w:val="00150E87"/>
    <w:rsid w:val="00151C65"/>
    <w:rsid w:val="001621FD"/>
    <w:rsid w:val="00162648"/>
    <w:rsid w:val="0016416D"/>
    <w:rsid w:val="00175480"/>
    <w:rsid w:val="00176690"/>
    <w:rsid w:val="00180F61"/>
    <w:rsid w:val="00181F85"/>
    <w:rsid w:val="001858C1"/>
    <w:rsid w:val="00190F2E"/>
    <w:rsid w:val="00191E75"/>
    <w:rsid w:val="00194676"/>
    <w:rsid w:val="001A5CBC"/>
    <w:rsid w:val="001B37A9"/>
    <w:rsid w:val="001B4B07"/>
    <w:rsid w:val="001C21AC"/>
    <w:rsid w:val="001C7643"/>
    <w:rsid w:val="001D31ED"/>
    <w:rsid w:val="001D7252"/>
    <w:rsid w:val="001D7692"/>
    <w:rsid w:val="001E2548"/>
    <w:rsid w:val="001E3E7B"/>
    <w:rsid w:val="001F4610"/>
    <w:rsid w:val="001F472D"/>
    <w:rsid w:val="001F676C"/>
    <w:rsid w:val="002023DC"/>
    <w:rsid w:val="0020242C"/>
    <w:rsid w:val="00206672"/>
    <w:rsid w:val="00206B64"/>
    <w:rsid w:val="0021498B"/>
    <w:rsid w:val="00224DFB"/>
    <w:rsid w:val="002331AA"/>
    <w:rsid w:val="002373C8"/>
    <w:rsid w:val="002414F0"/>
    <w:rsid w:val="00241E41"/>
    <w:rsid w:val="00247C46"/>
    <w:rsid w:val="00250CE4"/>
    <w:rsid w:val="002518D7"/>
    <w:rsid w:val="00252C2F"/>
    <w:rsid w:val="00255F3F"/>
    <w:rsid w:val="002629A8"/>
    <w:rsid w:val="00263553"/>
    <w:rsid w:val="00265FF0"/>
    <w:rsid w:val="0026670E"/>
    <w:rsid w:val="002717BD"/>
    <w:rsid w:val="00273D1C"/>
    <w:rsid w:val="002761CE"/>
    <w:rsid w:val="002762F5"/>
    <w:rsid w:val="002777C6"/>
    <w:rsid w:val="00283C82"/>
    <w:rsid w:val="00284DA3"/>
    <w:rsid w:val="00287A00"/>
    <w:rsid w:val="00287BE1"/>
    <w:rsid w:val="00290468"/>
    <w:rsid w:val="00291A09"/>
    <w:rsid w:val="002945A3"/>
    <w:rsid w:val="00294869"/>
    <w:rsid w:val="002965BA"/>
    <w:rsid w:val="0029761A"/>
    <w:rsid w:val="00297BB6"/>
    <w:rsid w:val="002A23D3"/>
    <w:rsid w:val="002A4028"/>
    <w:rsid w:val="002B0CE4"/>
    <w:rsid w:val="002B2559"/>
    <w:rsid w:val="002C109E"/>
    <w:rsid w:val="002C3831"/>
    <w:rsid w:val="002C3914"/>
    <w:rsid w:val="002D7DF0"/>
    <w:rsid w:val="002D7E2B"/>
    <w:rsid w:val="002E2A16"/>
    <w:rsid w:val="002F5B9D"/>
    <w:rsid w:val="002F79C3"/>
    <w:rsid w:val="00300459"/>
    <w:rsid w:val="00303633"/>
    <w:rsid w:val="003105A0"/>
    <w:rsid w:val="0031215E"/>
    <w:rsid w:val="00313E18"/>
    <w:rsid w:val="00322A98"/>
    <w:rsid w:val="00325A76"/>
    <w:rsid w:val="003446A9"/>
    <w:rsid w:val="00351BAE"/>
    <w:rsid w:val="003570CD"/>
    <w:rsid w:val="0036077C"/>
    <w:rsid w:val="00367088"/>
    <w:rsid w:val="00371417"/>
    <w:rsid w:val="00375E04"/>
    <w:rsid w:val="00385979"/>
    <w:rsid w:val="003960F0"/>
    <w:rsid w:val="00396264"/>
    <w:rsid w:val="003A007F"/>
    <w:rsid w:val="003A12D5"/>
    <w:rsid w:val="003B485F"/>
    <w:rsid w:val="003B6D00"/>
    <w:rsid w:val="003C1D4F"/>
    <w:rsid w:val="003C308A"/>
    <w:rsid w:val="003C3230"/>
    <w:rsid w:val="003D02B1"/>
    <w:rsid w:val="003D5357"/>
    <w:rsid w:val="003E5CF0"/>
    <w:rsid w:val="003F46C8"/>
    <w:rsid w:val="003F4B3C"/>
    <w:rsid w:val="00401590"/>
    <w:rsid w:val="004063BE"/>
    <w:rsid w:val="00410AEF"/>
    <w:rsid w:val="004226CF"/>
    <w:rsid w:val="004237BD"/>
    <w:rsid w:val="00425A57"/>
    <w:rsid w:val="0042683D"/>
    <w:rsid w:val="0042793B"/>
    <w:rsid w:val="004322B5"/>
    <w:rsid w:val="00433AE3"/>
    <w:rsid w:val="00441435"/>
    <w:rsid w:val="00446046"/>
    <w:rsid w:val="00451DEB"/>
    <w:rsid w:val="00452C01"/>
    <w:rsid w:val="0045313C"/>
    <w:rsid w:val="00464B31"/>
    <w:rsid w:val="004662C6"/>
    <w:rsid w:val="004675AF"/>
    <w:rsid w:val="004835B1"/>
    <w:rsid w:val="00487391"/>
    <w:rsid w:val="00487ED9"/>
    <w:rsid w:val="004928E1"/>
    <w:rsid w:val="004950B7"/>
    <w:rsid w:val="004A2E5B"/>
    <w:rsid w:val="004A50FA"/>
    <w:rsid w:val="004A7AFB"/>
    <w:rsid w:val="004B1D0C"/>
    <w:rsid w:val="004B4347"/>
    <w:rsid w:val="004B5979"/>
    <w:rsid w:val="004B5E30"/>
    <w:rsid w:val="004B66FD"/>
    <w:rsid w:val="004C2DE3"/>
    <w:rsid w:val="004C7EFD"/>
    <w:rsid w:val="004D2636"/>
    <w:rsid w:val="004D4AD2"/>
    <w:rsid w:val="004D7C41"/>
    <w:rsid w:val="004E6165"/>
    <w:rsid w:val="004F2B44"/>
    <w:rsid w:val="0051168A"/>
    <w:rsid w:val="00511F83"/>
    <w:rsid w:val="00512850"/>
    <w:rsid w:val="00522E2C"/>
    <w:rsid w:val="00523366"/>
    <w:rsid w:val="005271B8"/>
    <w:rsid w:val="00531CB1"/>
    <w:rsid w:val="0053235D"/>
    <w:rsid w:val="0053369C"/>
    <w:rsid w:val="00534134"/>
    <w:rsid w:val="00537726"/>
    <w:rsid w:val="00537879"/>
    <w:rsid w:val="00544024"/>
    <w:rsid w:val="005461F8"/>
    <w:rsid w:val="00554A4B"/>
    <w:rsid w:val="00560020"/>
    <w:rsid w:val="00566D32"/>
    <w:rsid w:val="005728EF"/>
    <w:rsid w:val="0057689E"/>
    <w:rsid w:val="00580651"/>
    <w:rsid w:val="00582F33"/>
    <w:rsid w:val="005833D8"/>
    <w:rsid w:val="00584E51"/>
    <w:rsid w:val="005936FB"/>
    <w:rsid w:val="005961C8"/>
    <w:rsid w:val="00597BA0"/>
    <w:rsid w:val="005A2954"/>
    <w:rsid w:val="005A2D92"/>
    <w:rsid w:val="005A3158"/>
    <w:rsid w:val="005A4E84"/>
    <w:rsid w:val="005B662C"/>
    <w:rsid w:val="005B6B04"/>
    <w:rsid w:val="005C13DC"/>
    <w:rsid w:val="005C3DDD"/>
    <w:rsid w:val="005C59C6"/>
    <w:rsid w:val="005C7A58"/>
    <w:rsid w:val="005D1350"/>
    <w:rsid w:val="005D54F7"/>
    <w:rsid w:val="005F4AD5"/>
    <w:rsid w:val="005F69AF"/>
    <w:rsid w:val="005F72C1"/>
    <w:rsid w:val="005F7D61"/>
    <w:rsid w:val="00603003"/>
    <w:rsid w:val="0060727B"/>
    <w:rsid w:val="0061077F"/>
    <w:rsid w:val="0062199F"/>
    <w:rsid w:val="006314E2"/>
    <w:rsid w:val="00631684"/>
    <w:rsid w:val="00635FD5"/>
    <w:rsid w:val="00640C41"/>
    <w:rsid w:val="006444B0"/>
    <w:rsid w:val="00650B57"/>
    <w:rsid w:val="00667FD3"/>
    <w:rsid w:val="00671762"/>
    <w:rsid w:val="00673835"/>
    <w:rsid w:val="0067586F"/>
    <w:rsid w:val="0068360D"/>
    <w:rsid w:val="00695154"/>
    <w:rsid w:val="006953F9"/>
    <w:rsid w:val="00695617"/>
    <w:rsid w:val="006A1802"/>
    <w:rsid w:val="006B3980"/>
    <w:rsid w:val="006C1577"/>
    <w:rsid w:val="006C7803"/>
    <w:rsid w:val="006D6C4F"/>
    <w:rsid w:val="006D7690"/>
    <w:rsid w:val="006D7D86"/>
    <w:rsid w:val="006F189A"/>
    <w:rsid w:val="006F367F"/>
    <w:rsid w:val="0070361E"/>
    <w:rsid w:val="00705908"/>
    <w:rsid w:val="00711249"/>
    <w:rsid w:val="00712460"/>
    <w:rsid w:val="00712AC5"/>
    <w:rsid w:val="007133F3"/>
    <w:rsid w:val="0072283B"/>
    <w:rsid w:val="00723733"/>
    <w:rsid w:val="007257D4"/>
    <w:rsid w:val="00735135"/>
    <w:rsid w:val="00735E90"/>
    <w:rsid w:val="007532DE"/>
    <w:rsid w:val="00754B2B"/>
    <w:rsid w:val="007620BA"/>
    <w:rsid w:val="00762108"/>
    <w:rsid w:val="007653E9"/>
    <w:rsid w:val="00776AB9"/>
    <w:rsid w:val="00780086"/>
    <w:rsid w:val="0078032D"/>
    <w:rsid w:val="00782AAD"/>
    <w:rsid w:val="0078562B"/>
    <w:rsid w:val="007871FF"/>
    <w:rsid w:val="00792CF8"/>
    <w:rsid w:val="0079602C"/>
    <w:rsid w:val="0079669F"/>
    <w:rsid w:val="007A03AE"/>
    <w:rsid w:val="007A19E4"/>
    <w:rsid w:val="007A4389"/>
    <w:rsid w:val="007A49C9"/>
    <w:rsid w:val="007A4B11"/>
    <w:rsid w:val="007A4BEA"/>
    <w:rsid w:val="007B0C1B"/>
    <w:rsid w:val="007B249A"/>
    <w:rsid w:val="007B649B"/>
    <w:rsid w:val="007D33B1"/>
    <w:rsid w:val="007E06D7"/>
    <w:rsid w:val="007F3494"/>
    <w:rsid w:val="007F6AB9"/>
    <w:rsid w:val="008011CD"/>
    <w:rsid w:val="00802584"/>
    <w:rsid w:val="00804863"/>
    <w:rsid w:val="008048AA"/>
    <w:rsid w:val="00804DA4"/>
    <w:rsid w:val="0080590D"/>
    <w:rsid w:val="00814061"/>
    <w:rsid w:val="00815BE7"/>
    <w:rsid w:val="008319D2"/>
    <w:rsid w:val="00863BB1"/>
    <w:rsid w:val="00864F3B"/>
    <w:rsid w:val="0087264E"/>
    <w:rsid w:val="0087589E"/>
    <w:rsid w:val="008858BC"/>
    <w:rsid w:val="0088723C"/>
    <w:rsid w:val="00890DFA"/>
    <w:rsid w:val="008A433B"/>
    <w:rsid w:val="008A4532"/>
    <w:rsid w:val="008A5E69"/>
    <w:rsid w:val="008A750C"/>
    <w:rsid w:val="008B345A"/>
    <w:rsid w:val="008B3F11"/>
    <w:rsid w:val="008C5743"/>
    <w:rsid w:val="008D1256"/>
    <w:rsid w:val="008D4055"/>
    <w:rsid w:val="008E60D8"/>
    <w:rsid w:val="008E7540"/>
    <w:rsid w:val="008F7CBC"/>
    <w:rsid w:val="00900267"/>
    <w:rsid w:val="00904D2C"/>
    <w:rsid w:val="00923510"/>
    <w:rsid w:val="00933976"/>
    <w:rsid w:val="00943385"/>
    <w:rsid w:val="00944F32"/>
    <w:rsid w:val="00951830"/>
    <w:rsid w:val="00960241"/>
    <w:rsid w:val="00960BB2"/>
    <w:rsid w:val="00963A16"/>
    <w:rsid w:val="009640D6"/>
    <w:rsid w:val="00972A71"/>
    <w:rsid w:val="009744A0"/>
    <w:rsid w:val="00976275"/>
    <w:rsid w:val="009802A6"/>
    <w:rsid w:val="00980485"/>
    <w:rsid w:val="009807C7"/>
    <w:rsid w:val="00982640"/>
    <w:rsid w:val="009A77B8"/>
    <w:rsid w:val="009C0A3E"/>
    <w:rsid w:val="009D6D76"/>
    <w:rsid w:val="009F1C4A"/>
    <w:rsid w:val="009F4552"/>
    <w:rsid w:val="00A03594"/>
    <w:rsid w:val="00A06DB3"/>
    <w:rsid w:val="00A134D5"/>
    <w:rsid w:val="00A150BD"/>
    <w:rsid w:val="00A1544F"/>
    <w:rsid w:val="00A15FC5"/>
    <w:rsid w:val="00A202F2"/>
    <w:rsid w:val="00A21F39"/>
    <w:rsid w:val="00A53860"/>
    <w:rsid w:val="00A55F3B"/>
    <w:rsid w:val="00A57BDA"/>
    <w:rsid w:val="00A601B5"/>
    <w:rsid w:val="00A619B0"/>
    <w:rsid w:val="00A62F7E"/>
    <w:rsid w:val="00A63A55"/>
    <w:rsid w:val="00A65BC2"/>
    <w:rsid w:val="00A6639D"/>
    <w:rsid w:val="00A723CE"/>
    <w:rsid w:val="00A73248"/>
    <w:rsid w:val="00A73CDB"/>
    <w:rsid w:val="00A80E26"/>
    <w:rsid w:val="00A83A64"/>
    <w:rsid w:val="00A90017"/>
    <w:rsid w:val="00A93BB7"/>
    <w:rsid w:val="00A9605B"/>
    <w:rsid w:val="00AA3736"/>
    <w:rsid w:val="00AA4CEE"/>
    <w:rsid w:val="00AA511B"/>
    <w:rsid w:val="00AA530E"/>
    <w:rsid w:val="00AA59DE"/>
    <w:rsid w:val="00AA65F9"/>
    <w:rsid w:val="00AB368A"/>
    <w:rsid w:val="00AB74BA"/>
    <w:rsid w:val="00AC085A"/>
    <w:rsid w:val="00AD07C6"/>
    <w:rsid w:val="00AD08E1"/>
    <w:rsid w:val="00AD65B7"/>
    <w:rsid w:val="00AD6619"/>
    <w:rsid w:val="00AE51C9"/>
    <w:rsid w:val="00AE5DE4"/>
    <w:rsid w:val="00AF2038"/>
    <w:rsid w:val="00B0069A"/>
    <w:rsid w:val="00B04745"/>
    <w:rsid w:val="00B05716"/>
    <w:rsid w:val="00B05A65"/>
    <w:rsid w:val="00B07144"/>
    <w:rsid w:val="00B10263"/>
    <w:rsid w:val="00B171D3"/>
    <w:rsid w:val="00B23887"/>
    <w:rsid w:val="00B23CB5"/>
    <w:rsid w:val="00B24D0A"/>
    <w:rsid w:val="00B24EE7"/>
    <w:rsid w:val="00B32261"/>
    <w:rsid w:val="00B42C5C"/>
    <w:rsid w:val="00B44267"/>
    <w:rsid w:val="00B45393"/>
    <w:rsid w:val="00B47175"/>
    <w:rsid w:val="00B47411"/>
    <w:rsid w:val="00B545FF"/>
    <w:rsid w:val="00B54841"/>
    <w:rsid w:val="00B61940"/>
    <w:rsid w:val="00B63FD4"/>
    <w:rsid w:val="00B71D69"/>
    <w:rsid w:val="00B733E5"/>
    <w:rsid w:val="00B80505"/>
    <w:rsid w:val="00B83F7A"/>
    <w:rsid w:val="00B86EDE"/>
    <w:rsid w:val="00BC3B8B"/>
    <w:rsid w:val="00BD1FEB"/>
    <w:rsid w:val="00BD284B"/>
    <w:rsid w:val="00BD3F01"/>
    <w:rsid w:val="00BF114A"/>
    <w:rsid w:val="00BF538F"/>
    <w:rsid w:val="00C015FD"/>
    <w:rsid w:val="00C0180B"/>
    <w:rsid w:val="00C02C7E"/>
    <w:rsid w:val="00C15B17"/>
    <w:rsid w:val="00C26421"/>
    <w:rsid w:val="00C310B0"/>
    <w:rsid w:val="00C36DCC"/>
    <w:rsid w:val="00C372FD"/>
    <w:rsid w:val="00C50192"/>
    <w:rsid w:val="00C5076B"/>
    <w:rsid w:val="00C5213F"/>
    <w:rsid w:val="00C553CF"/>
    <w:rsid w:val="00C5610D"/>
    <w:rsid w:val="00C57DF8"/>
    <w:rsid w:val="00C72C66"/>
    <w:rsid w:val="00C74F4A"/>
    <w:rsid w:val="00C76EB5"/>
    <w:rsid w:val="00C778A3"/>
    <w:rsid w:val="00C903D2"/>
    <w:rsid w:val="00C92D9B"/>
    <w:rsid w:val="00C9534C"/>
    <w:rsid w:val="00CA7C76"/>
    <w:rsid w:val="00CB1935"/>
    <w:rsid w:val="00CC14D9"/>
    <w:rsid w:val="00CD2D01"/>
    <w:rsid w:val="00CD4DDB"/>
    <w:rsid w:val="00CD6BB3"/>
    <w:rsid w:val="00CE2098"/>
    <w:rsid w:val="00CE41BE"/>
    <w:rsid w:val="00CF5893"/>
    <w:rsid w:val="00CF7099"/>
    <w:rsid w:val="00CF7F01"/>
    <w:rsid w:val="00D04801"/>
    <w:rsid w:val="00D11CB6"/>
    <w:rsid w:val="00D14012"/>
    <w:rsid w:val="00D26E4E"/>
    <w:rsid w:val="00D30D50"/>
    <w:rsid w:val="00D31056"/>
    <w:rsid w:val="00D43299"/>
    <w:rsid w:val="00D443AE"/>
    <w:rsid w:val="00D50A8C"/>
    <w:rsid w:val="00D5128E"/>
    <w:rsid w:val="00D56B8A"/>
    <w:rsid w:val="00D74458"/>
    <w:rsid w:val="00D76F08"/>
    <w:rsid w:val="00D83ADD"/>
    <w:rsid w:val="00D84BBC"/>
    <w:rsid w:val="00D914AA"/>
    <w:rsid w:val="00D92C90"/>
    <w:rsid w:val="00D96505"/>
    <w:rsid w:val="00D97249"/>
    <w:rsid w:val="00DB05DF"/>
    <w:rsid w:val="00DB0B97"/>
    <w:rsid w:val="00DB1473"/>
    <w:rsid w:val="00DB556A"/>
    <w:rsid w:val="00DC02D9"/>
    <w:rsid w:val="00DC4C6C"/>
    <w:rsid w:val="00DC72BF"/>
    <w:rsid w:val="00DD1CAA"/>
    <w:rsid w:val="00DD3D4A"/>
    <w:rsid w:val="00DD47E1"/>
    <w:rsid w:val="00DD582F"/>
    <w:rsid w:val="00DE2EC2"/>
    <w:rsid w:val="00DF1433"/>
    <w:rsid w:val="00E049BE"/>
    <w:rsid w:val="00E139CB"/>
    <w:rsid w:val="00E15C75"/>
    <w:rsid w:val="00E24E38"/>
    <w:rsid w:val="00E27D56"/>
    <w:rsid w:val="00E3089C"/>
    <w:rsid w:val="00E4048A"/>
    <w:rsid w:val="00E50537"/>
    <w:rsid w:val="00E53F2C"/>
    <w:rsid w:val="00E55134"/>
    <w:rsid w:val="00E5666A"/>
    <w:rsid w:val="00E63E5E"/>
    <w:rsid w:val="00E66BF7"/>
    <w:rsid w:val="00E708B0"/>
    <w:rsid w:val="00E7206D"/>
    <w:rsid w:val="00E74C1C"/>
    <w:rsid w:val="00E8052F"/>
    <w:rsid w:val="00E842D2"/>
    <w:rsid w:val="00E915B4"/>
    <w:rsid w:val="00E92891"/>
    <w:rsid w:val="00E96E49"/>
    <w:rsid w:val="00EA0CF3"/>
    <w:rsid w:val="00EA13F6"/>
    <w:rsid w:val="00EA27CD"/>
    <w:rsid w:val="00EA496B"/>
    <w:rsid w:val="00EB2817"/>
    <w:rsid w:val="00EC1CB6"/>
    <w:rsid w:val="00EC46A7"/>
    <w:rsid w:val="00ED0AB3"/>
    <w:rsid w:val="00ED45D4"/>
    <w:rsid w:val="00ED7723"/>
    <w:rsid w:val="00EE2B26"/>
    <w:rsid w:val="00EE6D29"/>
    <w:rsid w:val="00EE73FB"/>
    <w:rsid w:val="00EF0CD5"/>
    <w:rsid w:val="00EF6C06"/>
    <w:rsid w:val="00EF6D16"/>
    <w:rsid w:val="00EF6E3E"/>
    <w:rsid w:val="00F0657D"/>
    <w:rsid w:val="00F130B5"/>
    <w:rsid w:val="00F15917"/>
    <w:rsid w:val="00F1798A"/>
    <w:rsid w:val="00F23A8D"/>
    <w:rsid w:val="00F24400"/>
    <w:rsid w:val="00F43F9E"/>
    <w:rsid w:val="00F44F75"/>
    <w:rsid w:val="00F45B69"/>
    <w:rsid w:val="00F53AC7"/>
    <w:rsid w:val="00F55EF4"/>
    <w:rsid w:val="00F6074E"/>
    <w:rsid w:val="00F6441D"/>
    <w:rsid w:val="00F7099B"/>
    <w:rsid w:val="00F71A2E"/>
    <w:rsid w:val="00F863C9"/>
    <w:rsid w:val="00F93590"/>
    <w:rsid w:val="00FA00BE"/>
    <w:rsid w:val="00FA05A3"/>
    <w:rsid w:val="00FA0B5C"/>
    <w:rsid w:val="00FA6969"/>
    <w:rsid w:val="00FB166A"/>
    <w:rsid w:val="00FB4F2A"/>
    <w:rsid w:val="00FB5CB9"/>
    <w:rsid w:val="00FC1575"/>
    <w:rsid w:val="00FC66B6"/>
    <w:rsid w:val="00FC7F51"/>
    <w:rsid w:val="00FD0ADE"/>
    <w:rsid w:val="00FD3AB9"/>
    <w:rsid w:val="00FE0CD3"/>
    <w:rsid w:val="00FE2B38"/>
    <w:rsid w:val="00FE4ED7"/>
    <w:rsid w:val="00FE6AFC"/>
    <w:rsid w:val="00FF0806"/>
    <w:rsid w:val="00FF2C6A"/>
    <w:rsid w:val="00FF3B6A"/>
    <w:rsid w:val="00FF4838"/>
    <w:rsid w:val="00FF6F0F"/>
    <w:rsid w:val="01C34939"/>
    <w:rsid w:val="02A037F9"/>
    <w:rsid w:val="033A0C2B"/>
    <w:rsid w:val="03E23B4F"/>
    <w:rsid w:val="04761D9B"/>
    <w:rsid w:val="072A37F3"/>
    <w:rsid w:val="075A6F02"/>
    <w:rsid w:val="081526EE"/>
    <w:rsid w:val="09444421"/>
    <w:rsid w:val="09832040"/>
    <w:rsid w:val="09D17AA3"/>
    <w:rsid w:val="0BB656C8"/>
    <w:rsid w:val="0D0227BA"/>
    <w:rsid w:val="0D600B1A"/>
    <w:rsid w:val="0DC34EC6"/>
    <w:rsid w:val="13405DEA"/>
    <w:rsid w:val="14234354"/>
    <w:rsid w:val="14D01F02"/>
    <w:rsid w:val="150A58F1"/>
    <w:rsid w:val="19A76BC3"/>
    <w:rsid w:val="1A1F585B"/>
    <w:rsid w:val="1A91605B"/>
    <w:rsid w:val="1C69325C"/>
    <w:rsid w:val="1C70231D"/>
    <w:rsid w:val="1DC37D43"/>
    <w:rsid w:val="1EDD3086"/>
    <w:rsid w:val="1F550E6F"/>
    <w:rsid w:val="20BA49A1"/>
    <w:rsid w:val="20E5158D"/>
    <w:rsid w:val="23144E0E"/>
    <w:rsid w:val="26966729"/>
    <w:rsid w:val="279F35CF"/>
    <w:rsid w:val="29CC11DD"/>
    <w:rsid w:val="2CFB674B"/>
    <w:rsid w:val="2E5B5AE2"/>
    <w:rsid w:val="2EC97183"/>
    <w:rsid w:val="2F3C5BA7"/>
    <w:rsid w:val="2FF46A0C"/>
    <w:rsid w:val="31A13266"/>
    <w:rsid w:val="31A31F0E"/>
    <w:rsid w:val="32891103"/>
    <w:rsid w:val="32B048E2"/>
    <w:rsid w:val="336A17EC"/>
    <w:rsid w:val="33CB5159"/>
    <w:rsid w:val="370A20E7"/>
    <w:rsid w:val="38E90F69"/>
    <w:rsid w:val="3A3E6C77"/>
    <w:rsid w:val="3A464FD8"/>
    <w:rsid w:val="3B9B5A04"/>
    <w:rsid w:val="3DFD397F"/>
    <w:rsid w:val="3E6A64C2"/>
    <w:rsid w:val="3ED16309"/>
    <w:rsid w:val="41704F0E"/>
    <w:rsid w:val="42D803A8"/>
    <w:rsid w:val="43CA50D8"/>
    <w:rsid w:val="461358DB"/>
    <w:rsid w:val="46CF71F4"/>
    <w:rsid w:val="4A8A741C"/>
    <w:rsid w:val="4AA52E90"/>
    <w:rsid w:val="4DCA6127"/>
    <w:rsid w:val="540E6DF0"/>
    <w:rsid w:val="542138BF"/>
    <w:rsid w:val="55715BE2"/>
    <w:rsid w:val="56187F25"/>
    <w:rsid w:val="562C36A9"/>
    <w:rsid w:val="59822285"/>
    <w:rsid w:val="5AE03ABD"/>
    <w:rsid w:val="5BC57BF8"/>
    <w:rsid w:val="5ED70328"/>
    <w:rsid w:val="608A1A1F"/>
    <w:rsid w:val="611759A9"/>
    <w:rsid w:val="614B028F"/>
    <w:rsid w:val="62FA26AC"/>
    <w:rsid w:val="64FE22BB"/>
    <w:rsid w:val="65841133"/>
    <w:rsid w:val="659E0D3C"/>
    <w:rsid w:val="66134265"/>
    <w:rsid w:val="665A00E6"/>
    <w:rsid w:val="66A159BF"/>
    <w:rsid w:val="67ED7463"/>
    <w:rsid w:val="680D736F"/>
    <w:rsid w:val="695D5F23"/>
    <w:rsid w:val="699F29DF"/>
    <w:rsid w:val="6C0539CC"/>
    <w:rsid w:val="6CD407FF"/>
    <w:rsid w:val="6FCA4255"/>
    <w:rsid w:val="732950C8"/>
    <w:rsid w:val="735D57BC"/>
    <w:rsid w:val="74BE3F92"/>
    <w:rsid w:val="75501031"/>
    <w:rsid w:val="76283D5C"/>
    <w:rsid w:val="766905FD"/>
    <w:rsid w:val="76D678E9"/>
    <w:rsid w:val="77420E4E"/>
    <w:rsid w:val="77D26C83"/>
    <w:rsid w:val="78984F95"/>
    <w:rsid w:val="78AD0549"/>
    <w:rsid w:val="78EC10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link w:val="2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spacing w:line="360" w:lineRule="auto"/>
      <w:ind w:firstLine="420"/>
    </w:pPr>
    <w:rPr>
      <w:kern w:val="0"/>
      <w:sz w:val="24"/>
    </w:rPr>
  </w:style>
  <w:style w:type="paragraph" w:styleId="4">
    <w:name w:val="Body Text"/>
    <w:basedOn w:val="1"/>
    <w:link w:val="22"/>
    <w:autoRedefine/>
    <w:qFormat/>
    <w:uiPriority w:val="0"/>
    <w:rPr>
      <w:rFonts w:ascii="宋体" w:hAnsi="宋体" w:cs="宋体" w:eastAsiaTheme="minorEastAsia"/>
      <w:szCs w:val="22"/>
    </w:rPr>
  </w:style>
  <w:style w:type="paragraph" w:styleId="5">
    <w:name w:val="Date"/>
    <w:basedOn w:val="1"/>
    <w:link w:val="20"/>
    <w:autoRedefine/>
    <w:semiHidden/>
    <w:unhideWhenUsed/>
    <w:qFormat/>
    <w:uiPriority w:val="99"/>
    <w:pPr>
      <w:ind w:left="100" w:leftChars="2500"/>
    </w:pPr>
  </w:style>
  <w:style w:type="paragraph" w:styleId="6">
    <w:name w:val="Balloon Text"/>
    <w:basedOn w:val="1"/>
    <w:link w:val="19"/>
    <w:autoRedefine/>
    <w:semiHidden/>
    <w:unhideWhenUsed/>
    <w:qFormat/>
    <w:uiPriority w:val="99"/>
    <w:rPr>
      <w:sz w:val="18"/>
      <w:szCs w:val="18"/>
    </w:rPr>
  </w:style>
  <w:style w:type="paragraph" w:styleId="7">
    <w:name w:val="footer"/>
    <w:basedOn w:val="1"/>
    <w:link w:val="18"/>
    <w:autoRedefine/>
    <w:unhideWhenUsed/>
    <w:qFormat/>
    <w:uiPriority w:val="0"/>
    <w:pPr>
      <w:tabs>
        <w:tab w:val="center" w:pos="4153"/>
        <w:tab w:val="right" w:pos="8306"/>
      </w:tabs>
      <w:snapToGrid w:val="0"/>
      <w:jc w:val="left"/>
    </w:pPr>
    <w:rPr>
      <w:sz w:val="18"/>
      <w:szCs w:val="18"/>
    </w:rPr>
  </w:style>
  <w:style w:type="paragraph" w:styleId="8">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4"/>
    <w:link w:val="29"/>
    <w:semiHidden/>
    <w:unhideWhenUsed/>
    <w:qFormat/>
    <w:uiPriority w:val="99"/>
    <w:pPr>
      <w:spacing w:after="120"/>
      <w:ind w:firstLine="420" w:firstLineChars="100"/>
    </w:pPr>
    <w:rPr>
      <w:rFonts w:ascii="Times New Roman" w:hAnsi="Times New Roman" w:eastAsia="宋体" w:cs="Times New Roman"/>
      <w:szCs w:val="24"/>
    </w:rPr>
  </w:style>
  <w:style w:type="table" w:styleId="12">
    <w:name w:val="Table Grid"/>
    <w:basedOn w:val="11"/>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Hyperlink"/>
    <w:autoRedefine/>
    <w:unhideWhenUsed/>
    <w:qFormat/>
    <w:uiPriority w:val="99"/>
    <w:rPr>
      <w:color w:val="0000FF"/>
      <w:u w:val="single"/>
    </w:rPr>
  </w:style>
  <w:style w:type="paragraph" w:styleId="16">
    <w:name w:val="List Paragraph"/>
    <w:basedOn w:val="1"/>
    <w:autoRedefine/>
    <w:qFormat/>
    <w:uiPriority w:val="34"/>
    <w:pPr>
      <w:ind w:firstLine="420" w:firstLineChars="200"/>
    </w:pPr>
    <w:rPr>
      <w:rFonts w:ascii="Calibri" w:hAnsi="Calibri"/>
      <w:szCs w:val="22"/>
    </w:rPr>
  </w:style>
  <w:style w:type="character" w:customStyle="1" w:styleId="17">
    <w:name w:val="页眉 Char"/>
    <w:basedOn w:val="13"/>
    <w:link w:val="8"/>
    <w:autoRedefine/>
    <w:qFormat/>
    <w:uiPriority w:val="99"/>
    <w:rPr>
      <w:rFonts w:ascii="Times New Roman" w:hAnsi="Times New Roman" w:eastAsia="宋体" w:cs="Times New Roman"/>
      <w:sz w:val="18"/>
      <w:szCs w:val="18"/>
    </w:rPr>
  </w:style>
  <w:style w:type="character" w:customStyle="1" w:styleId="18">
    <w:name w:val="页脚 Char"/>
    <w:basedOn w:val="13"/>
    <w:link w:val="7"/>
    <w:qFormat/>
    <w:uiPriority w:val="0"/>
    <w:rPr>
      <w:rFonts w:ascii="Times New Roman" w:hAnsi="Times New Roman" w:eastAsia="宋体" w:cs="Times New Roman"/>
      <w:sz w:val="18"/>
      <w:szCs w:val="18"/>
    </w:rPr>
  </w:style>
  <w:style w:type="character" w:customStyle="1" w:styleId="19">
    <w:name w:val="批注框文本 Char"/>
    <w:basedOn w:val="13"/>
    <w:link w:val="6"/>
    <w:autoRedefine/>
    <w:semiHidden/>
    <w:qFormat/>
    <w:uiPriority w:val="99"/>
    <w:rPr>
      <w:rFonts w:ascii="Times New Roman" w:hAnsi="Times New Roman" w:eastAsia="宋体" w:cs="Times New Roman"/>
      <w:sz w:val="18"/>
      <w:szCs w:val="18"/>
    </w:rPr>
  </w:style>
  <w:style w:type="character" w:customStyle="1" w:styleId="20">
    <w:name w:val="日期 Char"/>
    <w:basedOn w:val="13"/>
    <w:link w:val="5"/>
    <w:autoRedefine/>
    <w:semiHidden/>
    <w:qFormat/>
    <w:uiPriority w:val="99"/>
    <w:rPr>
      <w:rFonts w:ascii="Times New Roman" w:hAnsi="Times New Roman" w:eastAsia="宋体" w:cs="Times New Roman"/>
      <w:szCs w:val="24"/>
    </w:rPr>
  </w:style>
  <w:style w:type="paragraph" w:customStyle="1" w:styleId="21">
    <w:name w:val="Table Paragraph"/>
    <w:basedOn w:val="1"/>
    <w:qFormat/>
    <w:uiPriority w:val="1"/>
    <w:pPr>
      <w:spacing w:before="40"/>
      <w:ind w:left="210"/>
      <w:jc w:val="left"/>
    </w:pPr>
    <w:rPr>
      <w:rFonts w:ascii="Arial" w:hAnsi="Arial" w:eastAsia="Arial" w:cs="Arial"/>
      <w:sz w:val="24"/>
      <w:lang w:eastAsia="en-US" w:bidi="en-US"/>
    </w:rPr>
  </w:style>
  <w:style w:type="character" w:customStyle="1" w:styleId="22">
    <w:name w:val="正文文本 Char"/>
    <w:basedOn w:val="13"/>
    <w:link w:val="4"/>
    <w:autoRedefine/>
    <w:qFormat/>
    <w:uiPriority w:val="0"/>
    <w:rPr>
      <w:rFonts w:ascii="宋体" w:hAnsi="宋体" w:cs="宋体"/>
    </w:rPr>
  </w:style>
  <w:style w:type="paragraph" w:customStyle="1" w:styleId="23">
    <w:name w:val="标题4"/>
    <w:basedOn w:val="2"/>
    <w:autoRedefine/>
    <w:qFormat/>
    <w:uiPriority w:val="0"/>
    <w:pPr>
      <w:spacing w:line="372" w:lineRule="auto"/>
    </w:pPr>
    <w:rPr>
      <w:rFonts w:eastAsia="黑体" w:cs="Times New Roman" w:asciiTheme="minorHAnsi" w:hAnsiTheme="minorHAnsi"/>
      <w:bCs w:val="0"/>
      <w:szCs w:val="22"/>
    </w:rPr>
  </w:style>
  <w:style w:type="character" w:customStyle="1" w:styleId="24">
    <w:name w:val="标题 4 Char"/>
    <w:basedOn w:val="13"/>
    <w:link w:val="2"/>
    <w:autoRedefine/>
    <w:semiHidden/>
    <w:qFormat/>
    <w:uiPriority w:val="9"/>
    <w:rPr>
      <w:rFonts w:asciiTheme="majorHAnsi" w:hAnsiTheme="majorHAnsi" w:eastAsiaTheme="majorEastAsia" w:cstheme="majorBidi"/>
      <w:b/>
      <w:bCs/>
      <w:sz w:val="28"/>
      <w:szCs w:val="28"/>
    </w:rPr>
  </w:style>
  <w:style w:type="character" w:customStyle="1" w:styleId="25">
    <w:name w:val="font41"/>
    <w:basedOn w:val="13"/>
    <w:autoRedefine/>
    <w:qFormat/>
    <w:uiPriority w:val="0"/>
    <w:rPr>
      <w:rFonts w:ascii="Calibri" w:hAnsi="Calibri" w:cs="Calibri"/>
      <w:color w:val="000000"/>
      <w:sz w:val="21"/>
      <w:szCs w:val="21"/>
      <w:u w:val="single"/>
    </w:rPr>
  </w:style>
  <w:style w:type="paragraph" w:customStyle="1" w:styleId="26">
    <w:name w:val="DAS列表一"/>
    <w:basedOn w:val="1"/>
    <w:autoRedefine/>
    <w:qFormat/>
    <w:uiPriority w:val="0"/>
    <w:pPr>
      <w:numPr>
        <w:ilvl w:val="0"/>
        <w:numId w:val="1"/>
      </w:numPr>
      <w:tabs>
        <w:tab w:val="left" w:pos="360"/>
      </w:tabs>
      <w:spacing w:line="360" w:lineRule="exact"/>
      <w:ind w:left="0" w:firstLine="0"/>
    </w:pPr>
    <w:rPr>
      <w:rFonts w:ascii="Verdana" w:hAnsi="Verdana"/>
      <w:szCs w:val="21"/>
    </w:rPr>
  </w:style>
  <w:style w:type="paragraph" w:customStyle="1" w:styleId="27">
    <w:name w:val="DAS列表二"/>
    <w:basedOn w:val="1"/>
    <w:autoRedefine/>
    <w:qFormat/>
    <w:uiPriority w:val="0"/>
    <w:pPr>
      <w:numPr>
        <w:ilvl w:val="0"/>
        <w:numId w:val="2"/>
      </w:numPr>
      <w:tabs>
        <w:tab w:val="left" w:pos="817"/>
      </w:tabs>
      <w:spacing w:line="360" w:lineRule="exact"/>
    </w:pPr>
    <w:rPr>
      <w:rFonts w:ascii="Verdana" w:hAnsi="Verdana"/>
      <w:szCs w:val="21"/>
    </w:rPr>
  </w:style>
  <w:style w:type="paragraph" w:customStyle="1" w:styleId="28">
    <w:name w:val="_Style 22"/>
    <w:basedOn w:val="1"/>
    <w:autoRedefine/>
    <w:qFormat/>
    <w:uiPriority w:val="34"/>
    <w:pPr>
      <w:ind w:firstLine="420" w:firstLineChars="200"/>
    </w:pPr>
    <w:rPr>
      <w:rFonts w:ascii="Calibri" w:hAnsi="Calibri"/>
      <w:szCs w:val="22"/>
    </w:rPr>
  </w:style>
  <w:style w:type="character" w:customStyle="1" w:styleId="29">
    <w:name w:val="正文首行缩进 Char"/>
    <w:basedOn w:val="22"/>
    <w:link w:val="10"/>
    <w:autoRedefine/>
    <w:semiHidden/>
    <w:qFormat/>
    <w:uiPriority w:val="99"/>
    <w:rPr>
      <w:rFonts w:ascii="Times New Roman" w:hAnsi="Times New Roman" w:eastAsia="宋体" w:cs="Times New Roman"/>
      <w:szCs w:val="24"/>
    </w:rPr>
  </w:style>
  <w:style w:type="character" w:customStyle="1" w:styleId="30">
    <w:name w:val="font12"/>
    <w:basedOn w:val="13"/>
    <w:autoRedefine/>
    <w:qFormat/>
    <w:uiPriority w:val="0"/>
    <w:rPr>
      <w:rFonts w:hint="eastAsia" w:ascii="宋体" w:hAnsi="宋体" w:eastAsia="宋体" w:cs="宋体"/>
      <w:color w:val="000000"/>
      <w:sz w:val="20"/>
      <w:szCs w:val="20"/>
      <w:u w:val="single"/>
    </w:rPr>
  </w:style>
  <w:style w:type="character" w:customStyle="1" w:styleId="31">
    <w:name w:val="font81"/>
    <w:basedOn w:val="13"/>
    <w:autoRedefine/>
    <w:qFormat/>
    <w:uiPriority w:val="0"/>
    <w:rPr>
      <w:rFonts w:hint="default" w:ascii="Calibri" w:hAnsi="Calibri" w:cs="Calibri"/>
      <w:color w:val="000000"/>
      <w:sz w:val="20"/>
      <w:szCs w:val="20"/>
      <w:u w:val="single"/>
    </w:rPr>
  </w:style>
  <w:style w:type="character" w:customStyle="1" w:styleId="32">
    <w:name w:val="font91"/>
    <w:basedOn w:val="13"/>
    <w:autoRedefine/>
    <w:qFormat/>
    <w:uiPriority w:val="0"/>
    <w:rPr>
      <w:rFonts w:ascii="Calibri" w:hAnsi="Calibri" w:cs="Calibri"/>
      <w:b/>
      <w:color w:val="000000"/>
      <w:sz w:val="20"/>
      <w:szCs w:val="20"/>
      <w:u w:val="single"/>
    </w:rPr>
  </w:style>
  <w:style w:type="character" w:customStyle="1" w:styleId="33">
    <w:name w:val="font21"/>
    <w:basedOn w:val="13"/>
    <w:autoRedefine/>
    <w:qFormat/>
    <w:uiPriority w:val="0"/>
    <w:rPr>
      <w:rFonts w:hint="default" w:ascii="Calibri" w:hAnsi="Calibri" w:cs="Calibri"/>
      <w:color w:val="000000"/>
      <w:sz w:val="20"/>
      <w:szCs w:val="20"/>
      <w:u w:val="single"/>
    </w:rPr>
  </w:style>
  <w:style w:type="character" w:customStyle="1" w:styleId="34">
    <w:name w:val="font111"/>
    <w:basedOn w:val="13"/>
    <w:autoRedefine/>
    <w:qFormat/>
    <w:uiPriority w:val="0"/>
    <w:rPr>
      <w:rFonts w:hint="eastAsia" w:ascii="宋体" w:hAnsi="宋体" w:eastAsia="宋体" w:cs="宋体"/>
      <w:color w:val="000000"/>
      <w:sz w:val="20"/>
      <w:szCs w:val="20"/>
      <w:u w:val="single"/>
    </w:rPr>
  </w:style>
  <w:style w:type="character" w:customStyle="1" w:styleId="35">
    <w:name w:val="font31"/>
    <w:basedOn w:val="13"/>
    <w:autoRedefine/>
    <w:qFormat/>
    <w:uiPriority w:val="0"/>
    <w:rPr>
      <w:rFonts w:hint="eastAsia" w:ascii="宋体" w:hAnsi="宋体" w:eastAsia="宋体" w:cs="宋体"/>
      <w:color w:val="000000"/>
      <w:sz w:val="20"/>
      <w:szCs w:val="20"/>
      <w:u w:val="single"/>
    </w:rPr>
  </w:style>
  <w:style w:type="paragraph" w:customStyle="1" w:styleId="36">
    <w:name w:val="_Style 32"/>
    <w:basedOn w:val="1"/>
    <w:autoRedefine/>
    <w:qFormat/>
    <w:uiPriority w:val="34"/>
    <w:pPr>
      <w:ind w:firstLine="420" w:firstLineChars="200"/>
    </w:pPr>
    <w:rPr>
      <w:rFonts w:ascii="Calibri" w:hAnsi="Calibri"/>
      <w:szCs w:val="22"/>
    </w:rPr>
  </w:style>
  <w:style w:type="paragraph" w:customStyle="1" w:styleId="37">
    <w:name w:val="列出段落1"/>
    <w:basedOn w:val="1"/>
    <w:autoRedefine/>
    <w:qFormat/>
    <w:uiPriority w:val="0"/>
    <w:pPr>
      <w:ind w:firstLine="420" w:firstLineChars="200"/>
    </w:pPr>
    <w:rPr>
      <w:rFonts w:ascii="Calibri" w:hAnsi="Calibri"/>
      <w:szCs w:val="22"/>
    </w:rPr>
  </w:style>
  <w:style w:type="paragraph" w:customStyle="1" w:styleId="38">
    <w:name w:val="ht2"/>
    <w:basedOn w:val="1"/>
    <w:autoRedefine/>
    <w:qFormat/>
    <w:uiPriority w:val="0"/>
    <w:pPr>
      <w:widowControl/>
      <w:numPr>
        <w:ilvl w:val="1"/>
        <w:numId w:val="1"/>
      </w:numPr>
      <w:spacing w:line="300" w:lineRule="auto"/>
      <w:outlineLvl w:val="2"/>
    </w:pPr>
    <w:rPr>
      <w:b/>
      <w:sz w:val="24"/>
      <w:szCs w:val="28"/>
    </w:rPr>
  </w:style>
  <w:style w:type="character" w:customStyle="1" w:styleId="39">
    <w:name w:val="未处理的提及1"/>
    <w:basedOn w:val="13"/>
    <w:semiHidden/>
    <w:unhideWhenUsed/>
    <w:qFormat/>
    <w:uiPriority w:val="99"/>
    <w:rPr>
      <w:color w:val="605E5C"/>
      <w:shd w:val="clear" w:color="auto" w:fill="E1DFDD"/>
    </w:rPr>
  </w:style>
  <w:style w:type="paragraph" w:customStyle="1" w:styleId="40">
    <w:name w:val="_Style 19"/>
    <w:basedOn w:val="1"/>
    <w:next w:val="16"/>
    <w:autoRedefine/>
    <w:qFormat/>
    <w:uiPriority w:val="34"/>
    <w:pPr>
      <w:ind w:firstLine="420" w:firstLineChars="200"/>
    </w:pPr>
    <w:rPr>
      <w:rFonts w:ascii="Calibri" w:hAnsi="Calibri"/>
      <w:szCs w:val="22"/>
    </w:rPr>
  </w:style>
  <w:style w:type="paragraph" w:customStyle="1" w:styleId="41">
    <w:name w:val="Table Text"/>
    <w:basedOn w:val="1"/>
    <w:semiHidden/>
    <w:qFormat/>
    <w:uiPriority w:val="0"/>
    <w:rPr>
      <w:rFonts w:ascii="宋体" w:hAnsi="宋体" w:eastAsia="宋体" w:cs="宋体"/>
      <w:sz w:val="23"/>
      <w:szCs w:val="23"/>
      <w:lang w:val="en-US" w:eastAsia="en-US" w:bidi="ar-SA"/>
    </w:rPr>
  </w:style>
  <w:style w:type="character" w:customStyle="1" w:styleId="42">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6</Pages>
  <Words>3717</Words>
  <Characters>4079</Characters>
  <Lines>11</Lines>
  <Paragraphs>3</Paragraphs>
  <TotalTime>9</TotalTime>
  <ScaleCrop>false</ScaleCrop>
  <LinksUpToDate>false</LinksUpToDate>
  <CharactersWithSpaces>4108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2024-03-26T05:07:00Z</dcterms:created>
  <dc:creator>USER-</dc:creator>
  <cp:lastModifiedBy>胡伟</cp:lastModifiedBy>
  <dcterms:modified xsi:type="dcterms:W3CDTF">2025-05-27T16:49:39Z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A544B97673634688911098514D5491F1_13</vt:lpwstr>
  </property>
  <property fmtid="{D5CDD505-2E9C-101B-9397-08002B2CF9AE}" pid="4" name="KSOTemplateDocerSaveRecord">
    <vt:lpwstr>eyJoZGlkIjoiMzEwNTM5NzYwMDRjMzkwZTVkZjY2ODkwMGIxNGU0OTUiLCJ1c2VySWQiOiIxMTI0NDg1Mjc0In0=</vt:lpwstr>
  </property>
</Properties>
</file>