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BBF5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b/>
          <w:bCs/>
          <w:sz w:val="44"/>
          <w:szCs w:val="44"/>
        </w:rPr>
      </w:pPr>
      <w:r>
        <w:rPr>
          <w:rFonts w:hint="eastAsia"/>
          <w:b/>
          <w:bCs/>
          <w:sz w:val="44"/>
          <w:szCs w:val="44"/>
        </w:rPr>
        <w:t>采购需求</w:t>
      </w:r>
    </w:p>
    <w:p w14:paraId="024B5CFC">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14:paraId="46E9547D">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方正仿宋简体" w:hAnsi="方正仿宋简体" w:eastAsia="方正仿宋简体" w:cs="方正仿宋简体"/>
          <w:sz w:val="36"/>
          <w:szCs w:val="36"/>
          <w:lang w:val="en-US" w:eastAsia="zh-CN"/>
        </w:rPr>
      </w:pPr>
      <w:r>
        <w:rPr>
          <w:rFonts w:hint="eastAsia" w:ascii="方正仿宋简体" w:hAnsi="方正仿宋简体" w:eastAsia="方正仿宋简体" w:cs="方正仿宋简体"/>
          <w:sz w:val="36"/>
          <w:szCs w:val="36"/>
        </w:rPr>
        <w:t>1、竞价前</w:t>
      </w:r>
      <w:r>
        <w:rPr>
          <w:rFonts w:hint="eastAsia" w:ascii="方正仿宋简体" w:hAnsi="方正仿宋简体" w:eastAsia="方正仿宋简体" w:cs="方正仿宋简体"/>
          <w:sz w:val="36"/>
          <w:szCs w:val="36"/>
          <w:lang w:val="en-US" w:eastAsia="zh-CN"/>
        </w:rPr>
        <w:t>需来我单位前往施工现场勘查现场。</w:t>
      </w:r>
    </w:p>
    <w:p w14:paraId="350343BF">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仿宋简体" w:hAnsi="方正仿宋简体" w:eastAsia="方正仿宋简体" w:cs="方正仿宋简体"/>
          <w:sz w:val="36"/>
          <w:szCs w:val="36"/>
        </w:rPr>
      </w:pPr>
      <w:r>
        <w:rPr>
          <w:rFonts w:hint="eastAsia" w:ascii="方正仿宋简体" w:hAnsi="方正仿宋简体" w:eastAsia="方正仿宋简体" w:cs="方正仿宋简体"/>
          <w:sz w:val="36"/>
          <w:szCs w:val="36"/>
        </w:rPr>
        <w:t>2、供应商严格按照报价单进行报价，并送货上门安装调试，以上所有设备及施工需保质2</w:t>
      </w:r>
      <w:bookmarkStart w:id="0" w:name="_GoBack"/>
      <w:bookmarkEnd w:id="0"/>
      <w:r>
        <w:rPr>
          <w:rFonts w:hint="eastAsia" w:ascii="方正仿宋简体" w:hAnsi="方正仿宋简体" w:eastAsia="方正仿宋简体" w:cs="方正仿宋简体"/>
          <w:sz w:val="36"/>
          <w:szCs w:val="36"/>
        </w:rPr>
        <w:t>年并签署售后承诺书，提供7*24小时售后服务，故障响应时间为2小时，2小时内中标方安排技术人员到场排查故障。</w:t>
      </w:r>
    </w:p>
    <w:p w14:paraId="3207B712">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仿宋简体" w:hAnsi="方正仿宋简体" w:eastAsia="方正仿宋简体" w:cs="方正仿宋简体"/>
          <w:sz w:val="36"/>
          <w:szCs w:val="36"/>
        </w:rPr>
      </w:pPr>
      <w:r>
        <w:rPr>
          <w:rFonts w:hint="eastAsia" w:ascii="方正仿宋简体" w:hAnsi="方正仿宋简体" w:eastAsia="方正仿宋简体" w:cs="方正仿宋简体"/>
          <w:sz w:val="36"/>
          <w:szCs w:val="36"/>
        </w:rPr>
        <w:t>3、所有设备必须与本单位现有设备及平台完整接入。4、需要上传营业执照、报价清单（加盖公章），厂家授权书及售后承诺书。为了避免低价地质恶性竞争，请实事求是报价，如有违反市场价格规律超低价恶意谋取中标后，又不能按照招标人要求提供合格产品者，一律按无效处理并记录在案，以后不能选取。</w:t>
      </w:r>
    </w:p>
    <w:p w14:paraId="202BCE2A">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仿宋简体" w:hAnsi="方正仿宋简体" w:eastAsia="方正仿宋简体" w:cs="方正仿宋简体"/>
          <w:sz w:val="36"/>
          <w:szCs w:val="36"/>
        </w:rPr>
      </w:pPr>
      <w:r>
        <w:rPr>
          <w:rFonts w:hint="eastAsia" w:ascii="方正仿宋简体" w:hAnsi="方正仿宋简体" w:eastAsia="方正仿宋简体" w:cs="方正仿宋简体"/>
          <w:sz w:val="36"/>
          <w:szCs w:val="36"/>
        </w:rPr>
        <w:t>5、由于单位属于特殊单位，施工需按单位的要求进入施工现场。</w:t>
      </w:r>
    </w:p>
    <w:p w14:paraId="502B193D">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仿宋简体" w:hAnsi="方正仿宋简体" w:eastAsia="方正仿宋简体" w:cs="方正仿宋简体"/>
          <w:sz w:val="36"/>
          <w:szCs w:val="36"/>
        </w:rPr>
      </w:pPr>
      <w:r>
        <w:rPr>
          <w:rFonts w:hint="eastAsia" w:ascii="方正仿宋简体" w:hAnsi="方正仿宋简体" w:eastAsia="方正仿宋简体" w:cs="方正仿宋简体"/>
          <w:sz w:val="36"/>
          <w:szCs w:val="36"/>
        </w:rPr>
        <w:t>6、任何以没有看清楚竞价文件或不符合要求的产品参与的报价商均视为恶意报价，并上报监管部门严肃处理。</w:t>
      </w:r>
    </w:p>
    <w:p w14:paraId="6C2414F8">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仿宋简体" w:hAnsi="方正仿宋简体" w:eastAsia="方正仿宋简体" w:cs="方正仿宋简体"/>
          <w:sz w:val="36"/>
          <w:szCs w:val="36"/>
        </w:rPr>
      </w:pPr>
      <w:r>
        <w:rPr>
          <w:rFonts w:hint="eastAsia" w:ascii="方正仿宋简体" w:hAnsi="方正仿宋简体" w:eastAsia="方正仿宋简体" w:cs="方正仿宋简体"/>
          <w:sz w:val="36"/>
          <w:szCs w:val="36"/>
        </w:rPr>
        <w:t>7、本项目需求紧急，要求中标后20日内完成全部施工及验收，一经确认，如没有按时完工，我方将协商违约金每日扣款。</w:t>
      </w:r>
    </w:p>
    <w:p w14:paraId="3C58CBC6">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仿宋简体" w:hAnsi="方正仿宋简体" w:eastAsia="方正仿宋简体" w:cs="方正仿宋简体"/>
          <w:sz w:val="36"/>
          <w:szCs w:val="36"/>
        </w:rPr>
      </w:pPr>
      <w:r>
        <w:rPr>
          <w:rFonts w:hint="eastAsia" w:ascii="方正仿宋简体" w:hAnsi="方正仿宋简体" w:eastAsia="方正仿宋简体" w:cs="方正仿宋简体"/>
          <w:sz w:val="36"/>
          <w:szCs w:val="36"/>
        </w:rPr>
        <w:t>8、中标金额包括现场勘查、税金、运输费、安装调试费、材料费等一切费用，后续不再补充任何费用。</w:t>
      </w:r>
    </w:p>
    <w:p w14:paraId="56D9F806">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仿宋简体" w:hAnsi="方正仿宋简体" w:eastAsia="方正仿宋简体" w:cs="方正仿宋简体"/>
          <w:sz w:val="36"/>
          <w:szCs w:val="36"/>
        </w:rPr>
      </w:pPr>
    </w:p>
    <w:p w14:paraId="6BA8A2CC">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方正仿宋简体" w:hAnsi="方正仿宋简体" w:eastAsia="方正仿宋简体" w:cs="方正仿宋简体"/>
          <w:sz w:val="36"/>
          <w:szCs w:val="36"/>
          <w:lang w:val="en-US" w:eastAsia="zh-CN"/>
        </w:rPr>
      </w:pPr>
      <w:r>
        <w:rPr>
          <w:rFonts w:hint="eastAsia" w:ascii="方正仿宋简体" w:hAnsi="方正仿宋简体" w:eastAsia="方正仿宋简体" w:cs="方正仿宋简体"/>
          <w:sz w:val="36"/>
          <w:szCs w:val="36"/>
          <w:lang w:val="en-US" w:eastAsia="zh-CN"/>
        </w:rPr>
        <w:t>联系人：刘 19882919111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21FB"/>
    <w:rsid w:val="42D04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2025-06-24T04:36:32Z</dcterms:created>
  <dc:creator>Administrator</dc:creator>
  <cp:lastModifiedBy>孙大拿</cp:lastModifiedBy>
  <dcterms:modified xsi:type="dcterms:W3CDTF">2025-06-24T04:40:47Z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eyJoZGlkIjoiMmRlZGE1MDU4OWE5MDJjOTRiOGRiZjZmMjg4YWYwY2EiLCJ1c2VySWQiOiIzNTIzOTU2MzkifQ==</vt:lpwstr>
  </property>
  <property fmtid="{D5CDD505-2E9C-101B-9397-08002B2CF9AE}" pid="4" name="ICV">
    <vt:lpwstr>05E846303D9B4ABE812740A952E652B0_12</vt:lpwstr>
  </property>
</Properties>
</file>