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车底安检系统技术参数</w:t>
      </w:r>
    </w:p>
    <w:p>
      <w:pPr>
        <w:rPr>
          <w:rFonts w:hint="eastAsia" w:ascii="宋体" w:hAnsi="宋体" w:eastAsia="宋体" w:cs="宋体"/>
          <w:sz w:val="28"/>
          <w:szCs w:val="28"/>
        </w:rPr>
      </w:pPr>
    </w:p>
    <w:p>
      <w:pPr>
        <w:rPr>
          <w:rFonts w:hint="eastAsia" w:ascii="宋体" w:hAnsi="宋体" w:eastAsia="宋体" w:cs="宋体"/>
          <w:color w:val="auto"/>
          <w:sz w:val="28"/>
          <w:szCs w:val="28"/>
        </w:rPr>
      </w:pPr>
      <w:bookmarkStart w:id="1" w:name="_GoBack"/>
      <w:r>
        <w:rPr>
          <w:rFonts w:hint="eastAsia" w:ascii="宋体" w:hAnsi="宋体" w:eastAsia="宋体" w:cs="宋体"/>
          <w:color w:val="auto"/>
          <w:sz w:val="28"/>
          <w:szCs w:val="28"/>
        </w:rPr>
        <w:t>1、采用彩色线阵工业相机扫描技术动态方式成像；</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2、车底图像采集组件视场角度大于等于180°； </w:t>
      </w:r>
    </w:p>
    <w:p>
      <w:pPr>
        <w:rPr>
          <w:rFonts w:hint="eastAsia" w:ascii="宋体" w:hAnsi="宋体" w:eastAsia="宋体" w:cs="宋体"/>
          <w:color w:val="auto"/>
          <w:sz w:val="28"/>
          <w:szCs w:val="28"/>
        </w:rPr>
      </w:pPr>
      <w:r>
        <w:rPr>
          <w:rFonts w:hint="eastAsia" w:ascii="宋体" w:hAnsi="宋体" w:eastAsia="宋体" w:cs="宋体"/>
          <w:color w:val="auto"/>
          <w:sz w:val="28"/>
          <w:szCs w:val="28"/>
        </w:rPr>
        <w:t>3、检测车速：当车辆以80km/h的速度通过时，系统车底图像采集组件应能自动扫描并显示清晰完整的车辆底盘图像；</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★4、车底图像分辨率：≥19000*9000像素； </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5、车底图像扫描系统主体支持承压重量：50吨； </w:t>
      </w:r>
    </w:p>
    <w:p>
      <w:pPr>
        <w:rPr>
          <w:rFonts w:hint="eastAsia" w:ascii="宋体" w:hAnsi="宋体" w:eastAsia="宋体" w:cs="宋体"/>
          <w:color w:val="auto"/>
          <w:sz w:val="28"/>
          <w:szCs w:val="28"/>
        </w:rPr>
      </w:pPr>
      <w:r>
        <w:rPr>
          <w:rFonts w:hint="eastAsia" w:ascii="宋体" w:hAnsi="宋体" w:eastAsia="宋体" w:cs="宋体"/>
          <w:color w:val="auto"/>
          <w:sz w:val="28"/>
          <w:szCs w:val="28"/>
        </w:rPr>
        <w:t>6、照明组件：单体密封LED面光源；</w:t>
      </w:r>
    </w:p>
    <w:p>
      <w:pPr>
        <w:rPr>
          <w:rFonts w:hint="eastAsia" w:ascii="宋体" w:hAnsi="宋体" w:eastAsia="宋体" w:cs="宋体"/>
          <w:color w:val="auto"/>
          <w:sz w:val="28"/>
          <w:szCs w:val="28"/>
        </w:rPr>
      </w:pPr>
      <w:r>
        <w:rPr>
          <w:rFonts w:hint="eastAsia" w:ascii="宋体" w:hAnsi="宋体" w:eastAsia="宋体" w:cs="宋体"/>
          <w:color w:val="auto"/>
          <w:sz w:val="28"/>
          <w:szCs w:val="28"/>
        </w:rPr>
        <w:t>★7、底盘图像数据传输距离：≥150米；</w:t>
      </w:r>
    </w:p>
    <w:p>
      <w:pP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、支持按时段统计并以曲线形式展示不同时段过车数量曲线；</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★9、系统可对雨雾天拍摄的车牌图像进行去雾化处理</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10、系统软件支持对已采集的车底图像进行锐化、白平衡或调整对比度、饱和度等处理以取得最佳图像质量；</w:t>
      </w:r>
    </w:p>
    <w:p>
      <w:pPr>
        <w:rPr>
          <w:rFonts w:hint="eastAsia" w:ascii="宋体" w:hAnsi="宋体" w:eastAsia="宋体" w:cs="宋体"/>
          <w:color w:val="auto"/>
          <w:sz w:val="28"/>
          <w:szCs w:val="28"/>
        </w:rPr>
      </w:pPr>
      <w:r>
        <w:rPr>
          <w:rFonts w:hint="eastAsia" w:ascii="宋体" w:hAnsi="宋体" w:eastAsia="宋体" w:cs="宋体"/>
          <w:color w:val="auto"/>
          <w:sz w:val="28"/>
          <w:szCs w:val="28"/>
        </w:rPr>
        <w:t>11、系统支持按照日期、时间、抓拍设备、车牌号码等信息快速检索到已采集的车底、车牌及车辆外观图像；</w:t>
      </w:r>
    </w:p>
    <w:p>
      <w:pP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、软件具有一键报警功能，当点击软件中的报警按钮时报警器可发出相应报警声音；</w:t>
      </w:r>
    </w:p>
    <w:p>
      <w:pPr>
        <w:rPr>
          <w:rFonts w:hint="eastAsia" w:ascii="宋体" w:hAnsi="宋体" w:eastAsia="宋体" w:cs="宋体"/>
          <w:color w:val="auto"/>
          <w:sz w:val="28"/>
          <w:szCs w:val="28"/>
        </w:rPr>
      </w:pPr>
      <w:r>
        <w:rPr>
          <w:rFonts w:hint="eastAsia" w:ascii="宋体" w:hAnsi="宋体" w:eastAsia="宋体" w:cs="宋体"/>
          <w:color w:val="auto"/>
          <w:sz w:val="28"/>
          <w:szCs w:val="28"/>
        </w:rPr>
        <w:t>13、系统软件支持新增、删除、修改车辆信息等操作；</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14、系统可存储车底图像容量不少于18万张，当存储超过时，能够自动循环覆盖存储； </w:t>
      </w:r>
    </w:p>
    <w:p>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15、适应环境温度：-25℃ ~ +70℃；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★16、成像设备及结构组件防护等级：IP68（水下1.5米，持续</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 xml:space="preserve">小时）； </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★17、系统应能对模糊图像进行还原处理，其中包扩因运动、散焦等原因造成的模糊进行快速还原处理</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★18、系统应具备多种图像去噪增强功能以及图像夜视增强功能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★19、车底扫描仪</w:t>
      </w:r>
      <w:r>
        <w:rPr>
          <w:rFonts w:hint="eastAsia" w:ascii="宋体" w:hAnsi="宋体" w:eastAsia="宋体" w:cs="宋体"/>
          <w:color w:val="auto"/>
          <w:sz w:val="28"/>
          <w:szCs w:val="28"/>
          <w:lang w:val="en-US" w:eastAsia="zh-CN"/>
        </w:rPr>
        <w:t>安装完后</w:t>
      </w:r>
      <w:r>
        <w:rPr>
          <w:rFonts w:hint="eastAsia" w:ascii="宋体" w:hAnsi="宋体" w:eastAsia="宋体" w:cs="宋体"/>
          <w:color w:val="auto"/>
          <w:sz w:val="28"/>
          <w:szCs w:val="28"/>
        </w:rPr>
        <w:t>高于地面以上</w:t>
      </w:r>
      <w:r>
        <w:rPr>
          <w:rFonts w:hint="eastAsia" w:ascii="宋体" w:hAnsi="宋体" w:eastAsia="宋体" w:cs="宋体"/>
          <w:color w:val="auto"/>
          <w:sz w:val="28"/>
          <w:szCs w:val="28"/>
          <w:lang w:val="en-US" w:eastAsia="zh-CN"/>
        </w:rPr>
        <w:t>尺寸</w:t>
      </w: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cm</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、系统应能实现≥8路开关量控制</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rPr>
        <w:t>★21、系统软件</w:t>
      </w:r>
      <w:r>
        <w:rPr>
          <w:rFonts w:hint="eastAsia" w:ascii="宋体" w:hAnsi="宋体" w:eastAsia="宋体" w:cs="宋体"/>
          <w:color w:val="auto"/>
          <w:sz w:val="28"/>
          <w:szCs w:val="28"/>
          <w:lang w:bidi="ar"/>
        </w:rPr>
        <w:t>可根据相关车底安检参数（如车牌、检查时间、驾驶员等）灵活设置表头，并制作不少于10种</w:t>
      </w:r>
      <w:bookmarkStart w:id="0" w:name="_Hlk105621353"/>
      <w:r>
        <w:rPr>
          <w:rFonts w:hint="eastAsia" w:ascii="宋体" w:hAnsi="宋体" w:eastAsia="宋体" w:cs="宋体"/>
          <w:color w:val="auto"/>
          <w:sz w:val="28"/>
          <w:szCs w:val="28"/>
          <w:lang w:bidi="ar"/>
        </w:rPr>
        <w:t>车底安检</w:t>
      </w:r>
      <w:bookmarkEnd w:id="0"/>
      <w:r>
        <w:rPr>
          <w:rFonts w:hint="eastAsia" w:ascii="宋体" w:hAnsi="宋体" w:eastAsia="宋体" w:cs="宋体"/>
          <w:color w:val="auto"/>
          <w:sz w:val="28"/>
          <w:szCs w:val="28"/>
          <w:lang w:bidi="ar"/>
        </w:rPr>
        <w:t>数据采集表模板，车底安检数据采集表支持Excel文件选择方式，行数、列数可自由设计，支持一键导入本软件制作的车底安检数据表模板进行编辑，编辑完成后，可导出为Excel文件</w:t>
      </w:r>
      <w:r>
        <w:rPr>
          <w:rFonts w:hint="eastAsia" w:ascii="宋体" w:hAnsi="宋体" w:eastAsia="宋体" w:cs="宋体"/>
          <w:color w:val="auto"/>
          <w:sz w:val="28"/>
          <w:szCs w:val="28"/>
          <w:lang w:eastAsia="zh-CN" w:bidi="ar"/>
        </w:rPr>
        <w:t>；</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★22、系统软件可根据已构建的车底安检指标体系和评估方法，得到车底安检评估结果。所得结果可进行本地存储，便于统一分析</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★23、系统软件至少具备2种数据评估方法模块（如层次分析法、熵权法等），可针对典型车底安检数据集进行分析处理</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★24、系统能采集控制柜电流信号，并在系统软件界面上实时显示，采集的电流信号精度优于0.1A</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★25、系统软件支持设备故障诊断功能，系统支持创建车底设备故障排查流程，对故障点进行设置，设置完成后进行保存；</w:t>
      </w:r>
    </w:p>
    <w:p>
      <w:pPr>
        <w:rPr>
          <w:rFonts w:hint="eastAsia" w:ascii="宋体" w:hAnsi="宋体" w:eastAsia="宋体" w:cs="宋体"/>
          <w:color w:val="auto"/>
          <w:sz w:val="28"/>
          <w:szCs w:val="28"/>
        </w:rPr>
      </w:pPr>
      <w:r>
        <w:rPr>
          <w:rFonts w:hint="eastAsia" w:ascii="宋体" w:hAnsi="宋体" w:eastAsia="宋体" w:cs="宋体"/>
          <w:color w:val="auto"/>
          <w:sz w:val="28"/>
          <w:szCs w:val="28"/>
        </w:rPr>
        <w:t>★26、用户可根据创建的车底设备故障排查流程，对故障点进行排查、对排查记录进行保存，并可对相应排查记录进行查询、筛选，对故障流程故障数量进行数量统计；</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★27、系统软件具备录制车辆经过车底扫描仪时视频片段功能，并与车牌号码、车牌图像、车底图像进行关联存储</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★28、支持用户自建车型数据库，并能实现增、删、改、查车型数据功能</w:t>
      </w:r>
      <w:r>
        <w:rPr>
          <w:rFonts w:hint="eastAsia" w:ascii="宋体" w:hAnsi="宋体" w:eastAsia="宋体" w:cs="宋体"/>
          <w:color w:val="auto"/>
          <w:sz w:val="28"/>
          <w:szCs w:val="28"/>
          <w:lang w:eastAsia="zh-CN"/>
        </w:rPr>
        <w:t>；</w:t>
      </w:r>
    </w:p>
    <w:bookmarkEnd w:id="1"/>
    <w:p>
      <w:pPr>
        <w:rPr>
          <w:rFonts w:hint="eastAsia" w:ascii="宋体" w:hAnsi="宋体" w:eastAsia="宋体" w:cs="宋体"/>
          <w:sz w:val="28"/>
          <w:szCs w:val="28"/>
        </w:rPr>
      </w:pPr>
      <w:r>
        <w:rPr>
          <w:rFonts w:hint="eastAsia" w:ascii="宋体" w:hAnsi="宋体" w:eastAsia="宋体" w:cs="宋体"/>
          <w:sz w:val="28"/>
          <w:szCs w:val="28"/>
        </w:rPr>
        <w:t>注：打★项投标时须提供加盖原厂公章的公安部检验报告证明；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zJhZjg1MTcxNmNkNjJiNmZhM2UyYjc2YTBjODEifQ=="/>
  </w:docVars>
  <w:rsids>
    <w:rsidRoot w:val="0074309E"/>
    <w:rsid w:val="0010443A"/>
    <w:rsid w:val="002E3827"/>
    <w:rsid w:val="003D37A2"/>
    <w:rsid w:val="00435C9D"/>
    <w:rsid w:val="004675DA"/>
    <w:rsid w:val="00510504"/>
    <w:rsid w:val="00614ADD"/>
    <w:rsid w:val="006F733B"/>
    <w:rsid w:val="0074309E"/>
    <w:rsid w:val="00777624"/>
    <w:rsid w:val="00817C27"/>
    <w:rsid w:val="0085796B"/>
    <w:rsid w:val="00973A6A"/>
    <w:rsid w:val="00AC7D3E"/>
    <w:rsid w:val="00B5186E"/>
    <w:rsid w:val="00B657F5"/>
    <w:rsid w:val="00D1163B"/>
    <w:rsid w:val="00DB778B"/>
    <w:rsid w:val="00E709F9"/>
    <w:rsid w:val="00E96AC8"/>
    <w:rsid w:val="00EF42C1"/>
    <w:rsid w:val="00F87755"/>
    <w:rsid w:val="00F951F4"/>
    <w:rsid w:val="00FE76F8"/>
    <w:rsid w:val="0EAF02B3"/>
    <w:rsid w:val="237856CB"/>
    <w:rsid w:val="2B6616A1"/>
    <w:rsid w:val="30685496"/>
    <w:rsid w:val="458C4DEC"/>
    <w:rsid w:val="5E982624"/>
    <w:rsid w:val="69257E20"/>
    <w:rsid w:val="6ADA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1284</Characters>
  <Lines>9</Lines>
  <Paragraphs>2</Paragraphs>
  <TotalTime>1</TotalTime>
  <ScaleCrop>false</ScaleCrop>
  <LinksUpToDate>false</LinksUpToDate>
  <CharactersWithSpaces>1294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2020-01-17T03:17:00Z</dcterms:created>
  <dc:creator>刘 玲玉</dc:creator>
  <cp:lastModifiedBy>蘭陵</cp:lastModifiedBy>
  <dcterms:modified xsi:type="dcterms:W3CDTF">2022-11-10T17:08:49Z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C869952621394E548B5C17662A39E67B</vt:lpwstr>
  </property>
</Properties>
</file>