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10"/>
        <w:tblW w:w="5285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"/>
        <w:gridCol w:w="798"/>
        <w:gridCol w:w="5906"/>
        <w:gridCol w:w="814"/>
        <w:gridCol w:w="11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4367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第二师某单位防滑垫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采购需求</w:t>
            </w:r>
          </w:p>
        </w:tc>
        <w:tc>
          <w:tcPr>
            <w:tcW w:w="6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序号</w:t>
            </w:r>
          </w:p>
        </w:tc>
        <w:tc>
          <w:tcPr>
            <w:tcW w:w="4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设施名称</w:t>
            </w:r>
          </w:p>
        </w:tc>
        <w:tc>
          <w:tcPr>
            <w:tcW w:w="32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参数</w:t>
            </w:r>
          </w:p>
        </w:tc>
        <w:tc>
          <w:tcPr>
            <w:tcW w:w="4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6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预算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4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防滑垫</w:t>
            </w:r>
          </w:p>
        </w:tc>
        <w:tc>
          <w:tcPr>
            <w:tcW w:w="32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主要参数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材质：橡胶（熟胶），适用于厨房、浴室、卫生间。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颜色：绿色</w:t>
            </w:r>
          </w:p>
          <w:p>
            <w:pPr>
              <w:pStyle w:val="2"/>
              <w:ind w:left="0" w:leftChars="0" w:firstLine="0" w:firstLineChars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防滑性能：表面应有条纹、凸点等防滑纹理设计</w:t>
            </w:r>
          </w:p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无毒无味，符合环保标准</w:t>
            </w:r>
          </w:p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尺寸：27500cm*100cm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厚度：8mm-12mm</w:t>
            </w:r>
          </w:p>
        </w:tc>
        <w:tc>
          <w:tcPr>
            <w:tcW w:w="4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1100米</w:t>
            </w:r>
          </w:p>
        </w:tc>
        <w:tc>
          <w:tcPr>
            <w:tcW w:w="6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44000元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以下是具体的采购需求：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材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质与性能</w:t>
      </w:r>
    </w:p>
    <w:p>
      <w:pPr>
        <w:pStyle w:val="2"/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材质：橡胶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eastAsia="zh-CN"/>
        </w:rPr>
        <w:t>（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熟胶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），适用于厨房、浴室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eastAsia="zh-CN"/>
        </w:rPr>
        <w:t>、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卫生间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防滑性能：表面应有防滑纹理设计，如条纹、凸点等，增加摩擦力，有效防止滑动。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耐用性：具备良好的耐磨、耐压、耐酸碱、耐候性，长期使用不易变形、老化。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环保安全：无毒无味，符合环保标准，对人体和环境无害。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尺寸与厚度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与颜色</w:t>
      </w:r>
    </w:p>
    <w:p>
      <w:pPr>
        <w:pStyle w:val="2"/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尺寸：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长275米，宽度100厘米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厚度：厚度适中，既要保证防滑效果，又要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有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舒适度和清洁便利性，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要求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在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8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mm至12mm之间。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 xml:space="preserve">     颜色：绿色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供应商资质</w:t>
      </w:r>
    </w:p>
    <w:p>
      <w:pPr>
        <w:pStyle w:val="2"/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资质要求：供应商应具备合法经营资质，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如营业执照、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highlight w:val="none"/>
        </w:rPr>
        <w:t>开户信息、法人信息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  <w:highlight w:val="none"/>
        </w:rPr>
        <w:t>，有相关行业经验。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信誉与评价：有良好的市场信誉和客户评价，能提供优质售后服务。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  <w:highlight w:val="red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其他要求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eastAsia="zh-CN"/>
        </w:rPr>
        <w:t>：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eastAsia="zh-CN"/>
        </w:rPr>
        <w:br w:type="textWrapping"/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  <w:highlight w:val="red"/>
        </w:rPr>
        <w:t>样品提供：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highlight w:val="red"/>
          <w:lang w:val="en-US" w:eastAsia="zh-CN"/>
        </w:rPr>
        <w:t>投标材料上传，于2日内将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  <w:highlight w:val="red"/>
        </w:rPr>
        <w:t>样品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highlight w:val="red"/>
          <w:lang w:val="en-US" w:eastAsia="zh-CN"/>
        </w:rPr>
        <w:t>送至我单位指定地点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  <w:highlight w:val="red"/>
        </w:rPr>
        <w:t>进行测试评估。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/>
          <w:bCs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交货时间及地点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br w:type="textWrapping"/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交货时间：合同签订后5个工作日内。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交货地点：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送货上门至我单位指定地点。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包装运输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及售后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：包装应完好，运输过程中防止损坏，确保产品完好交付。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供应商需提供至少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一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年的产品质保期，质保期内免费更换因产品质量问题导致的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产品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。提供及时的售后响应，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换货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周期不超过7个工作日。</w:t>
      </w:r>
    </w:p>
    <w:p>
      <w:pPr>
        <w:ind w:firstLine="640"/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br w:type="textWrapping"/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br w:type="textWrapping"/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</w:p>
    <w:p>
      <w:pPr>
        <w:pStyle w:val="2"/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</w:pPr>
    </w:p>
    <w:p>
      <w:pPr>
        <w:pStyle w:val="2"/>
        <w:rPr>
          <w:rFonts w:hint="eastAsia"/>
        </w:rPr>
      </w:pP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宋体" w:hAnsi="宋体" w:eastAsia="宋体" w:cs="宋体"/>
          <w:b/>
          <w:bCs/>
          <w:color w:val="000000" w:themeColor="text1"/>
          <w:kern w:val="0"/>
          <w:sz w:val="32"/>
          <w:szCs w:val="32"/>
          <w:u w:val="single"/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br w:type="textWrapping"/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以上为我司对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</w:rPr>
        <w:t>防滑垫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</w:rPr>
        <w:t>的采购需求，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kern w:val="0"/>
          <w:sz w:val="32"/>
          <w:szCs w:val="32"/>
          <w:u w:val="single"/>
        </w:rPr>
        <w:t>请各供应商根据需求提供详细</w:t>
      </w:r>
      <w:r>
        <w:rPr>
          <w:rFonts w:hint="eastAsia" w:cs="宋体"/>
          <w:b w:val="0"/>
          <w:bCs w:val="0"/>
          <w:color w:val="000000" w:themeColor="text1"/>
          <w:kern w:val="0"/>
          <w:sz w:val="32"/>
          <w:szCs w:val="32"/>
          <w:u w:val="single"/>
          <w:lang w:val="en-US" w:eastAsia="zh-CN"/>
        </w:rPr>
        <w:t>资料：</w:t>
      </w:r>
    </w:p>
    <w:p>
      <w:pPr>
        <w:numPr>
          <w:ilvl w:val="0"/>
          <w:numId w:val="2"/>
        </w:numPr>
        <w:spacing w:line="480" w:lineRule="exact"/>
        <w:ind w:firstLine="640" w:firstLineChars="200"/>
        <w:rPr>
          <w:rFonts w:hint="eastAsia" w:ascii="宋体" w:hAnsi="宋体" w:cs="宋体"/>
          <w:color w:val="000000" w:themeColor="text1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必须上传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highlight w:val="red"/>
        </w:rPr>
        <w:t>营业执照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、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highlight w:val="red"/>
        </w:rPr>
        <w:t>开户信息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、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highlight w:val="red"/>
        </w:rPr>
        <w:t>法人信息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、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highlight w:val="red"/>
        </w:rPr>
        <w:t>报价清单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（包含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</w:rPr>
        <w:t>产品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品牌，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</w:rPr>
        <w:t>型号，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</w:rPr>
        <w:t>规格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参数，产品图片</w:t>
      </w:r>
      <w:r>
        <w:rPr>
          <w:rFonts w:hint="eastAsia" w:ascii="宋体" w:hAnsi="宋体" w:cs="宋体"/>
          <w:color w:val="000000" w:themeColor="text1"/>
          <w:sz w:val="32"/>
          <w:szCs w:val="32"/>
          <w:lang w:eastAsia="zh-CN"/>
        </w:rPr>
        <w:t>【</w:t>
      </w:r>
      <w:r>
        <w:rPr>
          <w:rFonts w:hint="eastAsia" w:ascii="方正仿宋简体" w:hAnsi="方正仿宋简体" w:eastAsia="方正仿宋简体" w:cs="方正仿宋简体"/>
          <w:color w:val="000000"/>
          <w:sz w:val="32"/>
          <w:szCs w:val="32"/>
          <w:lang w:val="en-US" w:eastAsia="zh-CN" w:bidi="ar-SA"/>
        </w:rPr>
        <w:t>务必上传所提供产品的真实图片</w:t>
      </w:r>
      <w:r>
        <w:rPr>
          <w:rFonts w:hint="eastAsia" w:ascii="宋体" w:hAnsi="宋体" w:cs="宋体"/>
          <w:color w:val="000000" w:themeColor="text1"/>
          <w:sz w:val="32"/>
          <w:szCs w:val="32"/>
          <w:lang w:eastAsia="zh-CN"/>
        </w:rPr>
        <w:t>】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</w:rPr>
        <w:t>，要求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</w:rPr>
        <w:t>符合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</w:rPr>
        <w:t>我单位采购需求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</w:rPr>
        <w:t>）</w:t>
      </w:r>
      <w:r>
        <w:rPr>
          <w:rFonts w:hint="eastAsia" w:ascii="宋体" w:hAnsi="宋体" w:cs="宋体"/>
          <w:color w:val="000000" w:themeColor="text1"/>
          <w:sz w:val="32"/>
          <w:szCs w:val="32"/>
          <w:lang w:eastAsia="zh-CN"/>
        </w:rPr>
        <w:t>。</w:t>
      </w:r>
    </w:p>
    <w:p>
      <w:pPr>
        <w:numPr>
          <w:ilvl w:val="0"/>
          <w:numId w:val="2"/>
        </w:numPr>
        <w:spacing w:line="48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color w:val="000000" w:themeColor="text1"/>
          <w:sz w:val="32"/>
          <w:szCs w:val="32"/>
          <w:highlight w:val="red"/>
        </w:rPr>
        <w:t>承诺书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</w:rPr>
        <w:t>（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要严肃承诺所提供的产品是正品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</w:rPr>
        <w:t>，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</w:rPr>
        <w:t>与投标文件中图片及样品一致，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且有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</w:rPr>
        <w:t>1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年质保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并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</w:rPr>
        <w:t>保证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</w:rPr>
        <w:t>送货上门</w:t>
      </w:r>
      <w:r>
        <w:rPr>
          <w:rFonts w:hint="eastAsia" w:ascii="宋体" w:hAnsi="宋体" w:cs="宋体"/>
          <w:sz w:val="32"/>
          <w:szCs w:val="32"/>
          <w:lang w:eastAsia="zh-CN"/>
        </w:rPr>
        <w:t>）以上</w:t>
      </w:r>
      <w:r>
        <w:rPr>
          <w:rFonts w:hint="eastAsia" w:ascii="宋体" w:hAnsi="宋体" w:cs="宋体"/>
          <w:sz w:val="32"/>
          <w:szCs w:val="32"/>
          <w:lang w:val="en-US" w:eastAsia="zh-CN"/>
        </w:rPr>
        <w:t>5项</w:t>
      </w:r>
      <w:r>
        <w:rPr>
          <w:rFonts w:hint="eastAsia" w:ascii="宋体" w:hAnsi="宋体" w:cs="宋体"/>
          <w:sz w:val="32"/>
          <w:szCs w:val="32"/>
          <w:lang w:eastAsia="zh-CN"/>
        </w:rPr>
        <w:t>材料都需要加盖公章，供货方必须满足本</w:t>
      </w:r>
      <w:r>
        <w:rPr>
          <w:rFonts w:hint="eastAsia" w:ascii="宋体" w:hAnsi="宋体" w:cs="宋体"/>
          <w:sz w:val="32"/>
          <w:szCs w:val="32"/>
          <w:lang w:val="en-US" w:eastAsia="zh-CN"/>
        </w:rPr>
        <w:t>采购项目</w:t>
      </w:r>
      <w:r>
        <w:rPr>
          <w:rFonts w:hint="eastAsia" w:ascii="宋体" w:hAnsi="宋体" w:cs="宋体"/>
          <w:sz w:val="32"/>
          <w:szCs w:val="32"/>
          <w:lang w:eastAsia="zh-CN"/>
        </w:rPr>
        <w:t>资格要求并提供相应材料，如不满足或未提供将做无效标处理。</w:t>
      </w:r>
    </w:p>
    <w:p>
      <w:pPr>
        <w:numPr>
          <w:ilvl w:val="0"/>
          <w:numId w:val="2"/>
        </w:numPr>
        <w:spacing w:line="480" w:lineRule="exact"/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</w:rPr>
        <w:t>报价包括产品费、</w:t>
      </w:r>
      <w:r>
        <w:rPr>
          <w:rFonts w:hint="eastAsia" w:ascii="宋体" w:hAnsi="宋体" w:cs="宋体"/>
          <w:sz w:val="32"/>
          <w:szCs w:val="32"/>
          <w:lang w:val="en-US" w:eastAsia="zh-CN"/>
        </w:rPr>
        <w:t>包装</w:t>
      </w:r>
      <w:r>
        <w:rPr>
          <w:rFonts w:hint="eastAsia" w:ascii="宋体" w:hAnsi="宋体" w:eastAsia="宋体" w:cs="宋体"/>
          <w:sz w:val="32"/>
          <w:szCs w:val="32"/>
        </w:rPr>
        <w:t>费、运输费、税费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、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人工费</w:t>
      </w:r>
      <w:r>
        <w:rPr>
          <w:rFonts w:hint="eastAsia" w:ascii="宋体" w:hAnsi="宋体" w:eastAsia="宋体" w:cs="宋体"/>
          <w:sz w:val="32"/>
          <w:szCs w:val="32"/>
        </w:rPr>
        <w:t>等一切费用。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1223B89"/>
    <w:multiLevelType w:val="singleLevel"/>
    <w:tmpl w:val="81223B89"/>
    <w:lvl w:ilvl="0" w:tentative="0">
      <w:start w:val="1"/>
      <w:numFmt w:val="chineseCounting"/>
      <w:suff w:val="nothing"/>
      <w:lvlText w:val="%1、"/>
      <w:lvlJc w:val="left"/>
      <w:pPr>
        <w:ind w:left="-13"/>
      </w:pPr>
      <w:rPr>
        <w:rFonts w:hint="eastAsia"/>
      </w:rPr>
    </w:lvl>
  </w:abstractNum>
  <w:abstractNum w:abstractNumId="1">
    <w:nsid w:val="8F8593CD"/>
    <w:multiLevelType w:val="singleLevel"/>
    <w:tmpl w:val="8F8593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bordersDoNotSurroundHeader w:val="0"/>
  <w:bordersDoNotSurroundFooter w:val="0"/>
  <w:doNotTrackMove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WMzOGY3MGZkMWU1YzYyNTEyYWUxNTdiN2U0NjYyMWYifQ=="/>
  </w:docVars>
  <w:rsids>
    <w:rsidRoot w:val="001E050F"/>
    <w:rsid w:val="00032C94"/>
    <w:rsid w:val="000333DF"/>
    <w:rsid w:val="00087284"/>
    <w:rsid w:val="000A05DF"/>
    <w:rsid w:val="000B54AC"/>
    <w:rsid w:val="000C40ED"/>
    <w:rsid w:val="000D1531"/>
    <w:rsid w:val="000D7507"/>
    <w:rsid w:val="000E6EBD"/>
    <w:rsid w:val="000F0CE7"/>
    <w:rsid w:val="00113206"/>
    <w:rsid w:val="00113968"/>
    <w:rsid w:val="0012720D"/>
    <w:rsid w:val="00127D64"/>
    <w:rsid w:val="001522BF"/>
    <w:rsid w:val="0018596A"/>
    <w:rsid w:val="0018787F"/>
    <w:rsid w:val="00187C9F"/>
    <w:rsid w:val="001D30CC"/>
    <w:rsid w:val="001E050F"/>
    <w:rsid w:val="001E054B"/>
    <w:rsid w:val="001E1E92"/>
    <w:rsid w:val="001F2667"/>
    <w:rsid w:val="00207712"/>
    <w:rsid w:val="00230A49"/>
    <w:rsid w:val="00245610"/>
    <w:rsid w:val="00267D8C"/>
    <w:rsid w:val="00282E47"/>
    <w:rsid w:val="002E18B6"/>
    <w:rsid w:val="002F082A"/>
    <w:rsid w:val="002F3EF4"/>
    <w:rsid w:val="00332394"/>
    <w:rsid w:val="00332688"/>
    <w:rsid w:val="00333AD9"/>
    <w:rsid w:val="00335143"/>
    <w:rsid w:val="00354D14"/>
    <w:rsid w:val="00356A52"/>
    <w:rsid w:val="00356C15"/>
    <w:rsid w:val="00374E45"/>
    <w:rsid w:val="003754CD"/>
    <w:rsid w:val="0038070B"/>
    <w:rsid w:val="003929AB"/>
    <w:rsid w:val="003A2839"/>
    <w:rsid w:val="003C469A"/>
    <w:rsid w:val="003C721E"/>
    <w:rsid w:val="003D5A21"/>
    <w:rsid w:val="003E2B85"/>
    <w:rsid w:val="003E3B07"/>
    <w:rsid w:val="003F00C9"/>
    <w:rsid w:val="004032C1"/>
    <w:rsid w:val="00403755"/>
    <w:rsid w:val="004126E0"/>
    <w:rsid w:val="00417508"/>
    <w:rsid w:val="0042338D"/>
    <w:rsid w:val="004401E9"/>
    <w:rsid w:val="0045672E"/>
    <w:rsid w:val="00457A2D"/>
    <w:rsid w:val="004608A5"/>
    <w:rsid w:val="00464482"/>
    <w:rsid w:val="00465786"/>
    <w:rsid w:val="00471A46"/>
    <w:rsid w:val="00471F28"/>
    <w:rsid w:val="00476551"/>
    <w:rsid w:val="004767C8"/>
    <w:rsid w:val="00477D5C"/>
    <w:rsid w:val="004844B0"/>
    <w:rsid w:val="004868BE"/>
    <w:rsid w:val="00487695"/>
    <w:rsid w:val="004B178F"/>
    <w:rsid w:val="004B3A37"/>
    <w:rsid w:val="004D4BCA"/>
    <w:rsid w:val="004D67C7"/>
    <w:rsid w:val="005045CF"/>
    <w:rsid w:val="00546F5E"/>
    <w:rsid w:val="005553C5"/>
    <w:rsid w:val="00556944"/>
    <w:rsid w:val="0056051A"/>
    <w:rsid w:val="005633D1"/>
    <w:rsid w:val="005763F5"/>
    <w:rsid w:val="00587C68"/>
    <w:rsid w:val="00592F99"/>
    <w:rsid w:val="005A5554"/>
    <w:rsid w:val="005B2270"/>
    <w:rsid w:val="005B7FD2"/>
    <w:rsid w:val="005C2AF9"/>
    <w:rsid w:val="005E443D"/>
    <w:rsid w:val="005E5B50"/>
    <w:rsid w:val="005F1BD1"/>
    <w:rsid w:val="005F3590"/>
    <w:rsid w:val="00600F04"/>
    <w:rsid w:val="00605296"/>
    <w:rsid w:val="006468E6"/>
    <w:rsid w:val="006518E0"/>
    <w:rsid w:val="00654B84"/>
    <w:rsid w:val="00656FED"/>
    <w:rsid w:val="00683BB9"/>
    <w:rsid w:val="00696127"/>
    <w:rsid w:val="006A43D6"/>
    <w:rsid w:val="006B6FB7"/>
    <w:rsid w:val="006D0AF9"/>
    <w:rsid w:val="006D1090"/>
    <w:rsid w:val="006D46D5"/>
    <w:rsid w:val="006F65BD"/>
    <w:rsid w:val="006F7700"/>
    <w:rsid w:val="00700297"/>
    <w:rsid w:val="00704C3A"/>
    <w:rsid w:val="007055AF"/>
    <w:rsid w:val="007260BA"/>
    <w:rsid w:val="00730525"/>
    <w:rsid w:val="00735E9A"/>
    <w:rsid w:val="007579A7"/>
    <w:rsid w:val="007770E2"/>
    <w:rsid w:val="00795F86"/>
    <w:rsid w:val="007A43B3"/>
    <w:rsid w:val="007A5DF0"/>
    <w:rsid w:val="007D033E"/>
    <w:rsid w:val="007D3CF4"/>
    <w:rsid w:val="007F392F"/>
    <w:rsid w:val="00800628"/>
    <w:rsid w:val="008130A5"/>
    <w:rsid w:val="008272C4"/>
    <w:rsid w:val="0086216C"/>
    <w:rsid w:val="008A1207"/>
    <w:rsid w:val="008B2250"/>
    <w:rsid w:val="008C0085"/>
    <w:rsid w:val="00932500"/>
    <w:rsid w:val="00942C8B"/>
    <w:rsid w:val="00945214"/>
    <w:rsid w:val="009469E3"/>
    <w:rsid w:val="00950A79"/>
    <w:rsid w:val="009A16C4"/>
    <w:rsid w:val="009B2758"/>
    <w:rsid w:val="009B524E"/>
    <w:rsid w:val="009C6FF9"/>
    <w:rsid w:val="009F0252"/>
    <w:rsid w:val="00A14D18"/>
    <w:rsid w:val="00A4585B"/>
    <w:rsid w:val="00A4593F"/>
    <w:rsid w:val="00A45EE1"/>
    <w:rsid w:val="00A7051D"/>
    <w:rsid w:val="00AC5D84"/>
    <w:rsid w:val="00AD5E8D"/>
    <w:rsid w:val="00AE50A9"/>
    <w:rsid w:val="00AE5B25"/>
    <w:rsid w:val="00AF27AE"/>
    <w:rsid w:val="00B1075B"/>
    <w:rsid w:val="00B17D6A"/>
    <w:rsid w:val="00B2616A"/>
    <w:rsid w:val="00B42C60"/>
    <w:rsid w:val="00B540CE"/>
    <w:rsid w:val="00B83E7F"/>
    <w:rsid w:val="00BA264F"/>
    <w:rsid w:val="00BD221E"/>
    <w:rsid w:val="00BE4D2B"/>
    <w:rsid w:val="00BF1005"/>
    <w:rsid w:val="00C03A05"/>
    <w:rsid w:val="00C04CE4"/>
    <w:rsid w:val="00C121B1"/>
    <w:rsid w:val="00C14220"/>
    <w:rsid w:val="00C336B1"/>
    <w:rsid w:val="00C35308"/>
    <w:rsid w:val="00C62648"/>
    <w:rsid w:val="00C6364F"/>
    <w:rsid w:val="00CA1E26"/>
    <w:rsid w:val="00CA74D2"/>
    <w:rsid w:val="00CB2400"/>
    <w:rsid w:val="00CB551F"/>
    <w:rsid w:val="00CD529B"/>
    <w:rsid w:val="00CF42FE"/>
    <w:rsid w:val="00CF72A5"/>
    <w:rsid w:val="00D033E7"/>
    <w:rsid w:val="00D235FE"/>
    <w:rsid w:val="00D4793D"/>
    <w:rsid w:val="00D537BA"/>
    <w:rsid w:val="00D544E9"/>
    <w:rsid w:val="00D56B52"/>
    <w:rsid w:val="00D67875"/>
    <w:rsid w:val="00D93264"/>
    <w:rsid w:val="00DA5D81"/>
    <w:rsid w:val="00DC5D27"/>
    <w:rsid w:val="00DC7243"/>
    <w:rsid w:val="00DD32AD"/>
    <w:rsid w:val="00DE3ECB"/>
    <w:rsid w:val="00DF0FB5"/>
    <w:rsid w:val="00DF1565"/>
    <w:rsid w:val="00DF531D"/>
    <w:rsid w:val="00E1352E"/>
    <w:rsid w:val="00E45438"/>
    <w:rsid w:val="00E5642E"/>
    <w:rsid w:val="00E60A16"/>
    <w:rsid w:val="00E7537E"/>
    <w:rsid w:val="00E9234D"/>
    <w:rsid w:val="00E95B20"/>
    <w:rsid w:val="00EA33F4"/>
    <w:rsid w:val="00EB359F"/>
    <w:rsid w:val="00EB76A4"/>
    <w:rsid w:val="00EC2917"/>
    <w:rsid w:val="00ED218A"/>
    <w:rsid w:val="00F14701"/>
    <w:rsid w:val="00F3264C"/>
    <w:rsid w:val="00F417C3"/>
    <w:rsid w:val="00F44626"/>
    <w:rsid w:val="00F56AA1"/>
    <w:rsid w:val="00F66640"/>
    <w:rsid w:val="00F7183E"/>
    <w:rsid w:val="00F828B4"/>
    <w:rsid w:val="00FA33FE"/>
    <w:rsid w:val="00FA7858"/>
    <w:rsid w:val="00FE5CA1"/>
    <w:rsid w:val="049E55E5"/>
    <w:rsid w:val="06B941D1"/>
    <w:rsid w:val="09B064D1"/>
    <w:rsid w:val="0A9A56F3"/>
    <w:rsid w:val="0F375FA2"/>
    <w:rsid w:val="18FA3C7B"/>
    <w:rsid w:val="1DC161E8"/>
    <w:rsid w:val="22E361F2"/>
    <w:rsid w:val="246A7E5E"/>
    <w:rsid w:val="25FF7D86"/>
    <w:rsid w:val="267A08A0"/>
    <w:rsid w:val="27223D2C"/>
    <w:rsid w:val="28586642"/>
    <w:rsid w:val="296949A5"/>
    <w:rsid w:val="2CB73169"/>
    <w:rsid w:val="2FD838EE"/>
    <w:rsid w:val="36DE0CBE"/>
    <w:rsid w:val="3E622420"/>
    <w:rsid w:val="3F3643C1"/>
    <w:rsid w:val="3FD140EA"/>
    <w:rsid w:val="41D8785B"/>
    <w:rsid w:val="42D54D32"/>
    <w:rsid w:val="430B78C6"/>
    <w:rsid w:val="48305BFA"/>
    <w:rsid w:val="48592ECE"/>
    <w:rsid w:val="4B7C7600"/>
    <w:rsid w:val="4BCE376E"/>
    <w:rsid w:val="520D5149"/>
    <w:rsid w:val="59234804"/>
    <w:rsid w:val="5ED74E21"/>
    <w:rsid w:val="678F39DB"/>
    <w:rsid w:val="70D95775"/>
    <w:rsid w:val="744523D5"/>
    <w:rsid w:val="78402E75"/>
    <w:rsid w:val="7AC56B51"/>
    <w:rsid w:val="7BC44683"/>
    <w:rsid w:val="7E8A5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qFormat="1" w:unhideWhenUsed="0" w:uiPriority="99" w:semiHidden="0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qFormat="1" w:unhideWhenUsed="0" w:uiPriority="99" w:semiHidden="0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semiHidden="0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5">
    <w:name w:val="heading 3"/>
    <w:basedOn w:val="1"/>
    <w:next w:val="1"/>
    <w:semiHidden/>
    <w:unhideWhenUsed/>
    <w:qFormat/>
    <w:locked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11">
    <w:name w:val="Default Paragraph Font"/>
    <w:autoRedefine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autoRedefine/>
    <w:qFormat/>
    <w:uiPriority w:val="0"/>
    <w:pPr>
      <w:spacing w:line="360" w:lineRule="auto"/>
      <w:ind w:firstLine="420" w:firstLineChars="200"/>
    </w:pPr>
    <w:rPr>
      <w:rFonts w:ascii="宋体" w:hAnsi="宋体" w:eastAsia="宋体"/>
      <w:sz w:val="21"/>
      <w:szCs w:val="20"/>
    </w:rPr>
  </w:style>
  <w:style w:type="paragraph" w:styleId="3">
    <w:name w:val="Body Text Indent"/>
    <w:basedOn w:val="1"/>
    <w:next w:val="4"/>
    <w:qFormat/>
    <w:uiPriority w:val="0"/>
    <w:pPr>
      <w:ind w:firstLine="645"/>
    </w:pPr>
    <w:rPr>
      <w:rFonts w:ascii="楷体_GB2312" w:eastAsia="楷体_GB2312"/>
      <w:szCs w:val="32"/>
    </w:rPr>
  </w:style>
  <w:style w:type="paragraph" w:styleId="4">
    <w:name w:val="envelope return"/>
    <w:basedOn w:val="1"/>
    <w:qFormat/>
    <w:uiPriority w:val="99"/>
    <w:pPr>
      <w:snapToGrid w:val="0"/>
    </w:pPr>
    <w:rPr>
      <w:rFonts w:ascii="Arial" w:hAnsi="Arial" w:cs="Arial"/>
    </w:rPr>
  </w:style>
  <w:style w:type="paragraph" w:styleId="6">
    <w:name w:val="index 6"/>
    <w:basedOn w:val="1"/>
    <w:next w:val="1"/>
    <w:autoRedefine/>
    <w:qFormat/>
    <w:uiPriority w:val="99"/>
    <w:pPr>
      <w:ind w:left="2100"/>
    </w:pPr>
  </w:style>
  <w:style w:type="paragraph" w:styleId="7">
    <w:name w:val="Balloon Text"/>
    <w:basedOn w:val="1"/>
    <w:link w:val="12"/>
    <w:autoRedefine/>
    <w:qFormat/>
    <w:uiPriority w:val="99"/>
    <w:rPr>
      <w:sz w:val="18"/>
      <w:szCs w:val="18"/>
    </w:rPr>
  </w:style>
  <w:style w:type="paragraph" w:styleId="8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2">
    <w:name w:val="批注框文本 字符"/>
    <w:link w:val="7"/>
    <w:autoRedefine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3">
    <w:name w:val="默认段落字体 Para Char Char Char1 Char"/>
    <w:basedOn w:val="1"/>
    <w:autoRedefine/>
    <w:qFormat/>
    <w:uiPriority w:val="99"/>
    <w:pPr>
      <w:spacing w:line="360" w:lineRule="auto"/>
      <w:ind w:left="420" w:firstLine="420"/>
    </w:pPr>
    <w:rPr>
      <w:kern w:val="0"/>
      <w:sz w:val="24"/>
      <w:szCs w:val="21"/>
    </w:rPr>
  </w:style>
  <w:style w:type="character" w:customStyle="1" w:styleId="14">
    <w:name w:val="页眉 字符"/>
    <w:link w:val="9"/>
    <w:autoRedefine/>
    <w:qFormat/>
    <w:uiPriority w:val="99"/>
    <w:rPr>
      <w:kern w:val="2"/>
      <w:sz w:val="18"/>
      <w:szCs w:val="18"/>
    </w:rPr>
  </w:style>
  <w:style w:type="character" w:customStyle="1" w:styleId="15">
    <w:name w:val="页脚 字符"/>
    <w:link w:val="8"/>
    <w:autoRedefine/>
    <w:qFormat/>
    <w:uiPriority w:val="99"/>
    <w:rPr>
      <w:kern w:val="2"/>
      <w:sz w:val="18"/>
      <w:szCs w:val="18"/>
    </w:rPr>
  </w:style>
  <w:style w:type="paragraph" w:customStyle="1" w:styleId="16">
    <w:name w:val="Default Text"/>
    <w:basedOn w:val="1"/>
    <w:autoRedefine/>
    <w:qFormat/>
    <w:uiPriority w:val="0"/>
    <w:pPr>
      <w:autoSpaceDE w:val="0"/>
      <w:autoSpaceDN w:val="0"/>
      <w:adjustRightInd w:val="0"/>
      <w:jc w:val="left"/>
    </w:pPr>
    <w:rPr>
      <w:rFonts w:ascii="Times New Roman" w:hAnsi="Times New Roman"/>
      <w:color w:val="000000"/>
      <w:kern w:val="0"/>
      <w:sz w:val="24"/>
    </w:rPr>
  </w:style>
  <w:style w:type="paragraph" w:customStyle="1" w:styleId="17">
    <w:name w:val="Normal_1_0"/>
    <w:autoRedefine/>
    <w:qFormat/>
    <w:uiPriority w:val="0"/>
    <w:pPr>
      <w:widowControl w:val="0"/>
      <w:jc w:val="both"/>
    </w:pPr>
    <w:rPr>
      <w:rFonts w:ascii="Calibri" w:hAnsi="Calibri" w:eastAsia="Times New Roman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783</Words>
  <Characters>895</Characters>
  <Lines>9</Lines>
  <Paragraphs>2</Paragraphs>
  <TotalTime>10</TotalTime>
  <ScaleCrop>false</ScaleCrop>
  <LinksUpToDate>false</LinksUpToDate>
  <CharactersWithSpaces>895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2017-04-18T00:20:00Z</dcterms:created>
  <dc:creator>zhongnuo2</dc:creator>
  <cp:lastModifiedBy>大毛</cp:lastModifiedBy>
  <cp:lastPrinted>2017-04-19T08:11:00Z</cp:lastPrinted>
  <dcterms:modified xsi:type="dcterms:W3CDTF">2025-04-19T08:23:23Z</dcterms:modified>
  <dc:title>课桌椅详细技术参数：</dc:title>
  <cp:revision>1131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AD64D1992F814FB8B477369734562C70_12</vt:lpwstr>
  </property>
</Properties>
</file>