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 w14:paraId="14E1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D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项目名称：不锈钢架定制采购项目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不锈钢架子：不锈钢材质（厚度1.5mm），宽度 20cm，长度 1.1-1.8m（具体尺寸需现场测量确定）；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二、产品规格与技术要求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主体材料：304 不锈钢，厚度1.5mm；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表面处理：抛光处理，焊点平整、无毛刺，符合卫生标准。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宽度：20cm（根据现场测量为准）；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长度范围：1.1-1.8m（最终尺寸以现场测量数据为准，投标人需根据安装墙面实际尺寸提供定制方案）；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示例结构：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双排挂杆设计，挂杆间距≥15cm；分层结构，每层设沥水孔，底部倾斜角度≥2°便于排水；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带杯架孔位（孔径≥8cm）或挂钩，满足悬挂需求。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承重与结构要求：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单个架子承重≥10kg；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安装方式：膨胀螺丝固定（配套提供不锈钢膨胀管及螺丝），安装后水平误差≤2mm/m。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投标人必须在投标前至现场测量尺寸；现场测量需记录安装墙面的平整度、修改水电位置等细节，投标时需要测量草图及尺寸确认表。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定制方案：包含现场测量后的精确尺寸图、分层结构图、材质截面图；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报价清单：分品类报价（含材料费、加工费、安装费、运输费、税费），注：长度 1.1-1.8m 的价格平均；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售后服务：质保期≥1 年，24 小时上门维修承诺。</w:t>
            </w:r>
          </w:p>
        </w:tc>
      </w:tr>
    </w:tbl>
    <w:p w14:paraId="182B65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E1491"/>
    <w:rsid w:val="3B2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2025-06-25T02:57:00Z</dcterms:created>
  <dc:creator>凤槃生</dc:creator>
  <cp:lastModifiedBy>凤槃生</cp:lastModifiedBy>
  <dcterms:modified xsi:type="dcterms:W3CDTF">2025-06-25T02:58:17Z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A670A05B92C54FEDBC38A7C4D3541938_11</vt:lpwstr>
  </property>
  <property fmtid="{D5CDD505-2E9C-101B-9397-08002B2CF9AE}" pid="4" name="KSOTemplateDocerSaveRecord">
    <vt:lpwstr>eyJoZGlkIjoiYjhjN2ZjMDc5ZjExOWU5NmM3ZjhkZGYzN2FlMjY0MmMiLCJ1c2VySWQiOiIzNjIyMDczMDkifQ==</vt:lpwstr>
  </property>
</Properties>
</file>