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</w:p>
    <w:p w14:paraId="0D01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  <w:t>新疆和田学院北京路南校区供暖锅炉维修项目竞价文件</w:t>
      </w:r>
    </w:p>
    <w:p w14:paraId="39BD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FB9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一、工程概况</w:t>
      </w:r>
    </w:p>
    <w:p w14:paraId="468C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</w:t>
      </w:r>
    </w:p>
    <w:p w14:paraId="4E6E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新疆和田学院北京路南校区供暖锅炉维修项目</w:t>
      </w:r>
    </w:p>
    <w:p w14:paraId="0B35D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</w:t>
      </w:r>
    </w:p>
    <w:p w14:paraId="2C6C5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政采云线上竞价</w:t>
      </w:r>
    </w:p>
    <w:p w14:paraId="68DF7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计划对。</w:t>
      </w:r>
    </w:p>
    <w:p w14:paraId="17090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6.资金来源：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自有资金</w:t>
      </w:r>
    </w:p>
    <w:p w14:paraId="1B31B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7.送货地点：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新疆和田学院北京路南校区</w:t>
      </w:r>
    </w:p>
    <w:p w14:paraId="6B10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8.工期要求：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30个工作日（含供货、安装、调试、验收等项目流程）</w:t>
      </w:r>
    </w:p>
    <w:p w14:paraId="7C68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9.项目最高限价：52.23元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（具体详见控制价清单，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该价为项目最终价，含税价、安装价等一切费用，现场如有涉及与清单不符，以现场为主，但报价不超限价）</w:t>
      </w:r>
    </w:p>
    <w:p w14:paraId="25F7F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10.质量保质期：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质量保质期为三年，维修完成后需保证锅炉3年正常运行，质保期间出现任何质量问题，由中标方免费维修。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验收合格后，合同总价的10%作为质保金，三年到期后支付。</w:t>
      </w:r>
    </w:p>
    <w:p w14:paraId="2E67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10.现场踏勘咨询：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因该项目属于维修改造项目，施工环境、场地及要求不够全面，为促进项目顺利实施，确保参与竞价的供应商更好了解项目细节和甲方需求，请意向单位按时现场踏勘，踏勘时间为竞价公告发出的第三天，时间段：12：00-14：00，踏勘联系人：李全，联系电话17360161560。未经踏勘，报价一律无效。</w:t>
      </w:r>
    </w:p>
    <w:p w14:paraId="2EF62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二、资格条件</w:t>
      </w:r>
    </w:p>
    <w:p w14:paraId="4690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 w14:paraId="32DF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 w14:paraId="6ABE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 w14:paraId="0492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 w14:paraId="3980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 w14:paraId="24B27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 w14:paraId="0D2B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 w14:paraId="5F51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 w14:paraId="2D98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（三）单位负责人为同一人或者存在直接控股、管理关系的不同竞价人，不得同时参加本项目的竞争；</w:t>
      </w:r>
    </w:p>
    <w:p w14:paraId="52A2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（四）参与竞价的单位法定代表人、控股股东或实际控制人不能与新疆和田学院及使用需求部门、采购部门关键岗位人员有夫妻、直系血亲、三代以内旁系血亲或者近姻亲关系；</w:t>
      </w:r>
    </w:p>
    <w:p w14:paraId="16C9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（五）本项目不接受联合体参与竞价。</w:t>
      </w:r>
    </w:p>
    <w:p w14:paraId="6EF1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 w14:paraId="0358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竞价信息发布</w:t>
      </w:r>
    </w:p>
    <w:p w14:paraId="0A4A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竞价开始后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工作日</w:t>
      </w:r>
    </w:p>
    <w:p w14:paraId="6241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 w14:paraId="50A6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采购人在有效报价的供应商中，手动确认成交供应商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59DF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，无需选择商品</w:t>
      </w:r>
    </w:p>
    <w:p w14:paraId="50B5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符合采购需求及资质要求的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最低报价</w:t>
      </w:r>
    </w:p>
    <w:p w14:paraId="3EB2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 w14:paraId="447A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（1）授权委托书或者法人身份证复印件</w:t>
      </w:r>
    </w:p>
    <w:p w14:paraId="4923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（2）营业执照</w:t>
      </w:r>
    </w:p>
    <w:p w14:paraId="67691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（3）锅炉安装施工资质（安全生产许可证或特种设备安装资质和特种技术人员操作许可证，单位和人员资质需同时上传）</w:t>
      </w:r>
    </w:p>
    <w:p w14:paraId="0274E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（4）近3个月纳税证明及社保证明（（纳税证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明由税务部门出具，社保证明由社会保障部门出具，请勿混淆，不能以税务部门代收代缴作为社保证明。）新成立时间少于半年的公司，按实际发生提供。）</w:t>
      </w:r>
    </w:p>
    <w:p w14:paraId="3D97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（5）“信用中国”网站列入失信被执行人和重大税收违法案件当事人名单的及“中国政府采购网”网站列入政府采购严重违法失信行为记录名单的查询记录截图</w:t>
      </w:r>
    </w:p>
    <w:p w14:paraId="53CE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（6）健全的财务会计制度</w:t>
      </w:r>
    </w:p>
    <w:p w14:paraId="44ED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（7）上传施工组织实施方案和工期倒排计划，PDF扫描版；</w:t>
      </w:r>
    </w:p>
    <w:p w14:paraId="77C40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（8）质量承诺书（自拟）</w:t>
      </w:r>
    </w:p>
    <w:p w14:paraId="0932A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（9）与我校不存在利害关系的声明（自拟）</w:t>
      </w:r>
    </w:p>
    <w:p w14:paraId="3ACA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（10）竞价的分项报价单（格式按照招标清单报价）</w:t>
      </w:r>
    </w:p>
    <w:p w14:paraId="66D12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（11）出具履行合同承诺书（自拟）</w:t>
      </w:r>
    </w:p>
    <w:p w14:paraId="31B1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（12）踏勘证明</w:t>
      </w:r>
    </w:p>
    <w:p w14:paraId="54173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（13）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上传三个以上锅炉施工项目中标通知书、合同、验收报告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（三者同时上传为一个项目，少于三个项目视为无业绩）</w:t>
      </w:r>
    </w:p>
    <w:p w14:paraId="10DD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（14）保密承诺函（关于我方提供的相关资料，不管成交与否，不允许外泄，如因外泄导致对学校带来损害将承担法律责任）</w:t>
      </w:r>
    </w:p>
    <w:p w14:paraId="43A9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注：以上14项资料逐一上传，缺少一项即无法通过资质审查，报价无效。望潜在供应商重视。</w:t>
      </w:r>
    </w:p>
    <w:p w14:paraId="0AC8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竞价要求</w:t>
      </w:r>
    </w:p>
    <w:p w14:paraId="72E5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1.该项目时间紧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任务重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签订合同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起30个工作日内完成维修施工、验收，请参与竞价企业务必严格按照施工工期和现场管理要求进行报价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 w14:paraId="757B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避免低价低质恶性竞争，请实事求是报价，如有违反市场价格规律超低价恶意谋取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后，又不能按照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采购人要求的时间节点、供货质量完成的供货方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，一律按无效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处理并上报行业监管部门进行处罚。</w:t>
      </w:r>
    </w:p>
    <w:p w14:paraId="1179B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3.所报价格均为含税价，报价包含施工、设备维修材料的采购、运输、装卸、安装、调试、维保等，学校不再承担成交价以外的任何费用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报价如高于最高限价（预算价），报价无效；系统报价与上传资料报价不一致，报价无效。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13E258-B14A-4A44-80F6-B2C1D8FE7B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A6F2033-A25B-4771-A286-366413085D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2DD6C1-B49F-40D3-B3FB-D97A42BDC4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OTAzZjk1ZmU5NTMyNzc0NzU2N2JlYzhmZWM1MGMifQ=="/>
  </w:docVars>
  <w:rsids>
    <w:rsidRoot w:val="46C363F6"/>
    <w:rsid w:val="0B7E54B4"/>
    <w:rsid w:val="0C217652"/>
    <w:rsid w:val="0E6130A3"/>
    <w:rsid w:val="10452DA1"/>
    <w:rsid w:val="12885299"/>
    <w:rsid w:val="14CB01D0"/>
    <w:rsid w:val="165343D7"/>
    <w:rsid w:val="19880CAC"/>
    <w:rsid w:val="1D152C78"/>
    <w:rsid w:val="2107473E"/>
    <w:rsid w:val="22995516"/>
    <w:rsid w:val="267F65AC"/>
    <w:rsid w:val="286412D6"/>
    <w:rsid w:val="28B57E39"/>
    <w:rsid w:val="29133243"/>
    <w:rsid w:val="295F155F"/>
    <w:rsid w:val="2A16459C"/>
    <w:rsid w:val="2C257E49"/>
    <w:rsid w:val="32195339"/>
    <w:rsid w:val="33912ED8"/>
    <w:rsid w:val="357D4EEB"/>
    <w:rsid w:val="3F3F36B6"/>
    <w:rsid w:val="3FB718C2"/>
    <w:rsid w:val="452E4CC7"/>
    <w:rsid w:val="45AC5A5D"/>
    <w:rsid w:val="46C363F6"/>
    <w:rsid w:val="4A8F3792"/>
    <w:rsid w:val="4B654714"/>
    <w:rsid w:val="56417F10"/>
    <w:rsid w:val="5CA53FE8"/>
    <w:rsid w:val="5FE942BD"/>
    <w:rsid w:val="600A0A1F"/>
    <w:rsid w:val="61671EFC"/>
    <w:rsid w:val="65D66EC7"/>
    <w:rsid w:val="65F07DFC"/>
    <w:rsid w:val="6ADA345D"/>
    <w:rsid w:val="6F4F3DD1"/>
    <w:rsid w:val="71A61B4F"/>
    <w:rsid w:val="7B2F569F"/>
    <w:rsid w:val="7C423539"/>
    <w:rsid w:val="7EDD7D0C"/>
    <w:rsid w:val="7F6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1761</Words>
  <Characters>1825</Characters>
  <Lines>0</Lines>
  <Paragraphs>0</Paragraphs>
  <TotalTime>6</TotalTime>
  <ScaleCrop>false</ScaleCrop>
  <LinksUpToDate>false</LinksUpToDate>
  <CharactersWithSpaces>1835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2024-10-11T09:22:00Z</dcterms:created>
  <dc:creator>匿名</dc:creator>
  <cp:lastModifiedBy>木子李</cp:lastModifiedBy>
  <dcterms:modified xsi:type="dcterms:W3CDTF">2025-07-09T08:42:55Z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72D99F41A2A345C99103D5ED1A26D8EE_11</vt:lpwstr>
  </property>
  <property fmtid="{D5CDD505-2E9C-101B-9397-08002B2CF9AE}" pid="4" name="KSOTemplateDocerSaveRecord">
    <vt:lpwstr>eyJoZGlkIjoiZDE0OTAzZjk1ZmU5NTMyNzc0NzU2N2JlYzhmZWM1MGMiLCJ1c2VySWQiOiIyNzcxOTQxNDgifQ==</vt:lpwstr>
  </property>
</Properties>
</file>