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845EB">
      <w:pPr>
        <w:jc w:val="center"/>
        <w:rPr>
          <w:rFonts w:hint="eastAsia" w:eastAsiaTheme="minorEastAsia"/>
          <w:sz w:val="32"/>
          <w:szCs w:val="40"/>
          <w:lang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心肺复苏</w:t>
      </w:r>
      <w:r>
        <w:rPr>
          <w:rFonts w:hint="eastAsia"/>
          <w:sz w:val="32"/>
          <w:szCs w:val="40"/>
          <w:lang w:eastAsia="zh-CN"/>
        </w:rPr>
        <w:t>模拟人</w:t>
      </w:r>
      <w:r>
        <w:rPr>
          <w:rFonts w:hint="eastAsia"/>
          <w:sz w:val="32"/>
          <w:szCs w:val="40"/>
        </w:rPr>
        <w:t>产品</w:t>
      </w:r>
      <w:r>
        <w:rPr>
          <w:rFonts w:hint="eastAsia"/>
          <w:sz w:val="32"/>
          <w:szCs w:val="40"/>
          <w:lang w:val="en-US" w:eastAsia="zh-CN"/>
        </w:rPr>
        <w:t>参数</w:t>
      </w:r>
      <w:bookmarkEnd w:id="0"/>
    </w:p>
    <w:p w14:paraId="33055DDF">
      <w:pPr>
        <w:rPr>
          <w:rFonts w:hint="eastAsia"/>
        </w:rPr>
      </w:pPr>
      <w:r>
        <w:rPr>
          <w:rFonts w:hint="eastAsia"/>
        </w:rPr>
        <w:t>执行标准：美国心脏学会 (AHA)2020国际心肺复苏 (CPR)&amp;心血管急救(ECC)指南标准</w:t>
      </w:r>
    </w:p>
    <w:p w14:paraId="2E2A048F">
      <w:pPr>
        <w:rPr>
          <w:rFonts w:hint="eastAsia"/>
        </w:rPr>
      </w:pPr>
      <w:r>
        <w:rPr>
          <w:rFonts w:hint="eastAsia"/>
        </w:rPr>
        <w:t>典型功能：采用高分辨率彩色触摸屏，可自行设定各项数值，以及实时监测并显示CPR操作的各项数据，非常适合临床和教学练习CPR操作要求。</w:t>
      </w:r>
    </w:p>
    <w:p w14:paraId="617A6221">
      <w:pPr>
        <w:rPr>
          <w:rFonts w:hint="eastAsia"/>
        </w:rPr>
      </w:pPr>
      <w:r>
        <w:rPr>
          <w:rFonts w:hint="eastAsia"/>
        </w:rPr>
        <w:t>一 、模拟人特点：</w:t>
      </w:r>
    </w:p>
    <w:p w14:paraId="4D1020EF">
      <w:pPr>
        <w:rPr>
          <w:rFonts w:hint="eastAsia"/>
        </w:rPr>
      </w:pPr>
      <w:r>
        <w:rPr>
          <w:rFonts w:hint="eastAsia"/>
        </w:rPr>
        <w:t>◆材料特点：模拟人的面部皮肤、颈皮肤、胸皮肤、头发，采用热塑弹性体混合胶材料，经注塑机高温压注而成。</w:t>
      </w:r>
    </w:p>
    <w:p w14:paraId="535E9ADF">
      <w:pPr>
        <w:rPr>
          <w:rFonts w:hint="eastAsia"/>
        </w:rPr>
      </w:pPr>
      <w:r>
        <w:rPr>
          <w:rFonts w:hint="eastAsia"/>
        </w:rPr>
        <w:t>◆本模型为成年男性整体人，解剖标志明显，手感真实，肤色统一，形态逼真，外形美观，便于操作定位，消毒清洗不变形，拆装更换方便。</w:t>
      </w:r>
    </w:p>
    <w:p w14:paraId="2D370250">
      <w:pPr>
        <w:rPr>
          <w:rFonts w:hint="eastAsia"/>
        </w:rPr>
      </w:pPr>
      <w:r>
        <w:rPr>
          <w:rFonts w:hint="eastAsia"/>
        </w:rPr>
        <w:t>◆头可左右摆动，水平转动180度。</w:t>
      </w:r>
    </w:p>
    <w:p w14:paraId="7FEF2318">
      <w:pPr>
        <w:rPr>
          <w:rFonts w:hint="eastAsia"/>
        </w:rPr>
      </w:pPr>
      <w:r>
        <w:rPr>
          <w:rFonts w:hint="eastAsia"/>
        </w:rPr>
        <w:t>◆生命特征模拟：瞳孔缩放，及颈动脉搏动的变化。</w:t>
      </w:r>
    </w:p>
    <w:p w14:paraId="4893FA8D">
      <w:pPr>
        <w:rPr>
          <w:rFonts w:hint="eastAsia"/>
        </w:rPr>
      </w:pPr>
      <w:r>
        <w:rPr>
          <w:rFonts w:hint="eastAsia"/>
        </w:rPr>
        <w:t>◆心肺复苏术：仰卧位，头可后仰，便于清除呼吸道异物。可进行胸外按压操作。可进行打开气道。可进行口对口人工呼吸或者使用简易呼吸器辅助呼吸，有效人工呼吸可见胸廓起伏。◆采用高分辨率彩色触摸屏： CPR 操作动画显示、实时显示按压深度、吹气容量柱形图、按压频率，模拟心脏搏动、心电图显示,全程中文文字显示和语音提示。</w:t>
      </w:r>
    </w:p>
    <w:p w14:paraId="0B220501">
      <w:pPr>
        <w:rPr>
          <w:rFonts w:hint="eastAsia"/>
        </w:rPr>
      </w:pPr>
      <w:r>
        <w:rPr>
          <w:rFonts w:hint="eastAsia"/>
        </w:rPr>
        <w:t>◆模拟生命体征：初始状态时，模拟人瞳孔散大，颈动脉无搏动。按压过程中，模拟人颈动脉被动搏动，搏动频率与按压频率一致。抢救成功后，模拟人瞳孔恢复正常，颈动脉自主搏动。</w:t>
      </w:r>
    </w:p>
    <w:p w14:paraId="28D00EBE">
      <w:pPr>
        <w:rPr>
          <w:rFonts w:hint="eastAsia"/>
        </w:rPr>
      </w:pPr>
      <w:r>
        <w:rPr>
          <w:rFonts w:hint="eastAsia"/>
        </w:rPr>
        <w:t>◆可进行人工呼吸和心外按压。可进行标准气道开放，气道指示灯变亮。</w:t>
      </w:r>
    </w:p>
    <w:p w14:paraId="5B9D32A3">
      <w:pPr>
        <w:rPr>
          <w:rFonts w:hint="eastAsia"/>
        </w:rPr>
      </w:pPr>
      <w:r>
        <w:rPr>
          <w:rFonts w:hint="eastAsia"/>
        </w:rPr>
        <w:t xml:space="preserve">◆三种操作方式：可进行CPR 训练、考核和实战。 </w:t>
      </w:r>
    </w:p>
    <w:p w14:paraId="221CC3A4">
      <w:pPr>
        <w:rPr>
          <w:rFonts w:hint="eastAsia"/>
        </w:rPr>
      </w:pPr>
      <w:r>
        <w:rPr>
          <w:rFonts w:hint="eastAsia"/>
        </w:rPr>
        <w:t>方式 一：CPR训练，可进行按压和吹气训练。</w:t>
      </w:r>
    </w:p>
    <w:p w14:paraId="45900447">
      <w:pPr>
        <w:rPr>
          <w:rFonts w:hint="eastAsia"/>
        </w:rPr>
      </w:pPr>
      <w:r>
        <w:rPr>
          <w:rFonts w:hint="eastAsia"/>
        </w:rPr>
        <w:t>方式二：考核，在设定的时间内，根据2020国际心肺复苏标准，正确按压和吹气数30:2的比例，完成5个循环操作。</w:t>
      </w:r>
    </w:p>
    <w:p w14:paraId="7AB8387B">
      <w:pPr>
        <w:rPr>
          <w:rFonts w:hint="eastAsia"/>
        </w:rPr>
      </w:pPr>
      <w:r>
        <w:rPr>
          <w:rFonts w:hint="eastAsia"/>
        </w:rPr>
        <w:t>方式三：实战，老师可自行设定操作时间范围、操作标准、循环次数、操作频率、按压和吹气的比例。人工呼吸和胸外按压的正确次数计数和错误次数计数。</w:t>
      </w:r>
    </w:p>
    <w:p w14:paraId="56858BB2">
      <w:pPr>
        <w:rPr>
          <w:rFonts w:hint="eastAsia"/>
        </w:rPr>
      </w:pPr>
      <w:r>
        <w:rPr>
          <w:rFonts w:hint="eastAsia"/>
        </w:rPr>
        <w:t>◆语音提示：训练和考核中全程中文语音提示，可开启和关闭语音，调节音量。</w:t>
      </w:r>
    </w:p>
    <w:p w14:paraId="0D6D1350">
      <w:pPr>
        <w:rPr>
          <w:rFonts w:hint="eastAsia"/>
        </w:rPr>
      </w:pPr>
      <w:r>
        <w:rPr>
          <w:rFonts w:hint="eastAsia"/>
        </w:rPr>
        <w:t>◆文字提示：训练和考核中全程中文文字提示。</w:t>
      </w:r>
    </w:p>
    <w:p w14:paraId="4EBD280F">
      <w:pPr>
        <w:rPr>
          <w:rFonts w:hint="eastAsia"/>
        </w:rPr>
      </w:pPr>
      <w:r>
        <w:rPr>
          <w:rFonts w:hint="eastAsia"/>
        </w:rPr>
        <w:t>◆条形码显示吹气量：正确的吹气量为500~600m1-1000ml:吹气量过少时，条形码为黄色。吹气量合适时，条形码为绿色。吹气量过大时，条形码为红色。 吹入的潮气量过快或超大，造成气体进入胃部指示灯显示；数码计数显示；错误语言提示；</w:t>
      </w:r>
    </w:p>
    <w:p w14:paraId="7536F597">
      <w:pPr>
        <w:rPr>
          <w:rFonts w:hint="eastAsia"/>
        </w:rPr>
      </w:pPr>
      <w:r>
        <w:rPr>
          <w:rFonts w:hint="eastAsia"/>
        </w:rPr>
        <w:t>◆条形码显示按压深度，正确的按压深度5-6cm: 按压深度过少时，条形码为黄色。按压深度合适时，条形码为绿色。按压深度过大时，条形码为红色。</w:t>
      </w:r>
    </w:p>
    <w:p w14:paraId="7BAA84BF">
      <w:pPr>
        <w:rPr>
          <w:rFonts w:hint="eastAsia"/>
        </w:rPr>
      </w:pPr>
      <w:r>
        <w:rPr>
          <w:rFonts w:hint="eastAsia"/>
        </w:rPr>
        <w:t>◆可自行设定操作时间，以秒为单位。</w:t>
      </w:r>
    </w:p>
    <w:p w14:paraId="59BC0E7B">
      <w:pPr>
        <w:rPr>
          <w:rFonts w:hint="eastAsia" w:eastAsiaTheme="minorEastAsia"/>
          <w:lang w:eastAsia="zh-CN"/>
        </w:rPr>
      </w:pPr>
      <w:r>
        <w:rPr>
          <w:rFonts w:hint="eastAsia"/>
        </w:rPr>
        <w:t>◆操作频率：2020标准为至少100-120次/分，也可自行设定数值</w:t>
      </w:r>
      <w:r>
        <w:rPr>
          <w:rFonts w:hint="eastAsia"/>
          <w:lang w:eastAsia="zh-CN"/>
        </w:rPr>
        <w:t>。</w:t>
      </w:r>
    </w:p>
    <w:p w14:paraId="5771D93F">
      <w:pPr>
        <w:rPr>
          <w:rFonts w:hint="eastAsia"/>
        </w:rPr>
      </w:pPr>
      <w:r>
        <w:rPr>
          <w:rFonts w:hint="eastAsia"/>
        </w:rPr>
        <w:t>◆操作结束后打印操作过程。搏检查、检查呼吸、清除异物、设定频率、操作频率、设定时间、操作时间、按压与吹气比例、循环次数、每个循环操作中按压和吹气的次数、按压正确、错误次数、按压错误的原因和次数、吹气正确、错误的原因和次数、吹气错误的原因、按压频率正确、错误和考核评定。</w:t>
      </w:r>
    </w:p>
    <w:p w14:paraId="3BF87F17">
      <w:pPr>
        <w:rPr>
          <w:rFonts w:hint="eastAsia"/>
        </w:rPr>
      </w:pPr>
      <w:r>
        <w:rPr>
          <w:rFonts w:hint="eastAsia"/>
        </w:rPr>
        <w:t>三 、标准套配置：</w:t>
      </w:r>
    </w:p>
    <w:p w14:paraId="7F79FE1A">
      <w:pPr>
        <w:rPr>
          <w:rFonts w:hint="eastAsia"/>
        </w:rPr>
      </w:pPr>
      <w:r>
        <w:rPr>
          <w:rFonts w:hint="eastAsia"/>
        </w:rPr>
        <w:t>◆高级复苏</w:t>
      </w:r>
      <w:r>
        <w:rPr>
          <w:rFonts w:hint="eastAsia"/>
          <w:lang w:eastAsia="zh-CN"/>
        </w:rPr>
        <w:t>半</w:t>
      </w:r>
      <w:r>
        <w:rPr>
          <w:rFonts w:hint="eastAsia"/>
        </w:rPr>
        <w:t>身人体模型一具；</w:t>
      </w:r>
    </w:p>
    <w:p w14:paraId="29614D58">
      <w:pPr>
        <w:rPr>
          <w:rFonts w:hint="eastAsia"/>
        </w:rPr>
      </w:pPr>
      <w:r>
        <w:rPr>
          <w:rFonts w:hint="eastAsia"/>
        </w:rPr>
        <w:t>◆高级显示控制器一台；</w:t>
      </w:r>
    </w:p>
    <w:p w14:paraId="17C056F4">
      <w:pPr>
        <w:rPr>
          <w:rFonts w:hint="eastAsia"/>
        </w:rPr>
      </w:pPr>
      <w:r>
        <w:rPr>
          <w:rFonts w:hint="eastAsia"/>
        </w:rPr>
        <w:t>◆豪华加厚牛津袋 一 个；</w:t>
      </w:r>
    </w:p>
    <w:p w14:paraId="7E4C058D">
      <w:pPr>
        <w:rPr>
          <w:rFonts w:hint="eastAsia"/>
        </w:rPr>
      </w:pPr>
      <w:r>
        <w:rPr>
          <w:rFonts w:hint="eastAsia"/>
        </w:rPr>
        <w:t>◆复苏操作垫一条；</w:t>
      </w:r>
    </w:p>
    <w:p w14:paraId="3D5FCC3D">
      <w:pPr>
        <w:rPr>
          <w:rFonts w:hint="eastAsia"/>
        </w:rPr>
      </w:pPr>
      <w:r>
        <w:rPr>
          <w:rFonts w:hint="eastAsia"/>
        </w:rPr>
        <w:t>◆电源适配器一根；</w:t>
      </w:r>
    </w:p>
    <w:p w14:paraId="5B7FCCA5">
      <w:pPr>
        <w:rPr>
          <w:rFonts w:hint="eastAsia"/>
        </w:rPr>
      </w:pPr>
      <w:r>
        <w:rPr>
          <w:rFonts w:hint="eastAsia"/>
        </w:rPr>
        <w:t>◆数据线一根；</w:t>
      </w:r>
    </w:p>
    <w:p w14:paraId="26AD75FD">
      <w:pPr>
        <w:rPr>
          <w:rFonts w:hint="eastAsia"/>
        </w:rPr>
      </w:pPr>
      <w:r>
        <w:rPr>
          <w:rFonts w:hint="eastAsia"/>
        </w:rPr>
        <w:t>◆屏障面膜(50张/盒)一盒；</w:t>
      </w:r>
    </w:p>
    <w:p w14:paraId="482C134B">
      <w:pPr>
        <w:rPr>
          <w:rFonts w:hint="eastAsia"/>
        </w:rPr>
      </w:pPr>
      <w:r>
        <w:rPr>
          <w:rFonts w:hint="eastAsia"/>
        </w:rPr>
        <w:t>◆可换面皮一只；</w:t>
      </w:r>
    </w:p>
    <w:p w14:paraId="12C5CCCE">
      <w:pPr>
        <w:rPr>
          <w:rFonts w:hint="eastAsia"/>
        </w:rPr>
      </w:pPr>
      <w:r>
        <w:rPr>
          <w:rFonts w:hint="eastAsia"/>
        </w:rPr>
        <w:t>◆可换肺袋四只；</w:t>
      </w:r>
    </w:p>
    <w:p w14:paraId="475BB1A3">
      <w:pPr>
        <w:rPr>
          <w:rFonts w:hint="eastAsia"/>
        </w:rPr>
      </w:pPr>
      <w:r>
        <w:rPr>
          <w:rFonts w:hint="eastAsia"/>
        </w:rPr>
        <w:t>◆现场急救常用技术使用手册1本；</w:t>
      </w:r>
    </w:p>
    <w:p w14:paraId="17B8C022">
      <w:pPr>
        <w:rPr>
          <w:rFonts w:hint="eastAsia"/>
        </w:rPr>
      </w:pPr>
      <w:r>
        <w:rPr>
          <w:rFonts w:hint="eastAsia"/>
        </w:rPr>
        <w:t>◆使用说明书一本；</w:t>
      </w:r>
    </w:p>
    <w:p w14:paraId="0BCF3CAF">
      <w:pPr>
        <w:rPr>
          <w:rFonts w:hint="eastAsia"/>
        </w:rPr>
      </w:pPr>
      <w:r>
        <w:rPr>
          <w:rFonts w:hint="eastAsia"/>
        </w:rPr>
        <w:t>◆保修卡、合格证；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63EE8"/>
    <w:rsid w:val="1B0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1213</Words>
  <Characters>1280</Characters>
  <Lines>0</Lines>
  <Paragraphs>0</Paragraphs>
  <TotalTime>16</TotalTime>
  <ScaleCrop>false</ScaleCrop>
  <LinksUpToDate>false</LinksUpToDate>
  <CharactersWithSpaces>1301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张洁宁</cp:lastModifiedBy>
  <dcterms:modified xsi:type="dcterms:W3CDTF">2024-12-23T11:38:15Z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EF4B0D4B69DD4065ABD27C6C614A850C_12</vt:lpwstr>
  </property>
</Properties>
</file>