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jc w:val="center"/>
        <w:rPr>
          <w:rFonts w:hint="eastAsia" w:ascii="方正粗黑宋简体" w:hAnsi="方正粗黑宋简体" w:eastAsia="方正粗黑宋简体" w:cs="方正粗黑宋简体"/>
          <w:sz w:val="44"/>
          <w:szCs w:val="44"/>
          <w:lang w:val="en-US" w:eastAsia="zh-CN"/>
        </w:rPr>
      </w:pPr>
      <w:r>
        <w:rPr>
          <w:rFonts w:hint="eastAsia" w:ascii="方正粗黑宋简体" w:hAnsi="方正粗黑宋简体" w:eastAsia="方正粗黑宋简体" w:cs="方正粗黑宋简体"/>
          <w:sz w:val="44"/>
          <w:szCs w:val="44"/>
          <w:lang w:val="en-US" w:eastAsia="zh-CN"/>
        </w:rPr>
        <w:t>消防器材竞价相关要求</w:t>
      </w:r>
    </w:p>
    <w:p>
      <w:pPr>
        <w:numPr>
          <w:ilvl w:val="0"/>
          <w:numId w:val="1"/>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竞价需要供货商提供消防器材竞价报价清单，符合消防器材经营的营业执照，并上传相关材料；</w:t>
      </w:r>
    </w:p>
    <w:p>
      <w:pPr>
        <w:numPr>
          <w:ilvl w:val="0"/>
          <w:numId w:val="1"/>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我单位2025年一年10万左右用于消防器材及灭火器充装等，具体金额按单位实际购买情况为准；</w:t>
      </w:r>
    </w:p>
    <w:p>
      <w:pPr>
        <w:numPr>
          <w:ilvl w:val="0"/>
          <w:numId w:val="1"/>
        </w:numPr>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中标供应商签订供货合同后，确保产品质量，要求告知供应商一天内完成供货；</w:t>
      </w:r>
    </w:p>
    <w:p>
      <w:pPr>
        <w:numPr>
          <w:ilvl w:val="0"/>
          <w:numId w:val="1"/>
        </w:numPr>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如盲目报价，中标后无法满足为单位要求，无法按时完成，视为扰乱我单位工作秩序和政采云公平询价环境，我单位将恶意竞标供货商上报财政局处理；</w:t>
      </w:r>
    </w:p>
    <w:p>
      <w:pPr>
        <w:numPr>
          <w:ilvl w:val="0"/>
          <w:numId w:val="1"/>
        </w:numPr>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为避免物流拖延，竞价供应商需要有实体商铺、便捷售后能力，负责送货售后服务24小时相应；</w:t>
      </w:r>
    </w:p>
    <w:p>
      <w:pPr>
        <w:numPr>
          <w:ilvl w:val="0"/>
          <w:numId w:val="1"/>
        </w:numPr>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任何以没有看清楚竞价文件或将不符合询价要求的产品参与报价的供应商视为恶意报价；</w:t>
      </w:r>
    </w:p>
    <w:p>
      <w:pPr>
        <w:numPr>
          <w:ilvl w:val="0"/>
          <w:numId w:val="1"/>
        </w:numPr>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询价目录产品报价不得超过商品单品最高限价，且符合相应商品参数；</w:t>
      </w:r>
    </w:p>
    <w:p>
      <w:pPr>
        <w:numPr>
          <w:ilvl w:val="0"/>
          <w:numId w:val="1"/>
        </w:numPr>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器材和灭火器充装竞价通过商品单价和商品竞价总额进行综合评定，（不可出现个别产品恶意低价造成总价低），所有上报商品竞价单品价格，签订合同后严格履行，不能因货物价格高要求加价，或拒绝供货。</w:t>
      </w:r>
    </w:p>
    <w:p>
      <w:pPr>
        <w:numPr>
          <w:ilvl w:val="0"/>
          <w:numId w:val="1"/>
        </w:numPr>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收货地址为：新疆伊犁州新源县环城东路工业园</w:t>
      </w:r>
    </w:p>
    <w:p>
      <w:pPr>
        <w:numPr>
          <w:ilvl w:val="0"/>
          <w:numId w:val="1"/>
        </w:numPr>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支持本地售后服务；</w:t>
      </w:r>
    </w:p>
    <w:p>
      <w:pPr>
        <w:numPr>
          <w:ilvl w:val="0"/>
          <w:numId w:val="1"/>
        </w:numPr>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消防器材单品报价是不可高于消防器材单品控制价，且报价单加盖参加竞价单位公章。</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081"/>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B9F09"/>
    <w:multiLevelType w:val="singleLevel"/>
    <w:tmpl w:val="3CEB9F09"/>
    <w:lvl w:ilvl="0" w:tentative="0">
      <w:start w:val="1"/>
      <w:numFmt w:val="decimal"/>
      <w:suff w:val="nothing"/>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07F97"/>
    <w:rsid w:val="0B074C69"/>
    <w:rsid w:val="0C0663AC"/>
    <w:rsid w:val="1A7E3B1E"/>
    <w:rsid w:val="22BF2374"/>
    <w:rsid w:val="26A43EFB"/>
    <w:rsid w:val="28B24D59"/>
    <w:rsid w:val="2A5D2410"/>
    <w:rsid w:val="2EB51AD9"/>
    <w:rsid w:val="335F4838"/>
    <w:rsid w:val="38075842"/>
    <w:rsid w:val="3C892754"/>
    <w:rsid w:val="404C53B6"/>
    <w:rsid w:val="42916F90"/>
    <w:rsid w:val="46A93525"/>
    <w:rsid w:val="4F72784C"/>
    <w:rsid w:val="5811233D"/>
    <w:rsid w:val="65586F61"/>
    <w:rsid w:val="657B058F"/>
    <w:rsid w:val="6A3E2553"/>
    <w:rsid w:val="6B0D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2025-01-02T02:08:00Z</dcterms:created>
  <dc:creator>vipne</dc:creator>
  <cp:lastModifiedBy>vipne</cp:lastModifiedBy>
  <dcterms:modified xsi:type="dcterms:W3CDTF">2025-01-22T07:07:56Z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