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6FF1">
      <w:pPr>
        <w:shd w:val="clear" w:color="auto" w:fill="auto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</w:p>
    <w:p w14:paraId="47F7A0EE">
      <w:pPr>
        <w:shd w:val="clear" w:color="auto" w:fill="auto"/>
        <w:jc w:val="center"/>
        <w:rPr>
          <w:rFonts w:hint="default" w:ascii="黑体" w:hAnsi="黑体" w:eastAsia="黑体" w:cs="黑体"/>
          <w:color w:val="000000"/>
          <w:sz w:val="30"/>
          <w:szCs w:val="30"/>
          <w:highlight w:val="none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Cs/>
          <w:color w:val="000000"/>
          <w:sz w:val="30"/>
          <w:szCs w:val="30"/>
          <w:highlight w:val="none"/>
        </w:rPr>
        <w:t>报价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highlight w:val="none"/>
          <w:lang w:val="en-US" w:eastAsia="zh-CN"/>
        </w:rPr>
        <w:t>测算明细表</w:t>
      </w:r>
      <w:bookmarkEnd w:id="1"/>
    </w:p>
    <w:tbl>
      <w:tblPr>
        <w:tblStyle w:val="8"/>
        <w:tblpPr w:leftFromText="180" w:rightFromText="180" w:vertAnchor="text" w:horzAnchor="page" w:tblpX="1793" w:tblpY="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6435"/>
      </w:tblGrid>
      <w:tr w14:paraId="41FA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7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226B92F4"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OLE_LINK29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报价总价</w:t>
            </w:r>
          </w:p>
        </w:tc>
        <w:tc>
          <w:tcPr>
            <w:tcW w:w="643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647B2D67">
            <w:pPr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人民币壹拾壹万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柒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仟元整（小写：¥11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000.00元）</w:t>
            </w:r>
          </w:p>
        </w:tc>
      </w:tr>
      <w:tr w14:paraId="012D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5F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contextualSpacing/>
              <w:jc w:val="both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详细测算说明：</w:t>
            </w:r>
          </w:p>
        </w:tc>
      </w:tr>
      <w:tr w14:paraId="1754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F2A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3A61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14:paraId="0067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E60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18AB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</w:tr>
      <w:tr w14:paraId="1D93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2B8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人员经费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3016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00</w:t>
            </w:r>
          </w:p>
        </w:tc>
      </w:tr>
      <w:tr w14:paraId="6A17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F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办公费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3E1F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14:paraId="0FC1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E9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印刷费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2EF9B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14:paraId="649C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6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邮电费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0FF9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4F79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1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交通费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1A3E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2B5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5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差旅费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2CE8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</w:tr>
      <w:tr w14:paraId="2E7A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07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会议费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4035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0EA8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D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培训费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13C3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167E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9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咨询劳务费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37ED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00</w:t>
            </w:r>
          </w:p>
        </w:tc>
      </w:tr>
      <w:tr w14:paraId="78B8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D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租赁费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7262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06B4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F1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维修（护）费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7A2B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2DEF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7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专用材料费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4865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0FCA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4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专用设备购置费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24ADC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6B96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51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公务接待费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35B2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0.00</w:t>
            </w:r>
          </w:p>
        </w:tc>
      </w:tr>
      <w:tr w14:paraId="0D2C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8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DA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其他相关费用</w:t>
            </w:r>
          </w:p>
        </w:tc>
        <w:tc>
          <w:tcPr>
            <w:tcW w:w="6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4650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</w:tr>
      <w:tr w14:paraId="6A37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FFFFFF"/>
            <w:noWrap w:val="0"/>
            <w:vAlign w:val="center"/>
          </w:tcPr>
          <w:p w14:paraId="5636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（1）人员费，合计4</w:t>
            </w:r>
            <w:r>
              <w:rPr>
                <w:rFonts w:hint="eastAsia"/>
                <w:lang w:val="en-US" w:eastAsia="zh-CN"/>
              </w:rPr>
              <w:t>0000</w:t>
            </w:r>
            <w:r>
              <w:rPr>
                <w:rFonts w:hint="eastAsia"/>
              </w:rPr>
              <w:t>元。参与项目的人员劳务补助费，其中正高2人，</w:t>
            </w:r>
            <w:r>
              <w:rPr>
                <w:rFonts w:hint="eastAsia"/>
                <w:lang w:val="en-US" w:eastAsia="zh-CN"/>
              </w:rPr>
              <w:t>共5人月，</w:t>
            </w:r>
            <w:r>
              <w:rPr>
                <w:rFonts w:hint="eastAsia"/>
              </w:rPr>
              <w:t>副高级2人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共4人月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中级1人，共4人月</w:t>
            </w:r>
            <w:r>
              <w:rPr>
                <w:rFonts w:hint="eastAsia"/>
              </w:rPr>
              <w:t>。确定在本项目中人员劳务补助费测算标准为正高级</w:t>
            </w:r>
            <w:r>
              <w:rPr>
                <w:rFonts w:hint="eastAsia"/>
                <w:lang w:val="en-US" w:eastAsia="zh-CN"/>
              </w:rPr>
              <w:t>4000</w:t>
            </w:r>
            <w:r>
              <w:rPr>
                <w:rFonts w:hint="eastAsia"/>
              </w:rPr>
              <w:t>元/人月，副高级职称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000元/人月，</w:t>
            </w:r>
            <w:r>
              <w:rPr>
                <w:rFonts w:hint="eastAsia"/>
                <w:lang w:val="en-US" w:eastAsia="zh-CN"/>
              </w:rPr>
              <w:t>中级2500元人月，</w:t>
            </w:r>
            <w:r>
              <w:rPr>
                <w:rFonts w:hint="eastAsia"/>
              </w:rPr>
              <w:t>共计</w:t>
            </w:r>
            <w:r>
              <w:rPr>
                <w:rFonts w:hint="eastAsia"/>
                <w:lang w:val="en-US" w:eastAsia="zh-CN"/>
              </w:rPr>
              <w:t>4000</w:t>
            </w:r>
            <w:r>
              <w:rPr>
                <w:rFonts w:hint="eastAsia"/>
              </w:rPr>
              <w:t>元/人月</w:t>
            </w:r>
            <w:r>
              <w:rPr>
                <w:rFonts w:hint="eastAsia"/>
                <w:lang w:val="en-US" w:eastAsia="zh-CN"/>
              </w:rPr>
              <w:t>*5人月+3000</w:t>
            </w:r>
            <w:r>
              <w:rPr>
                <w:rFonts w:hint="eastAsia"/>
              </w:rPr>
              <w:t>元/人月</w:t>
            </w:r>
            <w:r>
              <w:rPr>
                <w:rFonts w:hint="eastAsia"/>
                <w:lang w:val="en-US" w:eastAsia="zh-CN"/>
              </w:rPr>
              <w:t>*4人月+2000元人月*4人月=4万元</w:t>
            </w:r>
            <w:r>
              <w:rPr>
                <w:rFonts w:hint="eastAsia"/>
              </w:rPr>
              <w:t>，共4.0万元。</w:t>
            </w:r>
          </w:p>
          <w:p w14:paraId="0F97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（2）印刷费，合计</w:t>
            </w:r>
            <w:r>
              <w:rPr>
                <w:rFonts w:hint="eastAsia"/>
                <w:lang w:val="en-US" w:eastAsia="zh-CN"/>
              </w:rPr>
              <w:t>4000</w:t>
            </w:r>
            <w:r>
              <w:rPr>
                <w:rFonts w:hint="eastAsia"/>
              </w:rPr>
              <w:t>元。用于征询意见、论证、验收等项目成果的印刷，按40元/册，各阶段累计100册测算。</w:t>
            </w:r>
          </w:p>
          <w:p w14:paraId="4887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（3）差旅费，合计</w:t>
            </w:r>
            <w:r>
              <w:rPr>
                <w:rFonts w:hint="eastAsia"/>
                <w:lang w:val="en-US" w:eastAsia="zh-CN"/>
              </w:rPr>
              <w:t>34000</w:t>
            </w:r>
            <w:r>
              <w:rPr>
                <w:rFonts w:hint="eastAsia"/>
              </w:rPr>
              <w:t>元。根据《中央和国家机关差旅费管理办法》（财行〔2013〕531号）和《关于调整中央和国家机关差旅住宿费标准等有关问题的通知》，包括：住宿费（预算测算标准350-500元/人天）、伙食费补助（预算测算标准100元/人天）、市内交通费（预算测算标准80元/人天）以及交通费等，到湖南省进行调研与研讨。</w:t>
            </w:r>
          </w:p>
          <w:p w14:paraId="070D3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（4）劳务费，合计</w:t>
            </w:r>
            <w:r>
              <w:rPr>
                <w:rFonts w:hint="eastAsia"/>
                <w:lang w:val="en-US" w:eastAsia="zh-CN"/>
              </w:rPr>
              <w:t>30000</w:t>
            </w:r>
            <w:r>
              <w:rPr>
                <w:rFonts w:hint="eastAsia"/>
              </w:rPr>
              <w:t>元。劳务费分为两部分，一是聘请专家进行过程及成果咨询费用，按照有关标准，按1000元/人次，每次5人，咨询4次，需2万元；二是用于项目数据处理的临时用工补助，按2000元/人月，共5人月，需1.0万元。</w:t>
            </w:r>
          </w:p>
          <w:p w14:paraId="63B8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Cs w:val="28"/>
                <w:lang w:val="en-US" w:eastAsia="zh-CN"/>
              </w:rPr>
            </w:pPr>
            <w:r>
              <w:rPr>
                <w:rFonts w:hint="eastAsia"/>
              </w:rPr>
              <w:t>（5）其他相关费用：合计</w:t>
            </w:r>
            <w:r>
              <w:rPr>
                <w:rFonts w:hint="eastAsia"/>
                <w:lang w:val="en-US" w:eastAsia="zh-CN"/>
              </w:rPr>
              <w:t>9000</w:t>
            </w:r>
            <w:r>
              <w:rPr>
                <w:rFonts w:hint="eastAsia"/>
              </w:rPr>
              <w:t>元。主要包括管理费及税费等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。</w:t>
            </w:r>
          </w:p>
        </w:tc>
      </w:tr>
      <w:bookmarkEnd w:id="0"/>
    </w:tbl>
    <w:p w14:paraId="60DCCD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691D5"/>
    <w:multiLevelType w:val="multilevel"/>
    <w:tmpl w:val="596691D5"/>
    <w:lvl w:ilvl="0" w:tentative="0">
      <w:start w:val="1"/>
      <w:numFmt w:val="lowerLetter"/>
      <w:pStyle w:val="10"/>
      <w:lvlText w:val="%1)"/>
      <w:lvlJc w:val="left"/>
      <w:pPr>
        <w:tabs>
          <w:tab w:val="left" w:pos="839"/>
        </w:tabs>
        <w:ind w:left="839" w:hanging="419"/>
      </w:pPr>
      <w:rPr>
        <w:rFonts w:hint="default" w:ascii="Times New Roman" w:hAnsi="Times New Roman" w:eastAsia="宋体" w:cs="Times New Roman"/>
        <w:b w:val="0"/>
        <w:i w:val="0"/>
        <w:sz w:val="24"/>
        <w:szCs w:val="24"/>
      </w:rPr>
    </w:lvl>
    <w:lvl w:ilvl="1" w:tentative="0">
      <w:start w:val="1"/>
      <w:numFmt w:val="decimal"/>
      <w:pStyle w:val="11"/>
      <w:lvlText w:val="%2)"/>
      <w:lvlJc w:val="left"/>
      <w:pPr>
        <w:tabs>
          <w:tab w:val="left" w:pos="1259"/>
        </w:tabs>
        <w:ind w:left="1470" w:hanging="420"/>
      </w:pPr>
      <w:rPr>
        <w:rFonts w:hint="default" w:ascii="Times New Roman" w:hAnsi="Times New Roman" w:eastAsia="宋体" w:cs="Times New Roman"/>
        <w:b w:val="0"/>
        <w:i w:val="0"/>
        <w:sz w:val="24"/>
        <w:szCs w:val="24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default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default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default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default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7226"/>
    <w:rsid w:val="667D5E9A"/>
    <w:rsid w:val="7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uiPriority w:val="0"/>
    <w:rPr>
      <w:b/>
      <w:bCs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customStyle="1" w:styleId="6">
    <w:name w:val="正文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Times New Roman" w:cs="Times New Roman"/>
      <w:sz w:val="34"/>
      <w:lang w:val="en-US" w:eastAsia="zh-CN" w:bidi="ar-SA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Times New Roman" w:hAnsi="Times New Roman" w:eastAsia="仿宋" w:cs="Times New Roman"/>
      <w:sz w:val="24"/>
      <w:szCs w:val="24"/>
      <w:lang w:val="en-US" w:eastAsia="zh-CN" w:bidi="ar-SA"/>
    </w:rPr>
  </w:style>
  <w:style w:type="paragraph" w:customStyle="1" w:styleId="11">
    <w:name w:val="数字编号列项（二级）"/>
    <w:basedOn w:val="1"/>
    <w:qFormat/>
    <w:uiPriority w:val="0"/>
    <w:pPr>
      <w:numPr>
        <w:ilvl w:val="1"/>
        <w:numId w:val="1"/>
      </w:numPr>
      <w:ind w:left="1470" w:hanging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2025-07-01T01:39:00Z</dcterms:created>
  <dc:creator>张露</dc:creator>
  <cp:lastModifiedBy>张露</cp:lastModifiedBy>
  <dcterms:modified xsi:type="dcterms:W3CDTF">2025-07-01T01:39:59Z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D36332FC894941608E8A99238B33DE15_11</vt:lpwstr>
  </property>
  <property fmtid="{D5CDD505-2E9C-101B-9397-08002B2CF9AE}" pid="4" name="KSOTemplateDocerSaveRecord">
    <vt:lpwstr>eyJoZGlkIjoiYzQ2NGQyMzhhMDc0YTdjMWI3MzIxZTQwYzI1MjM0OTEiLCJ1c2VySWQiOiIzOTMzOTE4NTgifQ==</vt:lpwstr>
  </property>
</Properties>
</file>