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43" w:firstLineChars="200"/>
        <w:jc w:val="center"/>
        <w:rPr>
          <w:rFonts w:hint="eastAsia" w:eastAsia="宋体" w:cs="微软雅黑"/>
          <w:b/>
          <w:bCs/>
          <w:sz w:val="32"/>
          <w:szCs w:val="32"/>
          <w:lang w:eastAsia="zh-CN"/>
        </w:rPr>
      </w:pPr>
      <w:r>
        <w:rPr>
          <w:rFonts w:hint="eastAsia" w:cs="微软雅黑"/>
          <w:b/>
          <w:bCs/>
          <w:sz w:val="32"/>
          <w:szCs w:val="32"/>
          <w:lang w:val="en-US"/>
        </w:rPr>
        <w:t xml:space="preserve">第一部分  </w:t>
      </w:r>
      <w:r>
        <w:rPr>
          <w:rFonts w:hint="eastAsia" w:cs="微软雅黑"/>
          <w:b/>
          <w:bCs/>
          <w:sz w:val="32"/>
          <w:szCs w:val="32"/>
        </w:rPr>
        <w:t>竞价邀请</w:t>
      </w:r>
    </w:p>
    <w:p>
      <w:pPr>
        <w:spacing w:line="440" w:lineRule="exact"/>
        <w:ind w:firstLine="480" w:firstLineChars="200"/>
        <w:rPr>
          <w:sz w:val="24"/>
          <w:szCs w:val="24"/>
        </w:rPr>
      </w:pPr>
    </w:p>
    <w:p>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按照《中华人民共和国政府采购法》《新疆维吾尔自治区政府采购电子卖场管理暂行办法》拟对</w:t>
      </w:r>
      <w:r>
        <w:rPr>
          <w:rFonts w:hint="eastAsia" w:ascii="仿宋_GB2312" w:hAnsi="仿宋_GB2312" w:eastAsia="仿宋_GB2312" w:cs="仿宋_GB2312"/>
          <w:sz w:val="24"/>
          <w:szCs w:val="24"/>
          <w:lang w:val="en-US" w:eastAsia="zh-CN"/>
        </w:rPr>
        <w:t>新疆大学博达校区行政楼室外平台沉降及门斗修缮项目</w:t>
      </w:r>
      <w:r>
        <w:rPr>
          <w:rFonts w:hint="eastAsia" w:ascii="仿宋_GB2312" w:hAnsi="仿宋_GB2312" w:eastAsia="仿宋_GB2312" w:cs="仿宋_GB2312"/>
          <w:sz w:val="24"/>
          <w:szCs w:val="24"/>
          <w:lang w:val="en-US"/>
        </w:rPr>
        <w:t>实施竞价</w:t>
      </w:r>
      <w:r>
        <w:rPr>
          <w:rFonts w:hint="eastAsia" w:ascii="仿宋_GB2312" w:hAnsi="仿宋_GB2312" w:eastAsia="仿宋_GB2312" w:cs="仿宋_GB2312"/>
          <w:sz w:val="24"/>
          <w:szCs w:val="24"/>
        </w:rPr>
        <w:t xml:space="preserve">方式进行采购，欢迎符合资格条件的供应商参加。 </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采购项目名称：</w:t>
      </w:r>
      <w:r>
        <w:rPr>
          <w:rFonts w:hint="eastAsia" w:ascii="仿宋_GB2312" w:hAnsi="仿宋_GB2312" w:eastAsia="仿宋_GB2312" w:cs="仿宋_GB2312"/>
          <w:sz w:val="24"/>
          <w:szCs w:val="24"/>
          <w:lang w:val="en-US" w:eastAsia="zh-CN"/>
        </w:rPr>
        <w:t>新疆大学博达校区行政楼室外平台沉降及门斗修缮项目</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firstLine="482"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eastAsia="zh-CN"/>
        </w:rPr>
        <w:t>二、</w:t>
      </w:r>
      <w:r>
        <w:rPr>
          <w:rFonts w:hint="eastAsia" w:ascii="仿宋_GB2312" w:hAnsi="仿宋_GB2312" w:eastAsia="仿宋_GB2312" w:cs="仿宋_GB2312"/>
          <w:b/>
          <w:bCs/>
          <w:sz w:val="24"/>
          <w:szCs w:val="24"/>
          <w:highlight w:val="none"/>
        </w:rPr>
        <w:t>采购项目编号：</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三、</w:t>
      </w:r>
      <w:r>
        <w:rPr>
          <w:rFonts w:hint="eastAsia" w:ascii="仿宋_GB2312" w:hAnsi="仿宋_GB2312" w:eastAsia="仿宋_GB2312" w:cs="仿宋_GB2312"/>
          <w:b/>
          <w:bCs/>
          <w:sz w:val="24"/>
          <w:szCs w:val="24"/>
          <w:lang w:val="en-US"/>
        </w:rPr>
        <w:t>采购项目预算金额：</w:t>
      </w:r>
      <w:r>
        <w:rPr>
          <w:rFonts w:hint="eastAsia" w:ascii="仿宋_GB2312" w:hAnsi="仿宋_GB2312" w:eastAsia="仿宋_GB2312" w:cs="仿宋_GB2312"/>
          <w:sz w:val="24"/>
          <w:szCs w:val="24"/>
          <w:lang w:val="en-US" w:eastAsia="zh-CN"/>
        </w:rPr>
        <w:t>283950.04元</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四、</w:t>
      </w:r>
      <w:r>
        <w:rPr>
          <w:rFonts w:hint="eastAsia" w:ascii="仿宋_GB2312" w:hAnsi="仿宋_GB2312" w:eastAsia="仿宋_GB2312" w:cs="仿宋_GB2312"/>
          <w:b/>
          <w:bCs/>
          <w:sz w:val="24"/>
          <w:szCs w:val="24"/>
          <w:lang w:val="en-US"/>
        </w:rPr>
        <w:t>本项目最高限价(控制价）：</w:t>
      </w:r>
      <w:r>
        <w:rPr>
          <w:rFonts w:hint="eastAsia" w:ascii="仿宋_GB2312" w:hAnsi="仿宋_GB2312" w:eastAsia="仿宋_GB2312" w:cs="仿宋_GB2312"/>
          <w:sz w:val="24"/>
          <w:szCs w:val="24"/>
          <w:lang w:val="en-US" w:eastAsia="zh-CN"/>
        </w:rPr>
        <w:t>283950.04元</w:t>
      </w:r>
    </w:p>
    <w:p>
      <w:pPr>
        <w:numPr>
          <w:ilvl w:val="0"/>
          <w:numId w:val="0"/>
        </w:numPr>
        <w:spacing w:line="440" w:lineRule="exact"/>
        <w:ind w:firstLine="482" w:firstLineChars="200"/>
        <w:rPr>
          <w:b/>
          <w:bCs/>
          <w:sz w:val="24"/>
          <w:szCs w:val="24"/>
          <w:lang w:val="en-US"/>
        </w:rPr>
      </w:pPr>
      <w:r>
        <w:rPr>
          <w:rFonts w:hint="eastAsia"/>
          <w:b/>
          <w:bCs/>
          <w:sz w:val="24"/>
          <w:szCs w:val="24"/>
          <w:lang w:val="en-US" w:eastAsia="zh-CN"/>
        </w:rPr>
        <w:t>五、</w:t>
      </w:r>
      <w:r>
        <w:rPr>
          <w:rFonts w:hint="eastAsia"/>
          <w:b/>
          <w:bCs/>
          <w:sz w:val="24"/>
          <w:szCs w:val="24"/>
          <w:lang w:val="en-US"/>
        </w:rPr>
        <w:t>采购内容：</w:t>
      </w:r>
    </w:p>
    <w:tbl>
      <w:tblPr>
        <w:tblStyle w:val="15"/>
        <w:tblW w:w="87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2710"/>
        <w:gridCol w:w="562"/>
        <w:gridCol w:w="2160"/>
        <w:gridCol w:w="149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31" w:type="dxa"/>
            <w:vAlign w:val="center"/>
          </w:tcPr>
          <w:p>
            <w:pPr>
              <w:spacing w:line="440" w:lineRule="exact"/>
              <w:jc w:val="center"/>
              <w:rPr>
                <w:b/>
                <w:bCs/>
                <w:sz w:val="24"/>
                <w:szCs w:val="24"/>
              </w:rPr>
            </w:pPr>
            <w:r>
              <w:rPr>
                <w:rFonts w:hint="eastAsia"/>
                <w:b/>
                <w:bCs/>
                <w:sz w:val="24"/>
                <w:szCs w:val="24"/>
              </w:rPr>
              <w:t>包号</w:t>
            </w:r>
          </w:p>
        </w:tc>
        <w:tc>
          <w:tcPr>
            <w:tcW w:w="2710" w:type="dxa"/>
            <w:vAlign w:val="center"/>
          </w:tcPr>
          <w:p>
            <w:pPr>
              <w:spacing w:line="440" w:lineRule="exact"/>
              <w:jc w:val="center"/>
              <w:rPr>
                <w:b/>
                <w:bCs/>
                <w:sz w:val="24"/>
                <w:szCs w:val="24"/>
              </w:rPr>
            </w:pPr>
            <w:r>
              <w:rPr>
                <w:rFonts w:hint="eastAsia"/>
                <w:b/>
                <w:bCs/>
                <w:sz w:val="24"/>
                <w:szCs w:val="24"/>
              </w:rPr>
              <w:t>标的名称</w:t>
            </w:r>
          </w:p>
        </w:tc>
        <w:tc>
          <w:tcPr>
            <w:tcW w:w="562" w:type="dxa"/>
            <w:vAlign w:val="center"/>
          </w:tcPr>
          <w:p>
            <w:pPr>
              <w:spacing w:line="440" w:lineRule="exact"/>
              <w:jc w:val="center"/>
              <w:rPr>
                <w:b/>
                <w:bCs/>
                <w:sz w:val="24"/>
                <w:szCs w:val="24"/>
              </w:rPr>
            </w:pPr>
            <w:r>
              <w:rPr>
                <w:rFonts w:hint="eastAsia"/>
                <w:b/>
                <w:bCs/>
                <w:sz w:val="24"/>
                <w:szCs w:val="24"/>
              </w:rPr>
              <w:t>数量</w:t>
            </w:r>
          </w:p>
        </w:tc>
        <w:tc>
          <w:tcPr>
            <w:tcW w:w="2160" w:type="dxa"/>
            <w:vAlign w:val="center"/>
          </w:tcPr>
          <w:p>
            <w:pPr>
              <w:spacing w:line="440" w:lineRule="exact"/>
              <w:jc w:val="center"/>
              <w:rPr>
                <w:b/>
                <w:bCs/>
                <w:sz w:val="24"/>
                <w:szCs w:val="24"/>
              </w:rPr>
            </w:pPr>
            <w:r>
              <w:rPr>
                <w:rFonts w:hint="eastAsia"/>
                <w:b/>
                <w:bCs/>
                <w:sz w:val="24"/>
                <w:szCs w:val="24"/>
                <w:lang w:val="en-US"/>
              </w:rPr>
              <w:t>施工范围</w:t>
            </w:r>
          </w:p>
        </w:tc>
        <w:tc>
          <w:tcPr>
            <w:tcW w:w="1498" w:type="dxa"/>
            <w:vAlign w:val="center"/>
          </w:tcPr>
          <w:p>
            <w:pPr>
              <w:spacing w:line="440" w:lineRule="exact"/>
              <w:jc w:val="center"/>
              <w:rPr>
                <w:b/>
                <w:bCs/>
                <w:sz w:val="24"/>
                <w:szCs w:val="24"/>
                <w:lang w:val="en-US"/>
              </w:rPr>
            </w:pPr>
            <w:r>
              <w:rPr>
                <w:rFonts w:hint="eastAsia"/>
                <w:b/>
                <w:bCs/>
                <w:sz w:val="24"/>
                <w:szCs w:val="24"/>
                <w:lang w:val="en-US"/>
              </w:rPr>
              <w:t>工期</w:t>
            </w:r>
          </w:p>
        </w:tc>
        <w:tc>
          <w:tcPr>
            <w:tcW w:w="1283" w:type="dxa"/>
            <w:vAlign w:val="center"/>
          </w:tcPr>
          <w:p>
            <w:pPr>
              <w:spacing w:line="440" w:lineRule="exact"/>
              <w:jc w:val="center"/>
              <w:rPr>
                <w:b/>
                <w:bCs/>
                <w:sz w:val="24"/>
                <w:szCs w:val="24"/>
              </w:rPr>
            </w:pPr>
            <w:r>
              <w:rPr>
                <w:rFonts w:hint="eastAsia"/>
                <w:b/>
                <w:bCs/>
                <w:sz w:val="24"/>
                <w:szCs w:val="24"/>
              </w:rPr>
              <w:t>预算金额（单位：元）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1" w:type="dxa"/>
            <w:vAlign w:val="center"/>
          </w:tcPr>
          <w:p>
            <w:pPr>
              <w:spacing w:line="440" w:lineRule="exact"/>
              <w:jc w:val="center"/>
              <w:rPr>
                <w:sz w:val="24"/>
                <w:szCs w:val="24"/>
              </w:rPr>
            </w:pPr>
            <w:r>
              <w:rPr>
                <w:rFonts w:hint="eastAsia"/>
                <w:sz w:val="24"/>
                <w:szCs w:val="24"/>
              </w:rPr>
              <w:t>1</w:t>
            </w:r>
          </w:p>
        </w:tc>
        <w:tc>
          <w:tcPr>
            <w:tcW w:w="2710" w:type="dxa"/>
            <w:vAlign w:val="center"/>
          </w:tcPr>
          <w:p>
            <w:pPr>
              <w:spacing w:line="440" w:lineRule="exact"/>
              <w:jc w:val="center"/>
              <w:rPr>
                <w:sz w:val="24"/>
                <w:szCs w:val="24"/>
                <w:highlight w:val="yellow"/>
              </w:rPr>
            </w:pPr>
            <w:r>
              <w:rPr>
                <w:rFonts w:hint="eastAsia"/>
                <w:sz w:val="24"/>
                <w:szCs w:val="24"/>
                <w:lang w:val="en-US" w:eastAsia="zh-CN"/>
              </w:rPr>
              <w:t>新疆大学博达校区行政楼室外平台沉降及门斗修缮项目</w:t>
            </w:r>
          </w:p>
        </w:tc>
        <w:tc>
          <w:tcPr>
            <w:tcW w:w="562" w:type="dxa"/>
            <w:vAlign w:val="center"/>
          </w:tcPr>
          <w:p>
            <w:pPr>
              <w:spacing w:line="440" w:lineRule="exact"/>
              <w:jc w:val="center"/>
              <w:rPr>
                <w:sz w:val="24"/>
                <w:szCs w:val="24"/>
                <w:highlight w:val="yellow"/>
              </w:rPr>
            </w:pPr>
            <w:r>
              <w:rPr>
                <w:rFonts w:hint="eastAsia"/>
                <w:sz w:val="24"/>
                <w:szCs w:val="24"/>
              </w:rPr>
              <w:t>1项</w:t>
            </w:r>
          </w:p>
        </w:tc>
        <w:tc>
          <w:tcPr>
            <w:tcW w:w="2160" w:type="dxa"/>
            <w:vAlign w:val="center"/>
          </w:tcPr>
          <w:p>
            <w:pPr>
              <w:spacing w:line="440" w:lineRule="exact"/>
              <w:jc w:val="center"/>
              <w:rPr>
                <w:rFonts w:hint="eastAsia" w:eastAsia="宋体"/>
                <w:sz w:val="24"/>
                <w:szCs w:val="24"/>
                <w:highlight w:val="yellow"/>
                <w:lang w:val="en-US" w:eastAsia="zh-CN"/>
              </w:rPr>
            </w:pPr>
            <w:r>
              <w:rPr>
                <w:rFonts w:hint="eastAsia"/>
                <w:sz w:val="24"/>
                <w:szCs w:val="24"/>
                <w:lang w:val="en-US" w:eastAsia="zh-CN"/>
              </w:rPr>
              <w:t>工程量清单和设计图纸中的全部内容,最终满足甲方使用要求</w:t>
            </w:r>
          </w:p>
        </w:tc>
        <w:tc>
          <w:tcPr>
            <w:tcW w:w="1498" w:type="dxa"/>
            <w:vAlign w:val="center"/>
          </w:tcPr>
          <w:p>
            <w:pPr>
              <w:spacing w:line="440" w:lineRule="exact"/>
              <w:jc w:val="center"/>
              <w:rPr>
                <w:szCs w:val="21"/>
                <w:lang w:val="en-US"/>
              </w:rPr>
            </w:pPr>
            <w:r>
              <w:rPr>
                <w:rFonts w:hint="eastAsia"/>
                <w:sz w:val="24"/>
                <w:szCs w:val="24"/>
                <w:lang w:val="en-US" w:eastAsia="zh-CN"/>
              </w:rPr>
              <w:t>自中标公示截止之日起30个日历日内</w:t>
            </w:r>
          </w:p>
        </w:tc>
        <w:tc>
          <w:tcPr>
            <w:tcW w:w="1283" w:type="dxa"/>
            <w:vAlign w:val="center"/>
          </w:tcPr>
          <w:p>
            <w:pPr>
              <w:spacing w:line="440" w:lineRule="exact"/>
              <w:jc w:val="center"/>
              <w:rPr>
                <w:sz w:val="24"/>
                <w:szCs w:val="24"/>
                <w:highlight w:val="yellow"/>
              </w:rPr>
            </w:pPr>
            <w:r>
              <w:rPr>
                <w:rFonts w:hint="eastAsia" w:ascii="宋体" w:hAnsi="宋体" w:eastAsia="宋体" w:cs="Times New Roman"/>
                <w:sz w:val="28"/>
                <w:szCs w:val="28"/>
                <w:lang w:val="en-US" w:eastAsia="zh-CN"/>
              </w:rPr>
              <w:t>283950.04</w:t>
            </w:r>
          </w:p>
        </w:tc>
      </w:tr>
    </w:tbl>
    <w:p>
      <w:pPr>
        <w:pStyle w:val="7"/>
        <w:rPr>
          <w:lang w:val="en-US"/>
        </w:rPr>
      </w:pPr>
    </w:p>
    <w:p>
      <w:pPr>
        <w:keepNext w:val="0"/>
        <w:keepLines w:val="0"/>
        <w:pageBreakBefore w:val="0"/>
        <w:widowControl w:val="0"/>
        <w:kinsoku/>
        <w:wordWrap/>
        <w:overflowPunct/>
        <w:topLinePunct w:val="0"/>
        <w:bidi w:val="0"/>
        <w:adjustRightInd/>
        <w:spacing w:line="52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rPr>
        <w:t>六</w:t>
      </w:r>
      <w:r>
        <w:rPr>
          <w:rFonts w:hint="eastAsia" w:ascii="仿宋_GB2312" w:hAnsi="仿宋_GB2312" w:eastAsia="仿宋_GB2312" w:cs="仿宋_GB2312"/>
          <w:b/>
          <w:bCs/>
          <w:sz w:val="24"/>
          <w:szCs w:val="24"/>
        </w:rPr>
        <w:t>、</w:t>
      </w:r>
      <w:bookmarkStart w:id="0" w:name="OLE_LINK1"/>
      <w:r>
        <w:rPr>
          <w:rFonts w:hint="eastAsia" w:ascii="仿宋_GB2312" w:hAnsi="仿宋_GB2312" w:eastAsia="仿宋_GB2312" w:cs="仿宋_GB2312"/>
          <w:b/>
          <w:bCs/>
          <w:sz w:val="24"/>
          <w:szCs w:val="24"/>
        </w:rPr>
        <w:t>项目内容及需求</w:t>
      </w:r>
      <w:bookmarkEnd w:id="0"/>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1、具体工程量和做法详见</w:t>
      </w:r>
      <w:r>
        <w:rPr>
          <w:rFonts w:hint="eastAsia" w:ascii="仿宋_GB2312" w:hAnsi="仿宋_GB2312" w:eastAsia="仿宋_GB2312" w:cs="仿宋_GB2312"/>
          <w:sz w:val="24"/>
          <w:szCs w:val="24"/>
          <w:lang w:val="en-US" w:eastAsia="zh-CN"/>
        </w:rPr>
        <w:t>新疆大学博达校区行政楼室外平台沉降及门斗修缮项目的设计图纸和工程</w:t>
      </w:r>
      <w:r>
        <w:rPr>
          <w:rFonts w:hint="eastAsia" w:ascii="仿宋_GB2312" w:hAnsi="仿宋_GB2312" w:eastAsia="仿宋_GB2312" w:cs="仿宋_GB2312"/>
          <w:sz w:val="24"/>
          <w:szCs w:val="24"/>
        </w:rPr>
        <w:t xml:space="preserve">量清单内容； </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lang w:val="en-US" w:eastAsia="zh-CN"/>
        </w:rPr>
        <w:t>2</w:t>
      </w:r>
      <w:r>
        <w:rPr>
          <w:rFonts w:hint="eastAsia" w:ascii="仿宋_GB2312" w:hAnsi="仿宋_GB2312" w:eastAsia="仿宋_GB2312" w:cs="仿宋_GB2312"/>
          <w:sz w:val="24"/>
          <w:szCs w:val="24"/>
          <w:highlight w:val="yellow"/>
        </w:rPr>
        <w:t>、</w:t>
      </w:r>
      <w:r>
        <w:rPr>
          <w:rFonts w:hint="eastAsia" w:ascii="仿宋_GB2312" w:hAnsi="仿宋_GB2312" w:eastAsia="仿宋_GB2312" w:cs="仿宋_GB2312"/>
          <w:b/>
          <w:i/>
          <w:sz w:val="24"/>
          <w:szCs w:val="24"/>
          <w:highlight w:val="yellow"/>
          <w:u w:val="single"/>
        </w:rPr>
        <w:t>本项目属于专门</w:t>
      </w:r>
      <w:r>
        <w:rPr>
          <w:rFonts w:hint="eastAsia" w:ascii="仿宋_GB2312" w:hAnsi="仿宋_GB2312" w:eastAsia="仿宋_GB2312" w:cs="仿宋_GB2312"/>
          <w:b/>
          <w:i/>
          <w:sz w:val="24"/>
          <w:szCs w:val="24"/>
          <w:highlight w:val="yellow"/>
          <w:u w:val="single"/>
          <w:lang w:eastAsia="zh-CN"/>
        </w:rPr>
        <w:t>面向</w:t>
      </w:r>
      <w:r>
        <w:rPr>
          <w:rFonts w:hint="eastAsia" w:ascii="仿宋_GB2312" w:hAnsi="仿宋_GB2312" w:eastAsia="仿宋_GB2312" w:cs="仿宋_GB2312"/>
          <w:b/>
          <w:i/>
          <w:sz w:val="24"/>
          <w:szCs w:val="24"/>
          <w:highlight w:val="yellow"/>
          <w:u w:val="single"/>
          <w:lang w:val="en-US" w:eastAsia="zh-CN"/>
        </w:rPr>
        <w:t xml:space="preserve"> 中小 </w:t>
      </w:r>
      <w:r>
        <w:rPr>
          <w:rFonts w:hint="eastAsia" w:ascii="仿宋_GB2312" w:hAnsi="仿宋_GB2312" w:eastAsia="仿宋_GB2312" w:cs="仿宋_GB2312"/>
          <w:b/>
          <w:i/>
          <w:sz w:val="24"/>
          <w:szCs w:val="24"/>
          <w:highlight w:val="yellow"/>
          <w:u w:val="single"/>
          <w:lang w:eastAsia="zh-CN"/>
        </w:rPr>
        <w:t>企业</w:t>
      </w:r>
      <w:r>
        <w:rPr>
          <w:rFonts w:hint="eastAsia" w:ascii="仿宋_GB2312" w:hAnsi="仿宋_GB2312" w:eastAsia="仿宋_GB2312" w:cs="仿宋_GB2312"/>
          <w:b/>
          <w:i/>
          <w:sz w:val="24"/>
          <w:szCs w:val="24"/>
          <w:highlight w:val="yellow"/>
          <w:u w:val="single"/>
        </w:rPr>
        <w:t>采购的项目，其中</w:t>
      </w:r>
      <w:r>
        <w:rPr>
          <w:rFonts w:hint="eastAsia" w:ascii="仿宋_GB2312" w:hAnsi="仿宋_GB2312" w:eastAsia="仿宋_GB2312" w:cs="仿宋_GB2312"/>
          <w:b/>
          <w:i/>
          <w:sz w:val="24"/>
          <w:szCs w:val="24"/>
          <w:highlight w:val="yellow"/>
          <w:u w:val="single"/>
          <w:lang w:eastAsia="zh-CN"/>
        </w:rPr>
        <w:t>面向中小企业</w:t>
      </w:r>
      <w:r>
        <w:rPr>
          <w:rFonts w:hint="eastAsia" w:ascii="仿宋_GB2312" w:hAnsi="仿宋_GB2312" w:eastAsia="仿宋_GB2312" w:cs="仿宋_GB2312"/>
          <w:b/>
          <w:i/>
          <w:sz w:val="24"/>
          <w:szCs w:val="24"/>
          <w:highlight w:val="yellow"/>
          <w:u w:val="single"/>
        </w:rPr>
        <w:t>份额为100%。</w:t>
      </w:r>
      <w:r>
        <w:rPr>
          <w:rFonts w:hint="eastAsia" w:ascii="仿宋_GB2312" w:hAnsi="仿宋_GB2312" w:eastAsia="仿宋_GB2312" w:cs="仿宋_GB2312"/>
          <w:b/>
          <w:i/>
          <w:sz w:val="24"/>
          <w:szCs w:val="24"/>
          <w:highlight w:val="yellow"/>
          <w:u w:val="single"/>
          <w:lang w:eastAsia="zh-CN"/>
        </w:rPr>
        <w:t>不接受</w:t>
      </w:r>
      <w:r>
        <w:rPr>
          <w:rFonts w:hint="eastAsia" w:ascii="仿宋_GB2312" w:hAnsi="仿宋_GB2312" w:eastAsia="仿宋_GB2312" w:cs="仿宋_GB2312"/>
          <w:b/>
          <w:i/>
          <w:sz w:val="24"/>
          <w:szCs w:val="24"/>
          <w:highlight w:val="yellow"/>
          <w:u w:val="single"/>
        </w:rPr>
        <w:t>大型企业投标</w:t>
      </w:r>
      <w:r>
        <w:rPr>
          <w:rFonts w:hint="eastAsia" w:ascii="仿宋_GB2312" w:hAnsi="仿宋_GB2312" w:eastAsia="仿宋_GB2312" w:cs="仿宋_GB2312"/>
          <w:b/>
          <w:i/>
          <w:sz w:val="24"/>
          <w:szCs w:val="24"/>
          <w:highlight w:val="yellow"/>
          <w:u w:val="single"/>
          <w:lang w:eastAsia="zh-CN"/>
        </w:rPr>
        <w:t>，其投标文件无效</w:t>
      </w:r>
      <w:r>
        <w:rPr>
          <w:rFonts w:hint="eastAsia" w:ascii="仿宋_GB2312" w:hAnsi="仿宋_GB2312" w:eastAsia="仿宋_GB2312" w:cs="仿宋_GB2312"/>
          <w:b/>
          <w:i/>
          <w:sz w:val="24"/>
          <w:szCs w:val="24"/>
          <w:highlight w:val="yellow"/>
          <w:u w:val="single"/>
        </w:rPr>
        <w:t>。</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、本项目采购标的对应的中小企业划分标准所属行业：</w:t>
      </w:r>
      <w:r>
        <w:rPr>
          <w:rFonts w:hint="eastAsia" w:ascii="仿宋_GB2312" w:hAnsi="仿宋_GB2312" w:eastAsia="仿宋_GB2312" w:cs="仿宋_GB2312"/>
          <w:sz w:val="24"/>
          <w:szCs w:val="24"/>
          <w:u w:val="single"/>
        </w:rPr>
        <w:t>建筑业</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供应商必须对项目进行整体响应，不允许仅对其中部分内容进行响应。</w:t>
      </w:r>
    </w:p>
    <w:p>
      <w:pPr>
        <w:keepNext w:val="0"/>
        <w:keepLines w:val="0"/>
        <w:pageBreakBefore w:val="0"/>
        <w:widowControl w:val="0"/>
        <w:kinsoku/>
        <w:wordWrap/>
        <w:overflowPunct/>
        <w:topLinePunct w:val="0"/>
        <w:bidi w:val="0"/>
        <w:adjustRightInd/>
        <w:spacing w:line="52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rPr>
        <w:t>七</w:t>
      </w:r>
      <w:r>
        <w:rPr>
          <w:rFonts w:hint="eastAsia" w:ascii="仿宋_GB2312" w:hAnsi="仿宋_GB2312" w:eastAsia="仿宋_GB2312" w:cs="仿宋_GB2312"/>
          <w:b/>
          <w:bCs/>
          <w:sz w:val="24"/>
          <w:szCs w:val="24"/>
        </w:rPr>
        <w:t>、供应商资格要求</w:t>
      </w:r>
      <w:r>
        <w:rPr>
          <w:rFonts w:hint="eastAsia" w:ascii="仿宋_GB2312" w:hAnsi="仿宋_GB2312" w:eastAsia="仿宋_GB2312" w:cs="仿宋_GB2312"/>
          <w:b/>
          <w:bCs/>
          <w:sz w:val="24"/>
          <w:szCs w:val="24"/>
          <w:highlight w:val="yellow"/>
          <w:lang w:eastAsia="zh-CN"/>
        </w:rPr>
        <w:t>（如不满足作无效标处理）</w:t>
      </w:r>
      <w:r>
        <w:rPr>
          <w:rFonts w:hint="eastAsia" w:ascii="仿宋_GB2312" w:hAnsi="仿宋_GB2312" w:eastAsia="仿宋_GB2312" w:cs="仿宋_GB2312"/>
          <w:b/>
          <w:bCs/>
          <w:sz w:val="24"/>
          <w:szCs w:val="24"/>
        </w:rPr>
        <w:t xml:space="preserve">： </w:t>
      </w:r>
    </w:p>
    <w:p>
      <w:pPr>
        <w:keepNext w:val="0"/>
        <w:keepLines w:val="0"/>
        <w:pageBreakBefore w:val="0"/>
        <w:widowControl w:val="0"/>
        <w:kinsoku/>
        <w:wordWrap/>
        <w:overflowPunct/>
        <w:topLinePunct w:val="0"/>
        <w:bidi w:val="0"/>
        <w:adjustRightInd/>
        <w:spacing w:line="52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（一）符合政府采购法第二十二条第一款规定的条件</w:t>
      </w:r>
      <w:r>
        <w:rPr>
          <w:rFonts w:hint="eastAsia" w:ascii="仿宋_GB2312" w:hAnsi="仿宋_GB2312" w:eastAsia="仿宋_GB2312" w:cs="仿宋_GB2312"/>
          <w:b/>
          <w:bCs/>
          <w:sz w:val="24"/>
          <w:szCs w:val="24"/>
          <w:lang w:val="en-US"/>
        </w:rPr>
        <w:t>和本项目</w:t>
      </w:r>
      <w:r>
        <w:rPr>
          <w:rFonts w:hint="eastAsia" w:ascii="仿宋_GB2312" w:hAnsi="仿宋_GB2312" w:eastAsia="仿宋_GB2312" w:cs="仿宋_GB2312"/>
          <w:b/>
          <w:bCs/>
          <w:sz w:val="24"/>
          <w:szCs w:val="24"/>
        </w:rPr>
        <w:t>特定资格要求，并提供下列材料：</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1.法人或者其他组织的营业执照等证明文件，自然人的身份证明；</w:t>
      </w:r>
    </w:p>
    <w:p>
      <w:pPr>
        <w:pStyle w:val="3"/>
        <w:keepNext w:val="0"/>
        <w:keepLines w:val="0"/>
        <w:pageBreakBefore w:val="0"/>
        <w:widowControl w:val="0"/>
        <w:kinsoku/>
        <w:wordWrap/>
        <w:overflowPunct/>
        <w:topLinePunct w:val="0"/>
        <w:bidi w:val="0"/>
        <w:adjustRightInd/>
        <w:spacing w:line="520" w:lineRule="exact"/>
        <w:ind w:firstLine="480" w:firstLineChars="200"/>
        <w:jc w:val="both"/>
        <w:textAlignment w:val="auto"/>
        <w:rPr>
          <w:rFonts w:hint="eastAsia" w:ascii="仿宋_GB2312" w:hAnsi="仿宋_GB2312" w:eastAsia="仿宋_GB2312" w:cs="仿宋_GB2312"/>
          <w:b w:val="0"/>
          <w:bCs w:val="0"/>
          <w:sz w:val="24"/>
          <w:szCs w:val="24"/>
          <w:lang w:val="zh-CN" w:eastAsia="zh-CN" w:bidi="zh-CN"/>
        </w:rPr>
      </w:pPr>
      <w:r>
        <w:rPr>
          <w:rFonts w:hint="eastAsia" w:ascii="仿宋_GB2312" w:hAnsi="仿宋_GB2312" w:eastAsia="仿宋_GB2312" w:cs="仿宋_GB2312"/>
          <w:b w:val="0"/>
          <w:bCs w:val="0"/>
          <w:sz w:val="24"/>
          <w:szCs w:val="24"/>
          <w:lang w:val="en-US" w:eastAsia="zh-CN" w:bidi="zh-CN"/>
        </w:rPr>
        <w:t>2、提供供应商资格声明函 （见下文）；</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.具备履行合同所必需的设备和专业技术能力的证明材料</w:t>
      </w:r>
      <w:r>
        <w:rPr>
          <w:rFonts w:hint="eastAsia" w:ascii="仿宋_GB2312" w:hAnsi="仿宋_GB2312" w:eastAsia="仿宋_GB2312" w:cs="仿宋_GB2312"/>
          <w:sz w:val="24"/>
          <w:szCs w:val="24"/>
          <w:lang w:eastAsia="zh-CN"/>
        </w:rPr>
        <w:t>（见下文）</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.参加政府采购活动前3年内在经营活动中没有重大违法记录的书面声明</w:t>
      </w:r>
      <w:r>
        <w:rPr>
          <w:rFonts w:hint="eastAsia" w:ascii="仿宋_GB2312" w:hAnsi="仿宋_GB2312" w:eastAsia="仿宋_GB2312" w:cs="仿宋_GB2312"/>
          <w:sz w:val="24"/>
          <w:szCs w:val="24"/>
          <w:lang w:eastAsia="zh-CN"/>
        </w:rPr>
        <w:t>（见下文）</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.未被“信用中国”网站（www.creditchina.gov.cn）、“中国政府采购网"(www.ccgp.gov.cn)列入失信被执行人、重大税收违法案件当事人名单、政府采购严重失信行为记录名单。（提供网页截图</w:t>
      </w:r>
      <w:r>
        <w:rPr>
          <w:rFonts w:hint="eastAsia" w:ascii="仿宋_GB2312" w:hAnsi="仿宋_GB2312" w:eastAsia="仿宋_GB2312" w:cs="仿宋_GB2312"/>
          <w:sz w:val="24"/>
          <w:szCs w:val="24"/>
          <w:lang w:eastAsia="zh-CN"/>
        </w:rPr>
        <w:t>并加盖公章</w:t>
      </w:r>
      <w:r>
        <w:rPr>
          <w:rFonts w:hint="eastAsia" w:ascii="仿宋_GB2312" w:hAnsi="仿宋_GB2312" w:eastAsia="仿宋_GB2312" w:cs="仿宋_GB2312"/>
          <w:sz w:val="24"/>
          <w:szCs w:val="24"/>
        </w:rPr>
        <w:t>）</w:t>
      </w:r>
    </w:p>
    <w:p>
      <w:pPr>
        <w:pStyle w:val="11"/>
        <w:keepNext w:val="0"/>
        <w:keepLines w:val="0"/>
        <w:pageBreakBefore w:val="0"/>
        <w:widowControl w:val="0"/>
        <w:kinsoku/>
        <w:wordWrap/>
        <w:overflowPunct/>
        <w:topLinePunct w:val="0"/>
        <w:bidi w:val="0"/>
        <w:adjustRightIn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bidi w:val="0"/>
        <w:adjustRightInd/>
        <w:spacing w:line="52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lang w:val="en-US"/>
        </w:rPr>
        <w:t>.本项目</w:t>
      </w:r>
      <w:r>
        <w:rPr>
          <w:rFonts w:hint="eastAsia" w:ascii="仿宋_GB2312" w:hAnsi="仿宋_GB2312" w:eastAsia="仿宋_GB2312" w:cs="仿宋_GB2312"/>
          <w:b/>
          <w:bCs/>
          <w:sz w:val="24"/>
          <w:szCs w:val="24"/>
        </w:rPr>
        <w:t>特定资格要求</w:t>
      </w:r>
      <w:r>
        <w:rPr>
          <w:rFonts w:hint="eastAsia" w:ascii="仿宋_GB2312" w:hAnsi="仿宋_GB2312" w:eastAsia="仿宋_GB2312" w:cs="仿宋_GB2312"/>
          <w:b/>
          <w:bCs/>
          <w:sz w:val="24"/>
          <w:szCs w:val="24"/>
          <w:highlight w:val="yellow"/>
          <w:lang w:eastAsia="zh-CN"/>
        </w:rPr>
        <w:t>（如未提供或不满足作无效标处理）</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highlight w:val="none"/>
          <w:lang w:val="en-US"/>
        </w:rPr>
        <w:t xml:space="preserve">.1 </w:t>
      </w:r>
      <w:r>
        <w:rPr>
          <w:rFonts w:hint="eastAsia" w:ascii="仿宋_GB2312" w:hAnsi="仿宋_GB2312" w:eastAsia="仿宋_GB2312" w:cs="仿宋_GB2312"/>
          <w:sz w:val="24"/>
          <w:szCs w:val="24"/>
          <w:lang w:val="en-US" w:eastAsia="zh-CN"/>
        </w:rPr>
        <w:t>具有建筑工程施工总承包三级以上（含三级）资质</w:t>
      </w:r>
      <w:r>
        <w:rPr>
          <w:rFonts w:hint="eastAsia" w:ascii="仿宋_GB2312" w:hAnsi="仿宋_GB2312" w:eastAsia="仿宋_GB2312" w:cs="仿宋_GB2312"/>
          <w:sz w:val="24"/>
          <w:szCs w:val="24"/>
          <w:highlight w:val="none"/>
        </w:rPr>
        <w:t>（提供有效证书加盖供应商公章）；</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val="en-US"/>
        </w:rPr>
        <w:t xml:space="preserve">.2 </w:t>
      </w:r>
      <w:r>
        <w:rPr>
          <w:rFonts w:hint="eastAsia" w:ascii="仿宋_GB2312" w:hAnsi="仿宋_GB2312" w:eastAsia="仿宋_GB2312" w:cs="仿宋_GB2312"/>
          <w:b/>
          <w:bCs/>
          <w:sz w:val="24"/>
          <w:szCs w:val="24"/>
          <w:highlight w:val="yellow"/>
          <w:lang w:val="en-US" w:eastAsia="zh-CN"/>
        </w:rPr>
        <w:t>供应商须具有由住房和城乡建设部门颁发并在有效期内的《安全生产许可证》（</w:t>
      </w:r>
      <w:r>
        <w:rPr>
          <w:rFonts w:hint="eastAsia" w:ascii="仿宋_GB2312" w:hAnsi="仿宋_GB2312" w:eastAsia="仿宋_GB2312" w:cs="仿宋_GB2312"/>
          <w:b/>
          <w:bCs/>
          <w:sz w:val="24"/>
          <w:szCs w:val="24"/>
          <w:highlight w:val="yellow"/>
          <w:lang w:eastAsia="zh-CN"/>
        </w:rPr>
        <w:t>提供有效证书加盖供应商公章</w:t>
      </w:r>
      <w:r>
        <w:rPr>
          <w:rFonts w:hint="eastAsia" w:ascii="仿宋_GB2312" w:hAnsi="仿宋_GB2312" w:eastAsia="仿宋_GB2312" w:cs="仿宋_GB2312"/>
          <w:b/>
          <w:bCs/>
          <w:sz w:val="24"/>
          <w:szCs w:val="24"/>
          <w:highlight w:val="yellow"/>
          <w:lang w:val="en-US" w:eastAsia="zh-CN"/>
        </w:rPr>
        <w:t>）。</w:t>
      </w:r>
      <w:r>
        <w:rPr>
          <w:rFonts w:hint="eastAsia" w:ascii="仿宋_GB2312" w:hAnsi="仿宋_GB2312" w:eastAsia="仿宋_GB2312" w:cs="仿宋_GB2312"/>
          <w:color w:val="auto"/>
          <w:sz w:val="24"/>
          <w:szCs w:val="24"/>
          <w:highlight w:val="none"/>
          <w:lang w:val="en-US"/>
        </w:rPr>
        <w:t xml:space="preserve"> </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lang w:val="en-US"/>
        </w:rPr>
        <w:t>.3 项目负责人资质类别及等级：拟派项目负责人为</w:t>
      </w:r>
      <w:r>
        <w:rPr>
          <w:rFonts w:hint="eastAsia" w:ascii="仿宋_GB2312" w:hAnsi="仿宋_GB2312" w:eastAsia="仿宋_GB2312" w:cs="仿宋_GB2312"/>
          <w:sz w:val="24"/>
          <w:szCs w:val="24"/>
          <w:highlight w:val="none"/>
          <w:lang w:val="en-US" w:eastAsia="zh-CN"/>
        </w:rPr>
        <w:t>建筑</w:t>
      </w:r>
      <w:r>
        <w:rPr>
          <w:rFonts w:hint="eastAsia" w:ascii="仿宋_GB2312" w:hAnsi="仿宋_GB2312" w:eastAsia="仿宋_GB2312" w:cs="仿宋_GB2312"/>
          <w:sz w:val="24"/>
          <w:szCs w:val="24"/>
          <w:highlight w:val="none"/>
        </w:rPr>
        <w:t>专业二级及以上注册建造师</w:t>
      </w:r>
      <w:r>
        <w:rPr>
          <w:rFonts w:hint="eastAsia" w:ascii="仿宋_GB2312" w:hAnsi="仿宋_GB2312" w:eastAsia="仿宋_GB2312" w:cs="仿宋_GB2312"/>
          <w:sz w:val="24"/>
          <w:szCs w:val="24"/>
          <w:highlight w:val="none"/>
          <w:lang w:val="en-US" w:eastAsia="zh-CN"/>
        </w:rPr>
        <w:t>，并且在</w:t>
      </w:r>
      <w:r>
        <w:rPr>
          <w:rFonts w:hint="eastAsia" w:ascii="仿宋_GB2312" w:hAnsi="仿宋_GB2312" w:eastAsia="仿宋_GB2312" w:cs="仿宋_GB2312"/>
          <w:sz w:val="24"/>
          <w:szCs w:val="24"/>
          <w:highlight w:val="none"/>
          <w:lang w:val="en-US"/>
        </w:rPr>
        <w:t>近3年</w:t>
      </w:r>
      <w:r>
        <w:rPr>
          <w:rFonts w:hint="eastAsia" w:ascii="仿宋_GB2312" w:hAnsi="仿宋_GB2312" w:eastAsia="仿宋_GB2312" w:cs="仿宋_GB2312"/>
          <w:sz w:val="24"/>
          <w:szCs w:val="24"/>
          <w:highlight w:val="none"/>
        </w:rPr>
        <w:t>（20</w:t>
      </w:r>
      <w:r>
        <w:rPr>
          <w:rFonts w:hint="eastAsia" w:ascii="仿宋_GB2312" w:hAnsi="仿宋_GB2312" w:eastAsia="仿宋_GB2312" w:cs="仿宋_GB2312"/>
          <w:sz w:val="24"/>
          <w:szCs w:val="24"/>
          <w:highlight w:val="none"/>
          <w:lang w:val="en-US" w:eastAsia="zh-CN"/>
        </w:rPr>
        <w:t>22</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月～至今）</w:t>
      </w:r>
      <w:r>
        <w:rPr>
          <w:rFonts w:hint="eastAsia" w:ascii="仿宋_GB2312" w:hAnsi="仿宋_GB2312" w:eastAsia="仿宋_GB2312" w:cs="仿宋_GB2312"/>
          <w:sz w:val="24"/>
          <w:szCs w:val="24"/>
          <w:highlight w:val="none"/>
          <w:lang w:val="en-US"/>
        </w:rPr>
        <w:t>至少担任过</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lang w:val="en-US"/>
        </w:rPr>
        <w:t>个及以上类似施工项目的负责人</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rPr>
        <w:t>在本单位注册，本项目不接受临时注册建造师</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（须提供中标通知书、施工合同、竣工验收表，三项缺一为无效业绩，业绩证明材料须反映项目负责人。</w:t>
      </w:r>
      <w:r>
        <w:rPr>
          <w:rFonts w:hint="eastAsia" w:ascii="仿宋_GB2312" w:hAnsi="仿宋_GB2312" w:eastAsia="仿宋_GB2312" w:cs="仿宋_GB2312"/>
          <w:sz w:val="24"/>
          <w:szCs w:val="24"/>
          <w:highlight w:val="none"/>
          <w:lang w:eastAsia="zh-CN"/>
        </w:rPr>
        <w:t>有效业绩时间</w:t>
      </w:r>
      <w:r>
        <w:rPr>
          <w:rFonts w:hint="eastAsia" w:ascii="仿宋_GB2312" w:hAnsi="仿宋_GB2312" w:eastAsia="仿宋_GB2312" w:cs="仿宋_GB2312"/>
          <w:sz w:val="24"/>
          <w:szCs w:val="24"/>
          <w:highlight w:val="none"/>
        </w:rPr>
        <w:t>以</w:t>
      </w:r>
      <w:r>
        <w:rPr>
          <w:rFonts w:hint="eastAsia" w:ascii="仿宋_GB2312" w:hAnsi="仿宋_GB2312" w:eastAsia="仿宋_GB2312" w:cs="仿宋_GB2312"/>
          <w:sz w:val="24"/>
          <w:szCs w:val="24"/>
          <w:highlight w:val="none"/>
          <w:lang w:val="en-US" w:eastAsia="zh-CN"/>
        </w:rPr>
        <w:t>中标通知书或</w:t>
      </w:r>
      <w:r>
        <w:rPr>
          <w:rFonts w:hint="eastAsia" w:ascii="仿宋_GB2312" w:hAnsi="仿宋_GB2312" w:eastAsia="仿宋_GB2312" w:cs="仿宋_GB2312"/>
          <w:sz w:val="24"/>
          <w:szCs w:val="24"/>
          <w:highlight w:val="none"/>
        </w:rPr>
        <w:t>合同签订时间为准，不满足三项</w:t>
      </w:r>
      <w:r>
        <w:rPr>
          <w:rFonts w:hint="eastAsia" w:ascii="仿宋_GB2312" w:hAnsi="仿宋_GB2312" w:eastAsia="仿宋_GB2312" w:cs="仿宋_GB2312"/>
          <w:sz w:val="24"/>
          <w:szCs w:val="24"/>
          <w:highlight w:val="none"/>
          <w:lang w:val="en-US" w:eastAsia="zh-CN"/>
        </w:rPr>
        <w:t>和</w:t>
      </w:r>
      <w:r>
        <w:rPr>
          <w:rFonts w:hint="eastAsia" w:ascii="仿宋_GB2312" w:hAnsi="仿宋_GB2312" w:eastAsia="仿宋_GB2312" w:cs="仿宋_GB2312"/>
          <w:sz w:val="24"/>
          <w:szCs w:val="24"/>
          <w:highlight w:val="none"/>
        </w:rPr>
        <w:t>未提供相关证明材料</w:t>
      </w:r>
      <w:r>
        <w:rPr>
          <w:rFonts w:hint="eastAsia" w:ascii="仿宋_GB2312" w:hAnsi="仿宋_GB2312" w:eastAsia="仿宋_GB2312" w:cs="仿宋_GB2312"/>
          <w:sz w:val="24"/>
          <w:szCs w:val="24"/>
          <w:highlight w:val="none"/>
          <w:lang w:val="en-US" w:eastAsia="zh-CN"/>
        </w:rPr>
        <w:t>视为不满足资格要求</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rPr>
        <w:t>，具备有效的安全生产考核合格证书（B类），且</w:t>
      </w:r>
      <w:r>
        <w:rPr>
          <w:rFonts w:hint="eastAsia" w:ascii="仿宋_GB2312" w:hAnsi="仿宋_GB2312" w:eastAsia="仿宋_GB2312" w:cs="仿宋_GB2312"/>
          <w:sz w:val="24"/>
          <w:szCs w:val="24"/>
          <w:highlight w:val="none"/>
          <w:lang w:val="en-US" w:eastAsia="zh-CN"/>
        </w:rPr>
        <w:t>须提供</w:t>
      </w:r>
      <w:r>
        <w:rPr>
          <w:rFonts w:hint="eastAsia" w:ascii="仿宋_GB2312" w:hAnsi="仿宋_GB2312" w:eastAsia="仿宋_GB2312" w:cs="仿宋_GB2312"/>
          <w:sz w:val="24"/>
          <w:szCs w:val="24"/>
          <w:highlight w:val="none"/>
          <w:lang w:val="en-US"/>
        </w:rPr>
        <w:t>未担任其他在建设工程项目的项目经理的书面声明（</w:t>
      </w:r>
      <w:r>
        <w:rPr>
          <w:rFonts w:hint="eastAsia" w:ascii="仿宋_GB2312" w:hAnsi="仿宋_GB2312" w:eastAsia="仿宋_GB2312" w:cs="仿宋_GB2312"/>
          <w:sz w:val="24"/>
          <w:szCs w:val="24"/>
          <w:highlight w:val="none"/>
        </w:rPr>
        <w:t>提供有效证书加盖供应商公章</w:t>
      </w:r>
      <w:r>
        <w:rPr>
          <w:rFonts w:hint="eastAsia" w:ascii="仿宋_GB2312" w:hAnsi="仿宋_GB2312" w:eastAsia="仿宋_GB2312" w:cs="仿宋_GB2312"/>
          <w:sz w:val="24"/>
          <w:szCs w:val="24"/>
          <w:highlight w:val="none"/>
          <w:lang w:val="en-US"/>
        </w:rPr>
        <w:t>）。</w:t>
      </w:r>
    </w:p>
    <w:p>
      <w:pPr>
        <w:pStyle w:val="6"/>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 xml:space="preserve">6.4 </w:t>
      </w:r>
      <w:r>
        <w:rPr>
          <w:rFonts w:hint="eastAsia" w:ascii="仿宋_GB2312" w:hAnsi="仿宋_GB2312" w:eastAsia="仿宋_GB2312" w:cs="仿宋_GB2312"/>
          <w:sz w:val="24"/>
          <w:szCs w:val="24"/>
          <w:highlight w:val="none"/>
        </w:rPr>
        <w:t>投标单位近三年（20</w:t>
      </w:r>
      <w:r>
        <w:rPr>
          <w:rFonts w:hint="eastAsia" w:ascii="仿宋_GB2312" w:hAnsi="仿宋_GB2312" w:eastAsia="仿宋_GB2312" w:cs="仿宋_GB2312"/>
          <w:sz w:val="24"/>
          <w:szCs w:val="24"/>
          <w:highlight w:val="none"/>
          <w:lang w:val="en-US" w:eastAsia="zh-CN"/>
        </w:rPr>
        <w:t>22</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月～至今）内至少独立承担过</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项及以上的类似工程项目施工业绩，且工程质量达到合格</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须提供中标通知书、施工合同、竣工验收表，三项缺一为无效业绩，业绩证明材料须反映项目负责人。</w:t>
      </w:r>
      <w:r>
        <w:rPr>
          <w:rFonts w:hint="eastAsia" w:ascii="仿宋_GB2312" w:hAnsi="仿宋_GB2312" w:eastAsia="仿宋_GB2312" w:cs="仿宋_GB2312"/>
          <w:sz w:val="24"/>
          <w:szCs w:val="24"/>
          <w:highlight w:val="none"/>
          <w:lang w:eastAsia="zh-CN"/>
        </w:rPr>
        <w:t>有效业绩时间</w:t>
      </w:r>
      <w:r>
        <w:rPr>
          <w:rFonts w:hint="eastAsia" w:ascii="仿宋_GB2312" w:hAnsi="仿宋_GB2312" w:eastAsia="仿宋_GB2312" w:cs="仿宋_GB2312"/>
          <w:sz w:val="24"/>
          <w:szCs w:val="24"/>
          <w:highlight w:val="none"/>
        </w:rPr>
        <w:t>以</w:t>
      </w:r>
      <w:r>
        <w:rPr>
          <w:rFonts w:hint="eastAsia" w:ascii="仿宋_GB2312" w:hAnsi="仿宋_GB2312" w:eastAsia="仿宋_GB2312" w:cs="仿宋_GB2312"/>
          <w:sz w:val="24"/>
          <w:szCs w:val="24"/>
          <w:highlight w:val="none"/>
          <w:lang w:val="en-US" w:eastAsia="zh-CN"/>
        </w:rPr>
        <w:t>中标通知书或</w:t>
      </w:r>
      <w:r>
        <w:rPr>
          <w:rFonts w:hint="eastAsia" w:ascii="仿宋_GB2312" w:hAnsi="仿宋_GB2312" w:eastAsia="仿宋_GB2312" w:cs="仿宋_GB2312"/>
          <w:sz w:val="24"/>
          <w:szCs w:val="24"/>
          <w:highlight w:val="none"/>
        </w:rPr>
        <w:t>合同签订时间为准，不满足三项</w:t>
      </w:r>
      <w:r>
        <w:rPr>
          <w:rFonts w:hint="eastAsia" w:ascii="仿宋_GB2312" w:hAnsi="仿宋_GB2312" w:eastAsia="仿宋_GB2312" w:cs="仿宋_GB2312"/>
          <w:sz w:val="24"/>
          <w:szCs w:val="24"/>
          <w:highlight w:val="none"/>
          <w:lang w:val="en-US" w:eastAsia="zh-CN"/>
        </w:rPr>
        <w:t>和</w:t>
      </w:r>
      <w:r>
        <w:rPr>
          <w:rFonts w:hint="eastAsia" w:ascii="仿宋_GB2312" w:hAnsi="仿宋_GB2312" w:eastAsia="仿宋_GB2312" w:cs="仿宋_GB2312"/>
          <w:sz w:val="24"/>
          <w:szCs w:val="24"/>
          <w:highlight w:val="none"/>
        </w:rPr>
        <w:t>未提供相关证明材料</w:t>
      </w:r>
      <w:r>
        <w:rPr>
          <w:rFonts w:hint="eastAsia" w:ascii="仿宋_GB2312" w:hAnsi="仿宋_GB2312" w:eastAsia="仿宋_GB2312" w:cs="仿宋_GB2312"/>
          <w:sz w:val="24"/>
          <w:szCs w:val="24"/>
          <w:highlight w:val="none"/>
          <w:lang w:val="en-US" w:eastAsia="zh-CN"/>
        </w:rPr>
        <w:t>视为不满足资格要求</w:t>
      </w:r>
      <w:r>
        <w:rPr>
          <w:rFonts w:hint="eastAsia" w:ascii="仿宋_GB2312" w:hAnsi="仿宋_GB2312" w:eastAsia="仿宋_GB2312" w:cs="仿宋_GB2312"/>
          <w:sz w:val="24"/>
          <w:szCs w:val="24"/>
          <w:highlight w:val="none"/>
        </w:rPr>
        <w:t>）；</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lang w:val="en-US"/>
        </w:rPr>
        <w:t>.</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lang w:val="en-US"/>
        </w:rPr>
        <w:t>凡拟参加本次招标项目的供应商须具有良好的信誉，未在“信用中国”网站</w:t>
      </w:r>
      <w:r>
        <w:rPr>
          <w:rFonts w:hint="eastAsia" w:ascii="仿宋_GB2312" w:hAnsi="仿宋_GB2312" w:eastAsia="仿宋_GB2312" w:cs="仿宋_GB2312"/>
          <w:sz w:val="24"/>
          <w:szCs w:val="24"/>
          <w:lang w:val="en-US"/>
        </w:rPr>
        <w:t>（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本项目不认定其具有良好的商业信誉，将拒绝其参本次招标活动。</w:t>
      </w:r>
    </w:p>
    <w:p>
      <w:pPr>
        <w:keepNext w:val="0"/>
        <w:keepLines w:val="0"/>
        <w:pageBreakBefore w:val="0"/>
        <w:widowControl w:val="0"/>
        <w:kinsoku/>
        <w:wordWrap/>
        <w:overflowPunct/>
        <w:topLinePunct w:val="0"/>
        <w:bidi w:val="0"/>
        <w:adjustRightInd/>
        <w:spacing w:line="52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rPr>
        <w:t>二</w:t>
      </w:r>
      <w:r>
        <w:rPr>
          <w:rFonts w:hint="eastAsia" w:ascii="仿宋_GB2312" w:hAnsi="仿宋_GB2312" w:eastAsia="仿宋_GB2312" w:cs="仿宋_GB2312"/>
          <w:b/>
          <w:bCs/>
          <w:sz w:val="24"/>
          <w:szCs w:val="24"/>
        </w:rPr>
        <w:t>）拒绝下述供应商参加本次采购活动：</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供应商处于被责令停业、财产被接管、冻结和破产状态，以及投标资格被取消或者被暂停且在暂停期内；</w:t>
      </w:r>
    </w:p>
    <w:p>
      <w:pPr>
        <w:keepNext w:val="0"/>
        <w:keepLines w:val="0"/>
        <w:pageBreakBefore w:val="0"/>
        <w:widowControl w:val="0"/>
        <w:kinsoku/>
        <w:wordWrap/>
        <w:overflowPunct/>
        <w:topLinePunct w:val="0"/>
        <w:bidi w:val="0"/>
        <w:adjustRightInd/>
        <w:spacing w:line="52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rPr>
        <w:t>三</w:t>
      </w:r>
      <w:r>
        <w:rPr>
          <w:rFonts w:hint="eastAsia" w:ascii="仿宋_GB2312" w:hAnsi="仿宋_GB2312" w:eastAsia="仿宋_GB2312" w:cs="仿宋_GB2312"/>
          <w:b/>
          <w:bCs/>
          <w:sz w:val="24"/>
          <w:szCs w:val="24"/>
        </w:rPr>
        <w:t>）本项目不接受联合体参与竞价。</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bidi w:val="0"/>
        <w:adjustRightInd/>
        <w:spacing w:line="520" w:lineRule="exact"/>
        <w:ind w:firstLine="482" w:firstLineChars="200"/>
        <w:textAlignment w:val="auto"/>
        <w:rPr>
          <w:rFonts w:hint="eastAsia" w:ascii="仿宋_GB2312" w:hAnsi="仿宋_GB2312" w:eastAsia="仿宋_GB2312" w:cs="仿宋_GB2312"/>
          <w:b/>
          <w:bCs/>
          <w:sz w:val="24"/>
          <w:szCs w:val="24"/>
          <w:lang w:val="en-US"/>
        </w:rPr>
      </w:pPr>
      <w:r>
        <w:rPr>
          <w:rFonts w:hint="eastAsia" w:ascii="仿宋_GB2312" w:hAnsi="仿宋_GB2312" w:eastAsia="仿宋_GB2312" w:cs="仿宋_GB2312"/>
          <w:b/>
          <w:bCs/>
          <w:sz w:val="24"/>
          <w:szCs w:val="24"/>
          <w:lang w:val="en-US"/>
        </w:rPr>
        <w:t>八、获取竞价文件时间及方式</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自发布之日起，自行免费下载竞价文件。</w:t>
      </w:r>
    </w:p>
    <w:p>
      <w:pPr>
        <w:keepNext w:val="0"/>
        <w:keepLines w:val="0"/>
        <w:pageBreakBefore w:val="0"/>
        <w:widowControl w:val="0"/>
        <w:kinsoku/>
        <w:wordWrap/>
        <w:overflowPunct/>
        <w:topLinePunct w:val="0"/>
        <w:bidi w:val="0"/>
        <w:adjustRightInd/>
        <w:spacing w:line="520" w:lineRule="exact"/>
        <w:ind w:firstLine="482" w:firstLineChars="200"/>
        <w:textAlignment w:val="auto"/>
        <w:rPr>
          <w:rFonts w:hint="eastAsia" w:ascii="仿宋_GB2312" w:hAnsi="仿宋_GB2312" w:eastAsia="仿宋_GB2312" w:cs="仿宋_GB2312"/>
          <w:b/>
          <w:bCs/>
          <w:sz w:val="24"/>
          <w:szCs w:val="24"/>
          <w:lang w:val="en-US"/>
        </w:rPr>
      </w:pPr>
      <w:r>
        <w:rPr>
          <w:rFonts w:hint="eastAsia" w:ascii="仿宋_GB2312" w:hAnsi="仿宋_GB2312" w:eastAsia="仿宋_GB2312" w:cs="仿宋_GB2312"/>
          <w:b/>
          <w:bCs/>
          <w:sz w:val="24"/>
          <w:szCs w:val="24"/>
          <w:lang w:val="en-US"/>
        </w:rPr>
        <w:t>九、 提交竞价响应文件截止时间和地点</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（一）提交响应文件截止时间：详见公告</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（二）提交响应文件方式：按照此文件规定的方式上传。</w:t>
      </w:r>
    </w:p>
    <w:p>
      <w:pPr>
        <w:pStyle w:val="7"/>
      </w:pPr>
    </w:p>
    <w:p>
      <w:pPr>
        <w:spacing w:line="440" w:lineRule="exact"/>
        <w:ind w:firstLine="480" w:firstLineChars="200"/>
        <w:rPr>
          <w:sz w:val="24"/>
          <w:szCs w:val="24"/>
        </w:rPr>
        <w:sectPr>
          <w:pgSz w:w="11910" w:h="16840"/>
          <w:pgMar w:top="1984" w:right="1531" w:bottom="2098" w:left="1531" w:header="670" w:footer="1043" w:gutter="0"/>
          <w:cols w:space="720" w:num="1"/>
          <w:docGrid w:linePitch="1" w:charSpace="0"/>
        </w:sectPr>
      </w:pPr>
    </w:p>
    <w:p>
      <w:pPr>
        <w:spacing w:line="440" w:lineRule="exact"/>
        <w:ind w:firstLine="643" w:firstLineChars="200"/>
        <w:jc w:val="center"/>
        <w:rPr>
          <w:rFonts w:cs="微软雅黑"/>
          <w:b/>
          <w:bCs/>
          <w:sz w:val="32"/>
          <w:szCs w:val="32"/>
        </w:rPr>
      </w:pPr>
      <w:bookmarkStart w:id="1" w:name="_bookmark1"/>
      <w:bookmarkEnd w:id="1"/>
      <w:r>
        <w:rPr>
          <w:rFonts w:hint="eastAsia" w:cs="微软雅黑"/>
          <w:b/>
          <w:bCs/>
          <w:sz w:val="32"/>
          <w:szCs w:val="32"/>
        </w:rPr>
        <w:t>第二部分</w:t>
      </w:r>
      <w:r>
        <w:rPr>
          <w:rFonts w:hint="eastAsia" w:cs="微软雅黑"/>
          <w:b/>
          <w:bCs/>
          <w:sz w:val="32"/>
          <w:szCs w:val="32"/>
        </w:rPr>
        <w:tab/>
      </w:r>
      <w:r>
        <w:rPr>
          <w:rFonts w:hint="eastAsia" w:cs="微软雅黑"/>
          <w:b/>
          <w:bCs/>
          <w:sz w:val="32"/>
          <w:szCs w:val="32"/>
        </w:rPr>
        <w:t>竞价供应商须知</w:t>
      </w:r>
    </w:p>
    <w:p/>
    <w:p>
      <w:pPr>
        <w:numPr>
          <w:ilvl w:val="0"/>
          <w:numId w:val="1"/>
        </w:numPr>
        <w:spacing w:line="440" w:lineRule="exact"/>
        <w:ind w:firstLine="643" w:firstLineChars="200"/>
        <w:jc w:val="center"/>
        <w:rPr>
          <w:rFonts w:cs="微软雅黑"/>
          <w:b/>
          <w:bCs/>
          <w:sz w:val="32"/>
          <w:szCs w:val="32"/>
        </w:rPr>
      </w:pPr>
      <w:r>
        <w:rPr>
          <w:rFonts w:hint="eastAsia" w:cs="微软雅黑"/>
          <w:b/>
          <w:bCs/>
          <w:sz w:val="32"/>
          <w:szCs w:val="32"/>
        </w:rPr>
        <w:t xml:space="preserve">竞价须知前附表 </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540"/>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pPr>
              <w:pStyle w:val="19"/>
              <w:widowControl/>
              <w:spacing w:line="360" w:lineRule="exact"/>
              <w:rPr>
                <w:rFonts w:ascii="宋体" w:hAnsi="宋体" w:eastAsia="宋体"/>
                <w:b/>
                <w:color w:val="000000"/>
                <w:sz w:val="24"/>
              </w:rPr>
            </w:pPr>
            <w:r>
              <w:rPr>
                <w:rFonts w:ascii="宋体" w:hAnsi="宋体" w:eastAsia="宋体"/>
                <w:b/>
                <w:color w:val="000000"/>
                <w:sz w:val="24"/>
                <w:highlight w:val="white"/>
              </w:rPr>
              <w:t>条款号</w:t>
            </w:r>
          </w:p>
        </w:tc>
        <w:tc>
          <w:tcPr>
            <w:tcW w:w="781" w:type="pct"/>
            <w:vAlign w:val="center"/>
          </w:tcPr>
          <w:p>
            <w:pPr>
              <w:pStyle w:val="19"/>
              <w:widowControl/>
              <w:spacing w:line="360" w:lineRule="exact"/>
              <w:jc w:val="center"/>
              <w:rPr>
                <w:rFonts w:ascii="宋体" w:hAnsi="宋体" w:eastAsia="宋体"/>
                <w:b/>
                <w:color w:val="000000"/>
                <w:sz w:val="24"/>
              </w:rPr>
            </w:pPr>
            <w:r>
              <w:rPr>
                <w:rFonts w:ascii="宋体" w:hAnsi="宋体" w:eastAsia="宋体"/>
                <w:b/>
                <w:color w:val="000000"/>
                <w:sz w:val="24"/>
                <w:highlight w:val="white"/>
              </w:rPr>
              <w:t>条款名称</w:t>
            </w:r>
          </w:p>
        </w:tc>
        <w:tc>
          <w:tcPr>
            <w:tcW w:w="3767" w:type="pct"/>
            <w:vAlign w:val="center"/>
          </w:tcPr>
          <w:p>
            <w:pPr>
              <w:pStyle w:val="19"/>
              <w:widowControl/>
              <w:spacing w:line="360" w:lineRule="exact"/>
              <w:jc w:val="center"/>
              <w:rPr>
                <w:rFonts w:ascii="宋体" w:hAnsi="宋体" w:eastAsia="宋体"/>
                <w:b/>
                <w:color w:val="000000"/>
                <w:sz w:val="24"/>
              </w:rPr>
            </w:pPr>
            <w:r>
              <w:rPr>
                <w:rFonts w:ascii="宋体" w:hAnsi="宋体" w:eastAsia="宋体"/>
                <w:b/>
                <w:color w:val="000000"/>
                <w:sz w:val="24"/>
                <w:highlight w:val="whit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1</w:t>
            </w:r>
          </w:p>
        </w:tc>
        <w:tc>
          <w:tcPr>
            <w:tcW w:w="781"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建设地点</w:t>
            </w:r>
          </w:p>
        </w:tc>
        <w:tc>
          <w:tcPr>
            <w:tcW w:w="3767" w:type="pct"/>
            <w:vAlign w:val="center"/>
          </w:tcPr>
          <w:p>
            <w:pPr>
              <w:pStyle w:val="19"/>
              <w:spacing w:line="360" w:lineRule="exact"/>
              <w:rPr>
                <w:rFonts w:hint="default" w:ascii="Times New Roman" w:hAnsi="Times New Roman" w:eastAsia="仿宋_GB2312" w:cs="Times New Roman"/>
                <w:color w:val="000000"/>
                <w:sz w:val="24"/>
                <w:szCs w:val="24"/>
                <w:highlight w:val="green"/>
                <w:lang w:eastAsia="zh-CN"/>
              </w:rPr>
            </w:pPr>
            <w:bookmarkStart w:id="2" w:name="EBab956008dbe54ba7a71901d90aab5e33"/>
            <w:bookmarkEnd w:id="2"/>
            <w:r>
              <w:rPr>
                <w:rFonts w:hint="default" w:ascii="Times New Roman" w:hAnsi="Times New Roman" w:eastAsia="仿宋_GB2312" w:cs="Times New Roman"/>
                <w:sz w:val="24"/>
                <w:szCs w:val="24"/>
                <w:lang w:eastAsia="zh-CN"/>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2</w:t>
            </w:r>
          </w:p>
        </w:tc>
        <w:tc>
          <w:tcPr>
            <w:tcW w:w="781" w:type="pct"/>
            <w:vAlign w:val="center"/>
          </w:tcPr>
          <w:p>
            <w:pPr>
              <w:pStyle w:val="19"/>
              <w:widowControl/>
              <w:spacing w:line="36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质量要求</w:t>
            </w:r>
          </w:p>
        </w:tc>
        <w:tc>
          <w:tcPr>
            <w:tcW w:w="3767" w:type="pct"/>
            <w:vAlign w:val="center"/>
          </w:tcPr>
          <w:p>
            <w:pPr>
              <w:pStyle w:val="19"/>
              <w:widowControl/>
              <w:spacing w:line="360" w:lineRule="exac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质量标准：</w:t>
            </w:r>
            <w:bookmarkStart w:id="3" w:name="EB842ea8786d484386adc9fd3f4803a0e9"/>
            <w:bookmarkEnd w:id="3"/>
            <w:r>
              <w:rPr>
                <w:rFonts w:hint="default" w:ascii="Times New Roman" w:hAnsi="Times New Roman" w:eastAsia="仿宋_GB2312" w:cs="Times New Roman"/>
                <w:color w:val="000000"/>
                <w:sz w:val="24"/>
                <w:szCs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3</w:t>
            </w:r>
          </w:p>
        </w:tc>
        <w:tc>
          <w:tcPr>
            <w:tcW w:w="781"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信誉要求（不良行为记录）</w:t>
            </w:r>
          </w:p>
        </w:tc>
        <w:tc>
          <w:tcPr>
            <w:tcW w:w="3767" w:type="pct"/>
            <w:vAlign w:val="center"/>
          </w:tcPr>
          <w:p>
            <w:pPr>
              <w:pStyle w:val="19"/>
              <w:widowControl/>
              <w:spacing w:line="360" w:lineRule="exact"/>
              <w:rPr>
                <w:rFonts w:hint="default" w:ascii="Times New Roman" w:hAnsi="Times New Roman" w:eastAsia="仿宋_GB2312" w:cs="Times New Roman"/>
                <w:color w:val="000000"/>
                <w:sz w:val="24"/>
                <w:szCs w:val="24"/>
              </w:rPr>
            </w:pPr>
            <w:bookmarkStart w:id="4" w:name="EB797d1b4079594a778b9f2da7a47c4236"/>
            <w:bookmarkEnd w:id="4"/>
            <w:r>
              <w:rPr>
                <w:rFonts w:hint="default" w:ascii="Times New Roman" w:hAnsi="Times New Roman" w:eastAsia="仿宋_GB2312" w:cs="Times New Roman"/>
                <w:kern w:val="0"/>
                <w:sz w:val="24"/>
                <w:szCs w:val="24"/>
              </w:rPr>
              <w:t>企业在3年内未出现关、停、并转等不良经营状况，未处于被责令停业、投标资格取消、财务被接管、冻结、破产状况，未在近三年内有骗取中标和严重违约及重大工程质量、安全问题或拖欠农民工工资等问题；拟派的建造师未有不良业绩。</w:t>
            </w:r>
            <w:r>
              <w:rPr>
                <w:rFonts w:hint="default" w:ascii="Times New Roman" w:hAnsi="Times New Roman" w:eastAsia="仿宋_GB2312" w:cs="Times New Roman"/>
                <w:color w:val="000000"/>
                <w:sz w:val="24"/>
                <w:szCs w:val="24"/>
                <w:highlight w:val="whit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4</w:t>
            </w:r>
          </w:p>
        </w:tc>
        <w:tc>
          <w:tcPr>
            <w:tcW w:w="781" w:type="pct"/>
            <w:vAlign w:val="center"/>
          </w:tcPr>
          <w:p>
            <w:pPr>
              <w:pStyle w:val="19"/>
              <w:widowControl/>
              <w:spacing w:line="36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踏勘现场</w:t>
            </w:r>
          </w:p>
        </w:tc>
        <w:tc>
          <w:tcPr>
            <w:tcW w:w="3767" w:type="pct"/>
            <w:vAlign w:val="center"/>
          </w:tcPr>
          <w:p>
            <w:pPr>
              <w:pStyle w:val="19"/>
              <w:widowControl/>
              <w:spacing w:line="360" w:lineRule="exact"/>
              <w:rPr>
                <w:rFonts w:hint="default" w:ascii="Times New Roman" w:hAnsi="Times New Roman" w:eastAsia="仿宋_GB2312" w:cs="Times New Roman"/>
                <w:color w:val="000000"/>
                <w:sz w:val="24"/>
                <w:szCs w:val="24"/>
                <w:highlight w:val="none"/>
              </w:rPr>
            </w:pPr>
            <w:bookmarkStart w:id="5" w:name="EB711ab04762684375a014a19528cf06dd"/>
            <w:bookmarkEnd w:id="5"/>
            <w:r>
              <w:rPr>
                <w:rFonts w:hint="default" w:ascii="Times New Roman" w:hAnsi="Times New Roman" w:eastAsia="仿宋_GB2312" w:cs="Times New Roman"/>
                <w:color w:val="000000"/>
                <w:sz w:val="24"/>
                <w:szCs w:val="24"/>
                <w:highlight w:val="none"/>
              </w:rPr>
              <w:t>☑不组织</w:t>
            </w:r>
          </w:p>
          <w:p>
            <w:pPr>
              <w:pStyle w:val="19"/>
              <w:widowControl/>
              <w:spacing w:line="360" w:lineRule="exac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5</w:t>
            </w:r>
          </w:p>
        </w:tc>
        <w:tc>
          <w:tcPr>
            <w:tcW w:w="781"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color w:val="000000"/>
                <w:sz w:val="24"/>
                <w:szCs w:val="24"/>
                <w:highlight w:val="white"/>
              </w:rPr>
              <w:t>竞价响应有效期</w:t>
            </w:r>
          </w:p>
        </w:tc>
        <w:tc>
          <w:tcPr>
            <w:tcW w:w="3767" w:type="pct"/>
            <w:vAlign w:val="center"/>
          </w:tcPr>
          <w:p>
            <w:pPr>
              <w:pStyle w:val="19"/>
              <w:widowControl/>
              <w:spacing w:line="360" w:lineRule="exact"/>
              <w:rPr>
                <w:rFonts w:hint="default" w:ascii="Times New Roman" w:hAnsi="Times New Roman" w:eastAsia="仿宋_GB2312" w:cs="Times New Roman"/>
                <w:color w:val="000000"/>
                <w:sz w:val="24"/>
                <w:szCs w:val="24"/>
              </w:rPr>
            </w:pPr>
            <w:bookmarkStart w:id="6" w:name="EBdaf02b35eef04948bb826c544b7758c6"/>
            <w:bookmarkEnd w:id="6"/>
            <w:r>
              <w:rPr>
                <w:rFonts w:hint="default" w:ascii="Times New Roman" w:hAnsi="Times New Roman" w:eastAsia="仿宋_GB2312" w:cs="Times New Roman"/>
                <w:color w:val="000000"/>
                <w:sz w:val="24"/>
                <w:szCs w:val="24"/>
                <w:highlight w:val="white"/>
                <w:u w:val="single"/>
              </w:rPr>
              <w:t xml:space="preserve"> 90 </w:t>
            </w:r>
            <w:r>
              <w:rPr>
                <w:rFonts w:hint="default" w:ascii="Times New Roman" w:hAnsi="Times New Roman" w:eastAsia="仿宋_GB2312" w:cs="Times New Roman"/>
                <w:color w:val="000000"/>
                <w:sz w:val="24"/>
                <w:szCs w:val="24"/>
                <w:highlight w:val="whit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6</w:t>
            </w:r>
          </w:p>
        </w:tc>
        <w:tc>
          <w:tcPr>
            <w:tcW w:w="781"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响应文件份数</w:t>
            </w:r>
          </w:p>
        </w:tc>
        <w:tc>
          <w:tcPr>
            <w:tcW w:w="3767" w:type="pct"/>
            <w:vAlign w:val="center"/>
          </w:tcPr>
          <w:p>
            <w:pPr>
              <w:pStyle w:val="19"/>
              <w:widowControl/>
              <w:autoSpaceDE w:val="0"/>
              <w:autoSpaceDN w:val="0"/>
              <w:spacing w:line="360" w:lineRule="exact"/>
              <w:rPr>
                <w:rFonts w:hint="default" w:ascii="Times New Roman" w:hAnsi="Times New Roman" w:eastAsia="仿宋_GB2312" w:cs="Times New Roman"/>
                <w:color w:val="000000"/>
                <w:kern w:val="0"/>
                <w:sz w:val="24"/>
                <w:szCs w:val="24"/>
                <w:highlight w:val="green"/>
                <w:lang w:val="en-US" w:eastAsia="zh-CN"/>
              </w:rPr>
            </w:pPr>
            <w:bookmarkStart w:id="7" w:name="EB8d5c7d73ca244b28bcae3699d53bc511"/>
            <w:bookmarkEnd w:id="7"/>
            <w:bookmarkStart w:id="8" w:name="EB93f4d92dc67243458e6fe4614c19bd8f"/>
            <w:bookmarkEnd w:id="8"/>
            <w:r>
              <w:rPr>
                <w:rFonts w:hint="default" w:ascii="Times New Roman" w:hAnsi="Times New Roman" w:eastAsia="仿宋_GB2312" w:cs="Times New Roman"/>
                <w:color w:val="000000"/>
                <w:kern w:val="0"/>
                <w:sz w:val="24"/>
                <w:szCs w:val="24"/>
                <w:highlight w:val="none"/>
              </w:rPr>
              <w:t>正本1份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highlight w:val="white"/>
              </w:rPr>
            </w:pPr>
            <w:r>
              <w:rPr>
                <w:rFonts w:hint="default" w:ascii="Times New Roman" w:hAnsi="Times New Roman" w:eastAsia="仿宋_GB2312" w:cs="Times New Roman"/>
                <w:color w:val="000000"/>
                <w:sz w:val="24"/>
                <w:szCs w:val="24"/>
                <w:highlight w:val="white"/>
              </w:rPr>
              <w:t>7</w:t>
            </w:r>
          </w:p>
        </w:tc>
        <w:tc>
          <w:tcPr>
            <w:tcW w:w="781" w:type="pct"/>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评审方法</w:t>
            </w:r>
          </w:p>
        </w:tc>
        <w:tc>
          <w:tcPr>
            <w:tcW w:w="3767" w:type="pct"/>
            <w:vAlign w:val="center"/>
          </w:tcPr>
          <w:p>
            <w:pPr>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由</w:t>
            </w:r>
            <w:r>
              <w:rPr>
                <w:rFonts w:hint="default" w:ascii="Times New Roman" w:hAnsi="Times New Roman" w:eastAsia="仿宋_GB2312" w:cs="Times New Roman"/>
                <w:sz w:val="24"/>
                <w:szCs w:val="24"/>
                <w:lang w:eastAsia="zh-CN"/>
              </w:rPr>
              <w:t>采购人</w:t>
            </w:r>
            <w:r>
              <w:rPr>
                <w:rFonts w:hint="default" w:ascii="Times New Roman" w:hAnsi="Times New Roman" w:eastAsia="仿宋_GB2312" w:cs="Times New Roman"/>
                <w:sz w:val="24"/>
                <w:szCs w:val="24"/>
              </w:rPr>
              <w:t>对推荐供应商的响应文件及最终报价进行评定，经评定响应文件满足竞价</w:t>
            </w:r>
            <w:r>
              <w:rPr>
                <w:rFonts w:hint="default" w:ascii="Times New Roman" w:hAnsi="Times New Roman" w:eastAsia="仿宋_GB2312" w:cs="Times New Roman"/>
                <w:sz w:val="24"/>
                <w:szCs w:val="24"/>
                <w:lang w:eastAsia="zh-CN"/>
              </w:rPr>
              <w:t>要求</w:t>
            </w:r>
            <w:r>
              <w:rPr>
                <w:rFonts w:hint="default" w:ascii="Times New Roman" w:hAnsi="Times New Roman" w:eastAsia="仿宋_GB2312" w:cs="Times New Roman"/>
                <w:sz w:val="24"/>
                <w:szCs w:val="24"/>
              </w:rPr>
              <w:t>且</w:t>
            </w:r>
            <w:r>
              <w:rPr>
                <w:rFonts w:hint="default" w:ascii="Times New Roman" w:hAnsi="Times New Roman" w:eastAsia="仿宋_GB2312" w:cs="Times New Roman"/>
                <w:sz w:val="24"/>
                <w:szCs w:val="24"/>
                <w:lang w:eastAsia="zh-CN"/>
              </w:rPr>
              <w:t>报价最低</w:t>
            </w:r>
            <w:r>
              <w:rPr>
                <w:rFonts w:hint="default" w:ascii="Times New Roman" w:hAnsi="Times New Roman" w:eastAsia="仿宋_GB2312" w:cs="Times New Roman"/>
                <w:sz w:val="24"/>
                <w:szCs w:val="24"/>
              </w:rPr>
              <w:t>的供货商为预中标单位。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highlight w:val="white"/>
              </w:rPr>
            </w:pPr>
            <w:r>
              <w:rPr>
                <w:rFonts w:hint="default" w:ascii="Times New Roman" w:hAnsi="Times New Roman" w:eastAsia="仿宋_GB2312" w:cs="Times New Roman"/>
                <w:color w:val="000000"/>
                <w:sz w:val="24"/>
                <w:szCs w:val="24"/>
                <w:highlight w:val="white"/>
              </w:rPr>
              <w:t>8</w:t>
            </w:r>
          </w:p>
        </w:tc>
        <w:tc>
          <w:tcPr>
            <w:tcW w:w="781" w:type="pct"/>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★报价</w:t>
            </w:r>
          </w:p>
        </w:tc>
        <w:tc>
          <w:tcPr>
            <w:tcW w:w="3767" w:type="pct"/>
            <w:vAlign w:val="center"/>
          </w:tcPr>
          <w:p>
            <w:pPr>
              <w:spacing w:line="560" w:lineRule="exact"/>
              <w:rPr>
                <w:rFonts w:hint="default" w:ascii="Times New Roman" w:hAnsi="Times New Roman" w:eastAsia="仿宋_GB2312" w:cs="Times New Roman"/>
                <w:sz w:val="24"/>
                <w:szCs w:val="24"/>
                <w:lang w:val="en-US"/>
              </w:rPr>
            </w:pPr>
            <w:r>
              <w:rPr>
                <w:rFonts w:hint="default" w:ascii="Times New Roman" w:hAnsi="Times New Roman" w:eastAsia="仿宋_GB2312" w:cs="Times New Roman"/>
                <w:b w:val="0"/>
                <w:bCs w:val="0"/>
                <w:sz w:val="24"/>
                <w:szCs w:val="24"/>
                <w:highlight w:val="yellow"/>
              </w:rPr>
              <w:t>报价（</w:t>
            </w:r>
            <w:r>
              <w:rPr>
                <w:rFonts w:hint="default" w:ascii="Times New Roman" w:hAnsi="Times New Roman" w:eastAsia="仿宋_GB2312" w:cs="Times New Roman"/>
                <w:b w:val="0"/>
                <w:bCs w:val="0"/>
                <w:sz w:val="24"/>
                <w:szCs w:val="24"/>
                <w:highlight w:val="yellow"/>
                <w:lang w:eastAsia="zh-CN"/>
              </w:rPr>
              <w:t>一次报价</w:t>
            </w:r>
            <w:r>
              <w:rPr>
                <w:rFonts w:hint="default" w:ascii="Times New Roman" w:hAnsi="Times New Roman" w:eastAsia="仿宋_GB2312" w:cs="Times New Roman"/>
                <w:b w:val="0"/>
                <w:bCs w:val="0"/>
                <w:sz w:val="24"/>
                <w:szCs w:val="24"/>
                <w:highlight w:val="yellow"/>
              </w:rPr>
              <w:t>）超出本项目采购预算金额</w:t>
            </w:r>
            <w:r>
              <w:rPr>
                <w:rFonts w:hint="default" w:ascii="Times New Roman" w:hAnsi="Times New Roman" w:eastAsia="仿宋_GB2312" w:cs="Times New Roman"/>
                <w:b w:val="0"/>
                <w:bCs w:val="0"/>
                <w:sz w:val="24"/>
                <w:szCs w:val="24"/>
                <w:highlight w:val="yellow"/>
                <w:lang w:eastAsia="zh-CN"/>
              </w:rPr>
              <w:t>或最高限价</w:t>
            </w:r>
            <w:r>
              <w:rPr>
                <w:rFonts w:hint="default" w:ascii="Times New Roman" w:hAnsi="Times New Roman" w:eastAsia="仿宋_GB2312" w:cs="Times New Roman"/>
                <w:b w:val="0"/>
                <w:bCs w:val="0"/>
                <w:sz w:val="24"/>
                <w:szCs w:val="24"/>
                <w:highlight w:val="yellow"/>
              </w:rPr>
              <w:t>的为无效报价，其响应文件将被认定为无效响应。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highlight w:val="white"/>
              </w:rPr>
            </w:pPr>
            <w:r>
              <w:rPr>
                <w:rFonts w:hint="default" w:ascii="Times New Roman" w:hAnsi="Times New Roman" w:eastAsia="仿宋_GB2312" w:cs="Times New Roman"/>
                <w:color w:val="000000"/>
                <w:sz w:val="24"/>
                <w:szCs w:val="24"/>
                <w:highlight w:val="white"/>
              </w:rPr>
              <w:t>9</w:t>
            </w:r>
          </w:p>
        </w:tc>
        <w:tc>
          <w:tcPr>
            <w:tcW w:w="781" w:type="pct"/>
            <w:vAlign w:val="center"/>
          </w:tcPr>
          <w:p>
            <w:pPr>
              <w:spacing w:line="360" w:lineRule="exact"/>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rPr>
              <w:t>竞价</w:t>
            </w:r>
          </w:p>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rPr>
              <w:t>保</w:t>
            </w:r>
            <w:r>
              <w:rPr>
                <w:rFonts w:hint="default" w:ascii="Times New Roman" w:hAnsi="Times New Roman" w:eastAsia="仿宋_GB2312" w:cs="Times New Roman"/>
                <w:sz w:val="24"/>
                <w:szCs w:val="24"/>
              </w:rPr>
              <w:t>证金</w:t>
            </w:r>
          </w:p>
        </w:tc>
        <w:tc>
          <w:tcPr>
            <w:tcW w:w="3767" w:type="pct"/>
            <w:vAlign w:val="center"/>
          </w:tcPr>
          <w:p>
            <w:pPr>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highlight w:val="white"/>
              </w:rPr>
              <w:t>10</w:t>
            </w:r>
          </w:p>
        </w:tc>
        <w:tc>
          <w:tcPr>
            <w:tcW w:w="4549" w:type="pct"/>
            <w:gridSpan w:val="2"/>
            <w:vAlign w:val="center"/>
          </w:tcPr>
          <w:p>
            <w:pPr>
              <w:pStyle w:val="19"/>
              <w:widowControl/>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highlight w:val="whit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0" w:type="pct"/>
            <w:vAlign w:val="center"/>
          </w:tcPr>
          <w:p>
            <w:pPr>
              <w:pStyle w:val="19"/>
              <w:spacing w:line="360" w:lineRule="exact"/>
              <w:jc w:val="center"/>
              <w:rPr>
                <w:rFonts w:hint="default" w:ascii="Times New Roman" w:hAnsi="Times New Roman" w:eastAsia="仿宋_GB2312" w:cs="Times New Roman"/>
                <w:sz w:val="24"/>
                <w:szCs w:val="24"/>
              </w:rPr>
            </w:pPr>
          </w:p>
        </w:tc>
        <w:tc>
          <w:tcPr>
            <w:tcW w:w="4549" w:type="pct"/>
            <w:gridSpan w:val="2"/>
            <w:vAlign w:val="center"/>
          </w:tcPr>
          <w:p>
            <w:pPr>
              <w:pStyle w:val="20"/>
              <w:widowControl/>
              <w:spacing w:line="360" w:lineRule="exact"/>
              <w:jc w:val="left"/>
              <w:rPr>
                <w:rFonts w:hint="default" w:ascii="Times New Roman" w:hAnsi="Times New Roman" w:eastAsia="仿宋_GB2312" w:cs="Times New Roman"/>
                <w:sz w:val="24"/>
                <w:szCs w:val="24"/>
              </w:rPr>
            </w:pPr>
            <w:bookmarkStart w:id="9" w:name="EBdc8219d0eae545d6a19583c249458019"/>
            <w:bookmarkEnd w:id="9"/>
            <w:r>
              <w:rPr>
                <w:rFonts w:hint="default" w:ascii="Times New Roman" w:hAnsi="Times New Roman" w:eastAsia="仿宋_GB2312" w:cs="Times New Roman"/>
                <w:sz w:val="24"/>
                <w:szCs w:val="24"/>
              </w:rPr>
              <w:t xml:space="preserve">1、本项目的扬尘污染防治措施增加费计取，依据《自治区建筑工地施工现场扬尘治理工作实施方案》（新建质（2019）7号、《建筑工程施工现场扬尘污染防治标准》（XJJ119-2020)等标准规定（注：此规定各项费用已按《关于新疆建设工程扬尘污染防治增加费计取方法的公告》新疆维吾尔自治区住房和城乡建设厅公告2020年 第120号计取） </w:t>
            </w:r>
          </w:p>
          <w:p>
            <w:pPr>
              <w:pStyle w:val="20"/>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2、建筑工程施工现场扬尘污染防治的工作标准、各方主体责任、强化监管 及工作保障措施标准必须严格执行《自治区建筑工地施工现场扬尘治理工作实施方案》（新建质〔2019〕7号）、《建筑工程施工现场扬尘污染防治标准》（XJJ119-2020）等标准规定。  </w:t>
            </w:r>
          </w:p>
          <w:p>
            <w:pPr>
              <w:pStyle w:val="20"/>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3、各供应商需根据该项目实际情况填报施工各项措施费用，施工图纸、地勘报告、清单特征描述、工程现场已明确的，措施费结算不予调整。</w:t>
            </w:r>
          </w:p>
          <w:p>
            <w:pPr>
              <w:pStyle w:val="20"/>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4、按照“谁用工谁负责”的原则，农民工工资支付主体为用工单位;支付方式以货币形式(通过银行转账或者现金支付给农民工本人，不得以实物或者有价证券等其他形式替代) ;支付周期按月支付。 </w:t>
            </w:r>
          </w:p>
          <w:p>
            <w:pPr>
              <w:pStyle w:val="21"/>
              <w:widowControl/>
              <w:spacing w:line="360" w:lineRule="exact"/>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5、投标企业需在新疆工程建设云网站（http://jsy.xjjs.gov.cn）上完成资质信息及人员信息个人实名制录入（以新疆工程建设云向社会公开信息为准）</w:t>
            </w:r>
          </w:p>
          <w:p>
            <w:pPr>
              <w:pStyle w:val="20"/>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6、区外进疆建筑企业需按照自治区住房和城乡建设厅发布的《关于进一步推动自治区建筑市场统一开放的通知》，登录新疆建筑市场监管和诚信信息一体化平台（以下简称新疆工程建设云，网址：http://jsy.xjjs.gov.cn），注册报送企业基本信息和人员信息。 </w:t>
            </w:r>
          </w:p>
          <w:p>
            <w:pPr>
              <w:pStyle w:val="20"/>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根据《建筑工程施工许可管理办法》（住房和城乡建设部令第18号）文第二条规定，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w:t>
            </w:r>
          </w:p>
          <w:p>
            <w:pPr>
              <w:pStyle w:val="20"/>
              <w:widowControl/>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10、投标企业近三年内没有被建设管理部门予以行政处罚（责令整改、警告处分除外）或有关部门予以禁入处理等记录；具有良好的信誉，诚实信用，没有不良记录；</w:t>
            </w:r>
          </w:p>
          <w:p>
            <w:pPr>
              <w:pStyle w:val="20"/>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11、本工程不分标段，不分包，不接受联合体投标。中标单位不得将工程转包或分包，否则招标单位有权终止施工合同，施工单位向招标单位支付违约金，金额为合同额的20%；</w:t>
            </w:r>
          </w:p>
          <w:p>
            <w:pPr>
              <w:pStyle w:val="22"/>
              <w:spacing w:line="360" w:lineRule="exact"/>
              <w:ind w:left="0" w:firstLine="0"/>
              <w:rPr>
                <w:rFonts w:hint="default" w:ascii="Times New Roman" w:hAnsi="Times New Roman" w:eastAsia="仿宋_GB2312" w:cs="Times New Roman"/>
                <w:kern w:val="2"/>
                <w:sz w:val="24"/>
                <w:szCs w:val="24"/>
                <w:lang w:val="en-US" w:bidi="ar-SA"/>
              </w:rPr>
            </w:pPr>
            <w:r>
              <w:rPr>
                <w:rFonts w:hint="default" w:ascii="Times New Roman" w:hAnsi="Times New Roman" w:eastAsia="仿宋_GB2312" w:cs="Times New Roman"/>
                <w:kern w:val="2"/>
                <w:sz w:val="24"/>
                <w:szCs w:val="24"/>
                <w:lang w:val="en-US" w:bidi="ar-SA"/>
              </w:rPr>
              <w:t>1</w:t>
            </w:r>
            <w:r>
              <w:rPr>
                <w:rFonts w:hint="default" w:ascii="Times New Roman" w:hAnsi="Times New Roman" w:eastAsia="仿宋_GB2312" w:cs="Times New Roman"/>
                <w:kern w:val="2"/>
                <w:sz w:val="24"/>
                <w:szCs w:val="24"/>
                <w:lang w:val="en-US" w:eastAsia="zh-CN" w:bidi="ar-SA"/>
              </w:rPr>
              <w:t>3</w:t>
            </w:r>
            <w:r>
              <w:rPr>
                <w:rFonts w:hint="default" w:ascii="Times New Roman" w:hAnsi="Times New Roman" w:eastAsia="仿宋_GB2312" w:cs="Times New Roman"/>
                <w:kern w:val="2"/>
                <w:sz w:val="24"/>
                <w:szCs w:val="24"/>
                <w:lang w:val="en-US" w:bidi="ar-SA"/>
              </w:rPr>
              <w:t>、履约保证金：/</w:t>
            </w:r>
          </w:p>
          <w:p>
            <w:pPr>
              <w:pStyle w:val="20"/>
              <w:widowControl/>
              <w:numPr>
                <w:ilvl w:val="0"/>
                <w:numId w:val="0"/>
              </w:numPr>
              <w:spacing w:line="360" w:lineRule="exact"/>
              <w:jc w:val="left"/>
              <w:rPr>
                <w:rFonts w:hint="default" w:ascii="Times New Roman" w:hAnsi="Times New Roman" w:eastAsia="仿宋_GB2312" w:cs="Times New Roman"/>
                <w:sz w:val="24"/>
                <w:szCs w:val="24"/>
                <w:lang w:eastAsia="zh-CN"/>
              </w:rPr>
            </w:pPr>
          </w:p>
          <w:p>
            <w:pPr>
              <w:pStyle w:val="20"/>
              <w:widowControl/>
              <w:spacing w:line="360" w:lineRule="exact"/>
              <w:jc w:val="left"/>
              <w:rPr>
                <w:rFonts w:hint="default" w:ascii="Times New Roman" w:hAnsi="Times New Roman" w:eastAsia="仿宋_GB2312" w:cs="Times New Roman"/>
                <w:sz w:val="24"/>
                <w:szCs w:val="24"/>
              </w:rPr>
            </w:pPr>
          </w:p>
        </w:tc>
      </w:tr>
    </w:tbl>
    <w:p>
      <w:pPr>
        <w:widowControl/>
        <w:autoSpaceDE/>
        <w:autoSpaceDN/>
        <w:rPr>
          <w:rFonts w:cs="微软雅黑"/>
          <w:b/>
          <w:bCs/>
          <w:sz w:val="32"/>
          <w:szCs w:val="32"/>
        </w:rPr>
      </w:pPr>
    </w:p>
    <w:p>
      <w:pPr>
        <w:widowControl/>
        <w:autoSpaceDE/>
        <w:autoSpaceDN/>
        <w:jc w:val="center"/>
        <w:rPr>
          <w:rFonts w:hint="eastAsia" w:ascii="黑体" w:hAnsi="黑体" w:eastAsia="黑体"/>
          <w:color w:val="FF0000"/>
          <w:sz w:val="10"/>
        </w:rPr>
      </w:pPr>
      <w:r>
        <w:rPr>
          <w:rFonts w:hint="eastAsia" w:cs="微软雅黑"/>
          <w:b/>
          <w:bCs/>
          <w:sz w:val="32"/>
          <w:szCs w:val="32"/>
          <w:lang w:eastAsia="zh-CN"/>
        </w:rPr>
        <w:t>竞价要求：</w:t>
      </w:r>
    </w:p>
    <w:p>
      <w:pPr>
        <w:spacing w:line="500" w:lineRule="exac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一、工程概况：</w:t>
      </w:r>
    </w:p>
    <w:p>
      <w:pPr>
        <w:spacing w:line="440" w:lineRule="exact"/>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1、门头室外平台拆除，设现浇钢筋混凝土梁板，梁下设置钢筋混凝土斜杆，新增混凝土构件采用植筋与原有混凝土构件连接。</w:t>
      </w:r>
    </w:p>
    <w:p>
      <w:pPr>
        <w:spacing w:line="440" w:lineRule="exact"/>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2、恢复平台花岗岩石材铺装及施工压损石材铺装面积。</w:t>
      </w:r>
    </w:p>
    <w:p>
      <w:pPr>
        <w:spacing w:line="440" w:lineRule="exact"/>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3、拆除原有室内防寒门斗，新做外延室外防寒门斗。</w:t>
      </w:r>
    </w:p>
    <w:p>
      <w:pPr>
        <w:spacing w:line="440" w:lineRule="exact"/>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4、室内墙砖拆除修补及吊顶石膏板修复。</w:t>
      </w:r>
    </w:p>
    <w:p>
      <w:pPr>
        <w:spacing w:line="440" w:lineRule="exact"/>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5、照明灯具迁移安装。</w:t>
      </w:r>
    </w:p>
    <w:p>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二、招标内容</w:t>
      </w:r>
      <w:r>
        <w:rPr>
          <w:rFonts w:hint="default" w:ascii="Times New Roman" w:hAnsi="Times New Roman" w:eastAsia="仿宋_GB2312" w:cs="Times New Roman"/>
          <w:sz w:val="24"/>
          <w:szCs w:val="24"/>
          <w:lang w:val="en-US" w:eastAsia="zh-CN"/>
        </w:rPr>
        <w:t>：</w:t>
      </w:r>
    </w:p>
    <w:p>
      <w:pPr>
        <w:spacing w:line="5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表一</w:t>
      </w:r>
    </w:p>
    <w:tbl>
      <w:tblPr>
        <w:tblStyle w:val="15"/>
        <w:tblW w:w="0" w:type="auto"/>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359"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359"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一、具体工程量和做法详见</w:t>
            </w:r>
            <w:r>
              <w:rPr>
                <w:rFonts w:hint="default" w:ascii="Times New Roman" w:hAnsi="Times New Roman" w:eastAsia="仿宋_GB2312" w:cs="Times New Roman"/>
                <w:sz w:val="24"/>
                <w:szCs w:val="24"/>
                <w:lang w:val="en-US" w:eastAsia="zh-CN"/>
              </w:rPr>
              <w:t>新疆大学博达校区行政楼室外平台沉降及门斗修缮项目的设计图纸和工程</w:t>
            </w:r>
            <w:r>
              <w:rPr>
                <w:rFonts w:hint="default" w:ascii="Times New Roman" w:hAnsi="Times New Roman" w:eastAsia="仿宋_GB2312" w:cs="Times New Roman"/>
                <w:sz w:val="24"/>
                <w:szCs w:val="24"/>
              </w:rPr>
              <w:t>量清单内容；</w:t>
            </w:r>
          </w:p>
          <w:p>
            <w:pP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二、资质要求：</w:t>
            </w:r>
            <w:r>
              <w:rPr>
                <w:rFonts w:hint="default" w:ascii="Times New Roman" w:hAnsi="Times New Roman" w:eastAsia="仿宋_GB2312" w:cs="Times New Roman"/>
                <w:sz w:val="24"/>
                <w:szCs w:val="24"/>
                <w:lang w:val="en-US" w:eastAsia="zh-CN"/>
              </w:rPr>
              <w:t>具有建筑工程施工总承包三级以上（含三级）资质</w:t>
            </w:r>
            <w:r>
              <w:rPr>
                <w:rFonts w:hint="default" w:ascii="Times New Roman" w:hAnsi="Times New Roman" w:eastAsia="仿宋_GB2312" w:cs="Times New Roman"/>
                <w:sz w:val="24"/>
                <w:szCs w:val="24"/>
                <w:lang w:eastAsia="zh-CN"/>
              </w:rPr>
              <w:t>；</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三、工期要求：自中标公示截止之日起</w:t>
            </w:r>
            <w:r>
              <w:rPr>
                <w:rFonts w:hint="default" w:ascii="Times New Roman" w:hAnsi="Times New Roman" w:eastAsia="仿宋_GB2312" w:cs="Times New Roman"/>
                <w:sz w:val="24"/>
                <w:szCs w:val="24"/>
                <w:lang w:val="en-US" w:eastAsia="zh-CN"/>
              </w:rPr>
              <w:t>30</w:t>
            </w:r>
            <w:r>
              <w:rPr>
                <w:rFonts w:hint="default" w:ascii="Times New Roman" w:hAnsi="Times New Roman" w:eastAsia="仿宋_GB2312" w:cs="Times New Roman"/>
                <w:sz w:val="24"/>
                <w:szCs w:val="24"/>
              </w:rPr>
              <w:t>个日历日内</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w:t>
            </w:r>
          </w:p>
          <w:p>
            <w:pPr>
              <w:keepNext w:val="0"/>
              <w:keepLines w:val="0"/>
              <w:widowControl/>
              <w:suppressLineNumbers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四、报价方式：清单报价，报价不得超过</w:t>
            </w:r>
            <w:r>
              <w:rPr>
                <w:rFonts w:hint="default" w:ascii="Times New Roman" w:hAnsi="Times New Roman" w:eastAsia="仿宋_GB2312" w:cs="Times New Roman"/>
                <w:sz w:val="24"/>
                <w:szCs w:val="24"/>
                <w:lang w:val="en-US" w:eastAsia="zh-CN"/>
              </w:rPr>
              <w:t>283950.04</w:t>
            </w:r>
            <w:r>
              <w:rPr>
                <w:rFonts w:hint="default" w:ascii="Times New Roman" w:hAnsi="Times New Roman" w:eastAsia="仿宋_GB2312" w:cs="Times New Roman"/>
                <w:sz w:val="24"/>
                <w:szCs w:val="24"/>
              </w:rPr>
              <w:t>元；</w:t>
            </w:r>
          </w:p>
          <w:p>
            <w:pPr>
              <w:spacing w:line="56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五、项目款支付方式：</w:t>
            </w:r>
            <w:r>
              <w:rPr>
                <w:rFonts w:hint="default" w:ascii="Times New Roman" w:hAnsi="Times New Roman" w:eastAsia="仿宋_GB2312" w:cs="Times New Roman"/>
                <w:sz w:val="24"/>
                <w:szCs w:val="24"/>
                <w:lang w:val="en-US" w:eastAsia="zh-CN"/>
              </w:rPr>
              <w:t>工程竣工验收合格后支付至合同价（扣除暂列金）的75%；工程经结算审计后，以审计结果为准，付款至审计价的97%，留3%质保金，质保期满无任何质量问题后无息给予付清</w:t>
            </w:r>
            <w:r>
              <w:rPr>
                <w:rFonts w:hint="default" w:ascii="Times New Roman" w:hAnsi="Times New Roman" w:eastAsia="仿宋_GB2312" w:cs="Times New Roman"/>
                <w:sz w:val="24"/>
                <w:szCs w:val="24"/>
                <w:lang w:eastAsia="zh-CN"/>
              </w:rPr>
              <w:t>；</w:t>
            </w:r>
          </w:p>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六、拟派项目负责人为</w:t>
            </w:r>
            <w:r>
              <w:rPr>
                <w:rFonts w:hint="default" w:ascii="Times New Roman" w:hAnsi="Times New Roman" w:eastAsia="仿宋_GB2312" w:cs="Times New Roman"/>
                <w:sz w:val="24"/>
                <w:szCs w:val="24"/>
                <w:lang w:val="en-US" w:eastAsia="zh-CN"/>
              </w:rPr>
              <w:t>建筑</w:t>
            </w:r>
            <w:r>
              <w:rPr>
                <w:rFonts w:hint="default" w:ascii="Times New Roman" w:hAnsi="Times New Roman" w:eastAsia="仿宋_GB2312" w:cs="Times New Roman"/>
                <w:sz w:val="24"/>
                <w:szCs w:val="24"/>
              </w:rPr>
              <w:t>专业二级及以上注册建造师，并且在近3年（20</w:t>
            </w:r>
            <w:r>
              <w:rPr>
                <w:rFonts w:hint="default" w:ascii="Times New Roman" w:hAnsi="Times New Roman" w:eastAsia="仿宋_GB2312" w:cs="Times New Roman"/>
                <w:sz w:val="24"/>
                <w:szCs w:val="24"/>
                <w:lang w:val="en-US" w:eastAsia="zh-CN"/>
              </w:rPr>
              <w:t>22</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val="en-US" w:eastAsia="zh-CN"/>
              </w:rPr>
              <w:t>5月</w:t>
            </w:r>
            <w:r>
              <w:rPr>
                <w:rFonts w:hint="default" w:ascii="Times New Roman" w:hAnsi="Times New Roman" w:eastAsia="仿宋_GB2312" w:cs="Times New Roman"/>
                <w:sz w:val="24"/>
                <w:szCs w:val="24"/>
              </w:rPr>
              <w:t>～至今）至少担任过</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个及以上类似施工项目的负责人</w:t>
            </w:r>
            <w:r>
              <w:rPr>
                <w:rFonts w:hint="default" w:ascii="Times New Roman" w:hAnsi="Times New Roman" w:eastAsia="仿宋_GB2312" w:cs="Times New Roman"/>
                <w:sz w:val="24"/>
                <w:szCs w:val="24"/>
                <w:lang w:eastAsia="zh-CN"/>
              </w:rPr>
              <w:t>；</w:t>
            </w:r>
          </w:p>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七、投标单位近</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年（20</w:t>
            </w:r>
            <w:r>
              <w:rPr>
                <w:rFonts w:hint="default" w:ascii="Times New Roman" w:hAnsi="Times New Roman" w:eastAsia="仿宋_GB2312" w:cs="Times New Roman"/>
                <w:sz w:val="24"/>
                <w:szCs w:val="24"/>
                <w:lang w:val="en-US" w:eastAsia="zh-CN"/>
              </w:rPr>
              <w:t>22</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val="en-US" w:eastAsia="zh-CN"/>
              </w:rPr>
              <w:t>5月</w:t>
            </w:r>
            <w:r>
              <w:rPr>
                <w:rFonts w:hint="default" w:ascii="Times New Roman" w:hAnsi="Times New Roman" w:eastAsia="仿宋_GB2312" w:cs="Times New Roman"/>
                <w:sz w:val="24"/>
                <w:szCs w:val="24"/>
              </w:rPr>
              <w:t>～至今）内至少独立承担过</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项及以上的类似工程项目施工业绩，且工程质量达到合格；</w:t>
            </w:r>
          </w:p>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八、投标企业近</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年内没有被建设管理部门予以行政处罚（责令整改、警告处分除外）或有关部门予以禁入处理等记录；具有良好的信誉，诚实信用，没有不良记录；</w:t>
            </w:r>
          </w:p>
          <w:p>
            <w:pPr>
              <w:pStyle w:val="23"/>
              <w:spacing w:line="560" w:lineRule="exact"/>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九、本工程不分标段，不分包，不接受联合体投标。中标单位不得将工程转包或分包，否则招标单位有权终止施工合同，施工单位向招标单位支付违约金，金额为合同额的20%；</w:t>
            </w:r>
          </w:p>
          <w:p>
            <w:pPr>
              <w:pStyle w:val="23"/>
              <w:spacing w:line="560" w:lineRule="exact"/>
              <w:ind w:left="0" w:leftChars="0" w:firstLine="0" w:firstLineChars="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十、</w:t>
            </w:r>
            <w:r>
              <w:rPr>
                <w:rFonts w:hint="default" w:ascii="Times New Roman" w:hAnsi="Times New Roman" w:eastAsia="仿宋_GB2312" w:cs="Times New Roman"/>
                <w:sz w:val="24"/>
                <w:szCs w:val="24"/>
              </w:rPr>
              <w:t>针对该项目的所有管理人员须提供近期本单位依法缴纳社保证明材料。</w:t>
            </w:r>
          </w:p>
        </w:tc>
      </w:tr>
    </w:tbl>
    <w:p>
      <w:pPr>
        <w:numPr>
          <w:ilvl w:val="0"/>
          <w:numId w:val="2"/>
        </w:numPr>
        <w:spacing w:line="560" w:lineRule="exac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招标投标报价：</w:t>
      </w:r>
    </w:p>
    <w:p>
      <w:pPr>
        <w:spacing w:line="44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工程量计算依据：要求投标人，尤其是编制投标报价的人员，要到现场勘察详细情况，核实工程内容及工程量；如有异议可向甲方申请答疑，未提出异议的投标单位就认为对招标文件、工程量清单内容全部认可。根据清单的标准和要求，认真核实工程内容。报价中要考虑清单中未提供工程量的项目，包括：破损处修补、拆除恢复、材料运输、垃圾清运和垃圾的二次倒运、施工现场保洁、安全防护措施等；</w:t>
      </w:r>
    </w:p>
    <w:p>
      <w:pPr>
        <w:spacing w:line="5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2.工程竣工验收合格后，承包方需在竣工验收合格之日起三个月内报送工程结算及全部工程资料，最终以甲方审计处结算价为准；</w:t>
      </w:r>
    </w:p>
    <w:p>
      <w:pPr>
        <w:spacing w:line="5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3．请各投标单位根据企业自身情况在企业管理费和利润相应费率区间内自主选择费率。</w:t>
      </w:r>
    </w:p>
    <w:p>
      <w:pPr>
        <w:spacing w:line="560" w:lineRule="exact"/>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2"/>
          <w:sz w:val="24"/>
          <w:szCs w:val="24"/>
          <w:lang w:val="en-US" w:eastAsia="zh-CN" w:bidi="ar-SA"/>
        </w:rPr>
        <w:t>★</w:t>
      </w:r>
      <w:r>
        <w:rPr>
          <w:rFonts w:hint="default" w:ascii="Times New Roman" w:hAnsi="Times New Roman" w:eastAsia="仿宋_GB2312" w:cs="Times New Roman"/>
          <w:sz w:val="24"/>
          <w:szCs w:val="24"/>
          <w:lang w:val="en-US" w:eastAsia="zh-CN"/>
        </w:rPr>
        <w:t>4.本工程不因国家政策和信息价变化等因素调整投标综合单价，投标单位应将以上风险考虑在投标报价中，并在响应文件中做出相应承诺。</w:t>
      </w:r>
    </w:p>
    <w:p>
      <w:pPr>
        <w:spacing w:line="560" w:lineRule="exact"/>
        <w:ind w:firstLine="480" w:firstLineChars="200"/>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rPr>
        <w:t>5</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rPr>
        <w:t>因设计变更、经济签证产生的新增材料，若合同内无相同也无类似清单项，或信息价中无此新增材料的价格信息，具体确认价格方式可以参照如下办法：</w:t>
      </w:r>
    </w:p>
    <w:p>
      <w:pPr>
        <w:spacing w:line="560" w:lineRule="exact"/>
        <w:ind w:firstLine="480" w:firstLineChars="200"/>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rPr>
        <w:t>（1）、单项新增材料预算金额小于10万元，施工单位自行报价，并在报送的结算资料中提供报价材料，最终由工程项目结算审计单位对此单项新增材料进行价格确认工作。</w:t>
      </w:r>
    </w:p>
    <w:p>
      <w:pPr>
        <w:spacing w:line="560" w:lineRule="exact"/>
        <w:ind w:firstLine="480" w:firstLineChars="200"/>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rPr>
        <w:t>（2）、单项新增材料预算金额大于10万元，施工单位向建设单位提交报价单，然后由建设单位牵头组织询价小组进行市场询价，经市场调研询价后形成询价报告（询价报告须询价小组全体成员签字），取询价结果与施工单位报价的较低值作为单项新增材料的最高限价，最终由工程项目结算审计单位对此单项新增材料进行价格确认工作。</w:t>
      </w:r>
    </w:p>
    <w:p>
      <w:pPr>
        <w:spacing w:line="560" w:lineRule="exact"/>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rPr>
        <w:t>6</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rPr>
        <w:t>凡是有二次报价的工程项目，工程结算价款均要求以总价下浮的方式报送结算文件，即结算总价×（1-一次报价与二次报价之间计算出的下浮率）。</w:t>
      </w:r>
    </w:p>
    <w:p>
      <w:pPr>
        <w:spacing w:line="560" w:lineRule="exac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四、材料的要求</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bidi="ar"/>
        </w:rPr>
        <w:t>下述如涉及产品品牌仅作为参考不作指定和限定，但所供产品须为质量相当或不低于其技术及品质要求的产品</w:t>
      </w:r>
      <w:r>
        <w:rPr>
          <w:rFonts w:hint="default" w:ascii="Times New Roman" w:hAnsi="Times New Roman" w:eastAsia="仿宋_GB2312" w:cs="Times New Roman"/>
          <w:sz w:val="24"/>
          <w:szCs w:val="24"/>
        </w:rPr>
        <w:t>）</w:t>
      </w:r>
      <w:r>
        <w:rPr>
          <w:rFonts w:hint="default" w:ascii="Times New Roman" w:hAnsi="Times New Roman" w:eastAsia="仿宋_GB2312" w:cs="Times New Roman"/>
          <w:b/>
          <w:bCs/>
          <w:sz w:val="24"/>
          <w:szCs w:val="24"/>
        </w:rPr>
        <w:t>：</w:t>
      </w:r>
    </w:p>
    <w:p>
      <w:pPr>
        <w:widowControl/>
        <w:spacing w:line="4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1.施工中所选的主材必须选用优等级产品，其中</w:t>
      </w:r>
      <w:r>
        <w:rPr>
          <w:rFonts w:hint="default" w:ascii="Times New Roman" w:hAnsi="Times New Roman" w:eastAsia="仿宋_GB2312" w:cs="Times New Roman"/>
          <w:sz w:val="24"/>
          <w:szCs w:val="24"/>
          <w:lang w:val="en-US" w:eastAsia="zh-CN"/>
        </w:rPr>
        <w:t>电线</w:t>
      </w:r>
      <w:r>
        <w:rPr>
          <w:rFonts w:hint="default" w:ascii="Times New Roman" w:hAnsi="Times New Roman" w:eastAsia="仿宋_GB2312" w:cs="Times New Roman"/>
          <w:sz w:val="24"/>
          <w:szCs w:val="24"/>
        </w:rPr>
        <w:t>选用</w:t>
      </w:r>
      <w:r>
        <w:rPr>
          <w:rFonts w:hint="default" w:ascii="Times New Roman" w:hAnsi="Times New Roman" w:eastAsia="仿宋_GB2312" w:cs="Times New Roman"/>
          <w:kern w:val="2"/>
          <w:sz w:val="24"/>
          <w:szCs w:val="24"/>
          <w:lang w:val="en-US" w:eastAsia="zh-CN" w:bidi="ar-SA"/>
        </w:rPr>
        <w:t>众邦、江苏远东电缆、特变电工、亨通电缆</w:t>
      </w:r>
      <w:r>
        <w:rPr>
          <w:rFonts w:hint="default" w:ascii="Times New Roman" w:hAnsi="Times New Roman" w:eastAsia="仿宋_GB2312" w:cs="Times New Roman"/>
          <w:sz w:val="24"/>
          <w:szCs w:val="24"/>
        </w:rPr>
        <w:t>等品牌中的产品</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照明灯具选用飞利浦（PHILIPS）、欧普照明(OPPLE)、雷士照明（NVC）、三雄极光（PAK）</w:t>
      </w:r>
      <w:r>
        <w:rPr>
          <w:rFonts w:hint="default" w:ascii="Times New Roman" w:hAnsi="Times New Roman" w:eastAsia="仿宋_GB2312" w:cs="Times New Roman"/>
          <w:sz w:val="24"/>
          <w:szCs w:val="24"/>
        </w:rPr>
        <w:t>等品牌中的产品</w:t>
      </w:r>
      <w:r>
        <w:rPr>
          <w:rFonts w:hint="default" w:ascii="Times New Roman" w:hAnsi="Times New Roman" w:eastAsia="仿宋_GB2312" w:cs="Times New Roman"/>
          <w:sz w:val="24"/>
          <w:szCs w:val="24"/>
          <w:lang w:val="en-US" w:eastAsia="zh-CN"/>
        </w:rPr>
        <w:t>；照明开关选用罗格朗、公牛（BULL）、西门子(SIEMENS)等品牌中的产品；断桥铝合金门的框料选用新铝铝业、源泰、坚美铝材等品牌中的产品；钢筋选用八钢、酒钢、宝钢等品牌中的产品。</w:t>
      </w:r>
      <w:r>
        <w:rPr>
          <w:rFonts w:hint="default" w:ascii="Times New Roman" w:hAnsi="Times New Roman" w:eastAsia="仿宋_GB2312" w:cs="Times New Roman"/>
          <w:sz w:val="24"/>
          <w:szCs w:val="24"/>
        </w:rPr>
        <w:t>工程上禁止使用伪劣材料，所有主材进场后经甲方、监理方、使用方验收合格后方能施工。</w:t>
      </w:r>
    </w:p>
    <w:p>
      <w:pPr>
        <w:widowControl/>
        <w:spacing w:line="4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★2.在签订合同时中标单位需在符合建设单位要求的情况下填写《</w:t>
      </w:r>
      <w:r>
        <w:rPr>
          <w:rFonts w:hint="default" w:ascii="Times New Roman" w:hAnsi="Times New Roman" w:eastAsia="仿宋_GB2312" w:cs="Times New Roman"/>
          <w:sz w:val="24"/>
          <w:szCs w:val="24"/>
          <w:lang w:val="en-US" w:eastAsia="zh-CN"/>
        </w:rPr>
        <w:t>新疆大学博达校区行政楼室外平台沉降及门斗修缮项目</w:t>
      </w:r>
      <w:r>
        <w:rPr>
          <w:rFonts w:hint="default" w:ascii="Times New Roman" w:hAnsi="Times New Roman" w:eastAsia="仿宋_GB2312" w:cs="Times New Roman"/>
          <w:sz w:val="24"/>
          <w:szCs w:val="24"/>
        </w:rPr>
        <w:t>主材设备品牌表》内容并响应主材参数要求，上述内容需在响应文件中做出相应承诺。</w:t>
      </w:r>
    </w:p>
    <w:p>
      <w:pPr>
        <w:spacing w:line="560" w:lineRule="exact"/>
        <w:ind w:firstLine="480" w:firstLineChars="200"/>
        <w:rPr>
          <w:rFonts w:hint="default" w:ascii="Times New Roman" w:hAnsi="Times New Roman" w:eastAsia="仿宋_GB2312" w:cs="Times New Roman"/>
          <w:b w:val="0"/>
          <w:bCs w:val="0"/>
          <w:sz w:val="24"/>
          <w:szCs w:val="24"/>
          <w:highlight w:val="yellow"/>
          <w:lang w:val="en-US" w:eastAsia="zh-CN"/>
        </w:rPr>
      </w:pPr>
      <w:r>
        <w:rPr>
          <w:rFonts w:hint="default" w:ascii="Times New Roman" w:hAnsi="Times New Roman" w:eastAsia="仿宋_GB2312" w:cs="Times New Roman"/>
          <w:b w:val="0"/>
          <w:bCs w:val="0"/>
          <w:sz w:val="24"/>
          <w:szCs w:val="24"/>
          <w:highlight w:val="yellow"/>
          <w:lang w:val="en-US" w:eastAsia="zh-CN"/>
        </w:rPr>
        <w:t>★3.投标经济标内容中必须提供主要材料及设备的名称、品牌、产地、厂家，如不提供将按照无效响应的方式进行处理[详见新疆大学博达校区行政楼室外平台沉降及门斗修缮项目主材设备品牌表]。</w:t>
      </w:r>
    </w:p>
    <w:p>
      <w:pPr>
        <w:spacing w:line="560" w:lineRule="exact"/>
        <w:ind w:firstLine="480" w:firstLineChars="200"/>
        <w:rPr>
          <w:rFonts w:hint="default" w:ascii="Times New Roman" w:hAnsi="Times New Roman" w:eastAsia="仿宋_GB2312" w:cs="Times New Roman"/>
          <w:b w:val="0"/>
          <w:bCs w:val="0"/>
          <w:sz w:val="24"/>
          <w:szCs w:val="24"/>
          <w:highlight w:val="yellow"/>
          <w:lang w:val="en-US" w:eastAsia="zh-CN"/>
        </w:rPr>
      </w:pPr>
      <w:r>
        <w:rPr>
          <w:rFonts w:hint="default" w:ascii="Times New Roman" w:hAnsi="Times New Roman" w:eastAsia="仿宋_GB2312" w:cs="Times New Roman"/>
          <w:b w:val="0"/>
          <w:bCs w:val="0"/>
          <w:sz w:val="24"/>
          <w:szCs w:val="24"/>
          <w:highlight w:val="yellow"/>
          <w:lang w:val="en-US" w:eastAsia="zh-CN"/>
        </w:rPr>
        <w:t>★4.列举的材料品牌投标人可以选定其一填报或采用相当于或高于所列品牌技术标准的材料（注：投标单位响应文件主材表内只能明确对应的某一种品牌或品牌及系列，不接受两种及以上的品牌或品牌及系列）。</w:t>
      </w:r>
    </w:p>
    <w:p>
      <w:pPr>
        <w:widowControl/>
        <w:spacing w:line="460" w:lineRule="exact"/>
        <w:jc w:val="left"/>
        <w:rPr>
          <w:rFonts w:hint="default" w:ascii="Times New Roman" w:hAnsi="Times New Roman" w:eastAsia="仿宋_GB2312" w:cs="Times New Roman"/>
          <w:sz w:val="24"/>
          <w:szCs w:val="24"/>
        </w:rPr>
      </w:pPr>
    </w:p>
    <w:tbl>
      <w:tblPr>
        <w:tblStyle w:val="15"/>
        <w:tblW w:w="9135" w:type="dxa"/>
        <w:tblInd w:w="91" w:type="dxa"/>
        <w:tblLayout w:type="autofit"/>
        <w:tblCellMar>
          <w:top w:w="0" w:type="dxa"/>
          <w:left w:w="108" w:type="dxa"/>
          <w:bottom w:w="0" w:type="dxa"/>
          <w:right w:w="108" w:type="dxa"/>
        </w:tblCellMar>
      </w:tblPr>
      <w:tblGrid>
        <w:gridCol w:w="799"/>
        <w:gridCol w:w="1514"/>
        <w:gridCol w:w="2039"/>
        <w:gridCol w:w="1682"/>
        <w:gridCol w:w="1884"/>
        <w:gridCol w:w="1217"/>
      </w:tblGrid>
      <w:tr>
        <w:tblPrEx>
          <w:tblCellMar>
            <w:top w:w="0" w:type="dxa"/>
            <w:left w:w="108" w:type="dxa"/>
            <w:bottom w:w="0" w:type="dxa"/>
            <w:right w:w="108" w:type="dxa"/>
          </w:tblCellMar>
        </w:tblPrEx>
        <w:trPr>
          <w:trHeight w:val="900" w:hRule="atLeast"/>
        </w:trPr>
        <w:tc>
          <w:tcPr>
            <w:tcW w:w="913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val="en-US" w:eastAsia="zh-CN"/>
              </w:rPr>
              <w:t>新疆大学博达校区行政楼室外平台沉降及门斗修缮项目</w:t>
            </w:r>
            <w:r>
              <w:rPr>
                <w:rFonts w:hint="default" w:ascii="Times New Roman" w:hAnsi="Times New Roman" w:eastAsia="仿宋_GB2312" w:cs="Times New Roman"/>
                <w:b/>
                <w:bCs/>
                <w:color w:val="000000"/>
                <w:kern w:val="0"/>
                <w:sz w:val="24"/>
                <w:szCs w:val="24"/>
              </w:rPr>
              <w:t>主材设备品牌表</w:t>
            </w:r>
          </w:p>
        </w:tc>
      </w:tr>
      <w:tr>
        <w:tblPrEx>
          <w:tblCellMar>
            <w:top w:w="0" w:type="dxa"/>
            <w:left w:w="108" w:type="dxa"/>
            <w:bottom w:w="0" w:type="dxa"/>
            <w:right w:w="108"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顺序号</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名称</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规格型号</w:t>
            </w:r>
          </w:p>
        </w:tc>
        <w:tc>
          <w:tcPr>
            <w:tcW w:w="1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品牌、厂家、产地</w:t>
            </w:r>
          </w:p>
        </w:tc>
        <w:tc>
          <w:tcPr>
            <w:tcW w:w="1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选用品牌范围</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备注</w:t>
            </w:r>
          </w:p>
        </w:tc>
      </w:tr>
      <w:tr>
        <w:tblPrEx>
          <w:tblCellMar>
            <w:top w:w="0" w:type="dxa"/>
            <w:left w:w="108" w:type="dxa"/>
            <w:bottom w:w="0" w:type="dxa"/>
            <w:right w:w="108" w:type="dxa"/>
          </w:tblCellMar>
        </w:tblPrEx>
        <w:trPr>
          <w:trHeight w:val="984" w:hRule="exac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kern w:val="0"/>
                <w:sz w:val="24"/>
                <w:szCs w:val="24"/>
                <w:lang w:val="en-US" w:eastAsia="zh-CN"/>
              </w:rPr>
              <w:t>电线</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满足</w:t>
            </w:r>
            <w:r>
              <w:rPr>
                <w:rFonts w:hint="default" w:ascii="Times New Roman" w:hAnsi="Times New Roman" w:eastAsia="仿宋_GB2312" w:cs="Times New Roman"/>
                <w:color w:val="000000"/>
                <w:sz w:val="24"/>
                <w:szCs w:val="24"/>
                <w:lang w:val="en-US" w:eastAsia="zh-CN"/>
              </w:rPr>
              <w:t>设计</w:t>
            </w:r>
            <w:r>
              <w:rPr>
                <w:rFonts w:hint="default" w:ascii="Times New Roman" w:hAnsi="Times New Roman" w:eastAsia="仿宋_GB2312" w:cs="Times New Roman"/>
                <w:color w:val="000000"/>
                <w:sz w:val="24"/>
                <w:szCs w:val="24"/>
              </w:rPr>
              <w:t>清单</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要求参数</w:t>
            </w:r>
          </w:p>
        </w:tc>
        <w:tc>
          <w:tcPr>
            <w:tcW w:w="1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众邦、江苏</w:t>
            </w:r>
            <w:r>
              <w:rPr>
                <w:rFonts w:hint="default" w:ascii="Times New Roman" w:hAnsi="Times New Roman" w:eastAsia="仿宋_GB2312" w:cs="Times New Roman"/>
                <w:kern w:val="2"/>
                <w:sz w:val="24"/>
                <w:szCs w:val="24"/>
                <w:lang w:val="en-US" w:eastAsia="zh-CN" w:bidi="ar-SA"/>
              </w:rPr>
              <w:t>远东电缆、特变电工、亨通电缆</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1282" w:hRule="exac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rPr>
              <w:t>照明灯具</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满足</w:t>
            </w:r>
            <w:r>
              <w:rPr>
                <w:rFonts w:hint="default" w:ascii="Times New Roman" w:hAnsi="Times New Roman" w:eastAsia="仿宋_GB2312" w:cs="Times New Roman"/>
                <w:color w:val="000000"/>
                <w:sz w:val="24"/>
                <w:szCs w:val="24"/>
                <w:lang w:val="en-US" w:eastAsia="zh-CN"/>
              </w:rPr>
              <w:t>设计</w:t>
            </w:r>
            <w:r>
              <w:rPr>
                <w:rFonts w:hint="default" w:ascii="Times New Roman" w:hAnsi="Times New Roman" w:eastAsia="仿宋_GB2312" w:cs="Times New Roman"/>
                <w:color w:val="000000"/>
                <w:sz w:val="24"/>
                <w:szCs w:val="24"/>
              </w:rPr>
              <w:t>清单</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要求参数</w:t>
            </w:r>
          </w:p>
        </w:tc>
        <w:tc>
          <w:tcPr>
            <w:tcW w:w="1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lang w:val="en-US" w:eastAsia="zh-CN"/>
              </w:rPr>
              <w:t>飞利浦（PHILIPS）、欧普照明(OPPLE)、雷士照明（NVC）、三雄极光（PAK）</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964" w:hRule="exac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rPr>
              <w:t>照明开关</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满足</w:t>
            </w:r>
            <w:r>
              <w:rPr>
                <w:rFonts w:hint="default" w:ascii="Times New Roman" w:hAnsi="Times New Roman" w:eastAsia="仿宋_GB2312" w:cs="Times New Roman"/>
                <w:color w:val="000000"/>
                <w:sz w:val="24"/>
                <w:szCs w:val="24"/>
                <w:lang w:val="en-US" w:eastAsia="zh-CN"/>
              </w:rPr>
              <w:t>设计</w:t>
            </w:r>
            <w:r>
              <w:rPr>
                <w:rFonts w:hint="default" w:ascii="Times New Roman" w:hAnsi="Times New Roman" w:eastAsia="仿宋_GB2312" w:cs="Times New Roman"/>
                <w:color w:val="000000"/>
                <w:sz w:val="24"/>
                <w:szCs w:val="24"/>
              </w:rPr>
              <w:t>清单</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要求参数</w:t>
            </w:r>
          </w:p>
        </w:tc>
        <w:tc>
          <w:tcPr>
            <w:tcW w:w="1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lang w:val="en-US" w:eastAsia="zh-CN"/>
              </w:rPr>
              <w:t>罗格朗、公牛（BULL）、西门子(SIE</w:t>
            </w:r>
            <w:bookmarkStart w:id="561" w:name="_GoBack"/>
            <w:bookmarkEnd w:id="561"/>
            <w:r>
              <w:rPr>
                <w:rFonts w:hint="default" w:ascii="Times New Roman" w:hAnsi="Times New Roman" w:eastAsia="仿宋_GB2312" w:cs="Times New Roman"/>
                <w:sz w:val="24"/>
                <w:szCs w:val="24"/>
                <w:lang w:val="en-US" w:eastAsia="zh-CN"/>
              </w:rPr>
              <w:t>MENS)</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1002" w:hRule="exac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kern w:val="0"/>
                <w:sz w:val="24"/>
                <w:szCs w:val="24"/>
                <w:lang w:val="en-US" w:eastAsia="zh-CN"/>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rPr>
              <w:t>断桥铝合金门的框料</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满足</w:t>
            </w:r>
            <w:r>
              <w:rPr>
                <w:rFonts w:hint="default" w:ascii="Times New Roman" w:hAnsi="Times New Roman" w:eastAsia="仿宋_GB2312" w:cs="Times New Roman"/>
                <w:color w:val="000000"/>
                <w:sz w:val="24"/>
                <w:szCs w:val="24"/>
                <w:lang w:val="en-US" w:eastAsia="zh-CN"/>
              </w:rPr>
              <w:t>设计</w:t>
            </w:r>
            <w:r>
              <w:rPr>
                <w:rFonts w:hint="default" w:ascii="Times New Roman" w:hAnsi="Times New Roman" w:eastAsia="仿宋_GB2312" w:cs="Times New Roman"/>
                <w:color w:val="000000"/>
                <w:sz w:val="24"/>
                <w:szCs w:val="24"/>
              </w:rPr>
              <w:t>清单</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要求参数</w:t>
            </w:r>
          </w:p>
        </w:tc>
        <w:tc>
          <w:tcPr>
            <w:tcW w:w="1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lang w:val="en-US" w:eastAsia="zh-CN"/>
              </w:rPr>
              <w:t>新铝铝业、源泰、坚美铝材</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807" w:hRule="exac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钢筋</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满足</w:t>
            </w:r>
            <w:r>
              <w:rPr>
                <w:rFonts w:hint="default" w:ascii="Times New Roman" w:hAnsi="Times New Roman" w:eastAsia="仿宋_GB2312" w:cs="Times New Roman"/>
                <w:color w:val="000000"/>
                <w:sz w:val="24"/>
                <w:szCs w:val="24"/>
                <w:lang w:val="en-US" w:eastAsia="zh-CN"/>
              </w:rPr>
              <w:t>设计</w:t>
            </w:r>
            <w:r>
              <w:rPr>
                <w:rFonts w:hint="default" w:ascii="Times New Roman" w:hAnsi="Times New Roman" w:eastAsia="仿宋_GB2312" w:cs="Times New Roman"/>
                <w:color w:val="000000"/>
                <w:sz w:val="24"/>
                <w:szCs w:val="24"/>
              </w:rPr>
              <w:t>清单</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要求参数</w:t>
            </w:r>
          </w:p>
        </w:tc>
        <w:tc>
          <w:tcPr>
            <w:tcW w:w="1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lang w:val="en-US" w:eastAsia="zh-CN"/>
              </w:rPr>
              <w:t>八钢、酒钢、宝钢</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FF0000"/>
                <w:sz w:val="24"/>
                <w:szCs w:val="24"/>
              </w:rPr>
            </w:pPr>
          </w:p>
        </w:tc>
      </w:tr>
    </w:tbl>
    <w:p>
      <w:pPr>
        <w:spacing w:line="560" w:lineRule="exac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五、工程质量与施工要求</w:t>
      </w:r>
    </w:p>
    <w:p>
      <w:pPr>
        <w:spacing w:line="560" w:lineRule="exact"/>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1、各专业严格执行国家相关质量验收标准以及有关操作规程；按照国家最新的相关施工规范施工</w:t>
      </w:r>
      <w:r>
        <w:rPr>
          <w:rFonts w:hint="default" w:ascii="Times New Roman" w:hAnsi="Times New Roman" w:eastAsia="仿宋_GB2312" w:cs="Times New Roman"/>
          <w:sz w:val="24"/>
          <w:szCs w:val="24"/>
          <w:lang w:eastAsia="zh-CN"/>
        </w:rPr>
        <w:t>。</w:t>
      </w:r>
    </w:p>
    <w:p>
      <w:pPr>
        <w:spacing w:line="560" w:lineRule="exact"/>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2.质量等级要求合格</w:t>
      </w:r>
      <w:r>
        <w:rPr>
          <w:rFonts w:hint="default" w:ascii="Times New Roman" w:hAnsi="Times New Roman" w:eastAsia="仿宋_GB2312" w:cs="Times New Roman"/>
          <w:sz w:val="24"/>
          <w:szCs w:val="24"/>
          <w:lang w:eastAsia="zh-CN"/>
        </w:rPr>
        <w:t>。</w:t>
      </w:r>
    </w:p>
    <w:p>
      <w:pPr>
        <w:spacing w:line="5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3.质保期要求：工程质保</w:t>
      </w:r>
      <w:r>
        <w:rPr>
          <w:rFonts w:hint="default" w:ascii="Times New Roman" w:hAnsi="Times New Roman" w:eastAsia="仿宋_GB2312" w:cs="Times New Roman"/>
          <w:sz w:val="24"/>
          <w:szCs w:val="24"/>
          <w:lang w:val="en-US" w:eastAsia="zh-CN"/>
        </w:rPr>
        <w:t>三</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eastAsia="zh-CN"/>
        </w:rPr>
        <w:t>。</w:t>
      </w:r>
    </w:p>
    <w:p>
      <w:pPr>
        <w:pStyle w:val="20"/>
        <w:widowControl/>
        <w:spacing w:line="360" w:lineRule="exact"/>
        <w:jc w:val="left"/>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highlight w:val="yellow"/>
        </w:rPr>
        <w:t>注：</w:t>
      </w:r>
      <w:r>
        <w:rPr>
          <w:rFonts w:hint="default" w:ascii="Times New Roman" w:hAnsi="Times New Roman" w:eastAsia="仿宋_GB2312" w:cs="Times New Roman"/>
          <w:sz w:val="24"/>
          <w:szCs w:val="24"/>
          <w:highlight w:val="yellow"/>
          <w:lang w:eastAsia="zh-CN"/>
        </w:rPr>
        <w:t>标</w:t>
      </w:r>
      <w:r>
        <w:rPr>
          <w:rFonts w:hint="default" w:ascii="Times New Roman" w:hAnsi="Times New Roman" w:eastAsia="仿宋_GB2312" w:cs="Times New Roman"/>
          <w:sz w:val="24"/>
          <w:szCs w:val="24"/>
          <w:highlight w:val="yellow"/>
        </w:rPr>
        <w:t>★项为实质性条款，如未响应作</w:t>
      </w:r>
      <w:r>
        <w:rPr>
          <w:rFonts w:hint="default" w:ascii="Times New Roman" w:hAnsi="Times New Roman" w:eastAsia="仿宋_GB2312" w:cs="Times New Roman"/>
          <w:sz w:val="24"/>
          <w:szCs w:val="24"/>
          <w:highlight w:val="yellow"/>
          <w:lang w:eastAsia="zh-CN"/>
        </w:rPr>
        <w:t>无效标</w:t>
      </w:r>
      <w:r>
        <w:rPr>
          <w:rFonts w:hint="default" w:ascii="Times New Roman" w:hAnsi="Times New Roman" w:eastAsia="仿宋_GB2312" w:cs="Times New Roman"/>
          <w:sz w:val="24"/>
          <w:szCs w:val="24"/>
          <w:highlight w:val="yellow"/>
        </w:rPr>
        <w:t>处理！</w:t>
      </w:r>
    </w:p>
    <w:p>
      <w:pPr>
        <w:widowControl/>
        <w:tabs>
          <w:tab w:val="left" w:pos="2993"/>
        </w:tabs>
        <w:autoSpaceDE/>
        <w:autoSpaceDN/>
        <w:rPr>
          <w:rFonts w:hint="eastAsia" w:eastAsia="宋体" w:cs="微软雅黑"/>
          <w:b/>
          <w:bCs/>
          <w:sz w:val="32"/>
          <w:szCs w:val="32"/>
          <w:lang w:eastAsia="zh-CN"/>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numPr>
          <w:ilvl w:val="0"/>
          <w:numId w:val="3"/>
        </w:numPr>
        <w:spacing w:line="440" w:lineRule="exact"/>
        <w:ind w:firstLine="643" w:firstLineChars="200"/>
        <w:jc w:val="center"/>
        <w:rPr>
          <w:rFonts w:cs="微软雅黑"/>
          <w:b/>
          <w:bCs/>
          <w:sz w:val="32"/>
          <w:szCs w:val="32"/>
        </w:rPr>
      </w:pPr>
      <w:r>
        <w:rPr>
          <w:rFonts w:hint="eastAsia" w:cs="微软雅黑"/>
          <w:b/>
          <w:bCs/>
          <w:sz w:val="32"/>
          <w:szCs w:val="32"/>
        </w:rPr>
        <w:t xml:space="preserve">合同格式 </w:t>
      </w:r>
    </w:p>
    <w:p>
      <w:pPr>
        <w:pStyle w:val="2"/>
        <w:spacing w:before="0" w:after="0" w:line="440" w:lineRule="exact"/>
        <w:ind w:left="0" w:leftChars="0" w:firstLine="0" w:firstLineChars="0"/>
        <w:jc w:val="center"/>
        <w:rPr>
          <w:rFonts w:ascii="仿宋" w:hAnsi="仿宋" w:eastAsia="仿宋" w:cs="仿宋"/>
          <w:color w:val="000000"/>
          <w:sz w:val="32"/>
          <w:szCs w:val="24"/>
        </w:rPr>
      </w:pPr>
      <w:r>
        <w:rPr>
          <w:rFonts w:hint="eastAsia" w:ascii="仿宋" w:hAnsi="仿宋" w:eastAsia="仿宋" w:cs="仿宋"/>
          <w:color w:val="000000"/>
          <w:sz w:val="32"/>
          <w:szCs w:val="24"/>
        </w:rPr>
        <w:t>（</w:t>
      </w:r>
      <w:r>
        <w:rPr>
          <w:rFonts w:hint="eastAsia" w:ascii="仿宋" w:hAnsi="仿宋" w:eastAsia="仿宋" w:cs="仿宋"/>
          <w:b/>
          <w:bCs/>
          <w:color w:val="000000"/>
          <w:sz w:val="32"/>
          <w:szCs w:val="24"/>
        </w:rPr>
        <w:t>本合同</w:t>
      </w:r>
      <w:r>
        <w:rPr>
          <w:rFonts w:hint="eastAsia" w:ascii="仿宋" w:hAnsi="仿宋" w:eastAsia="仿宋" w:cs="仿宋"/>
          <w:b/>
          <w:bCs/>
          <w:color w:val="000000"/>
          <w:sz w:val="32"/>
          <w:szCs w:val="24"/>
          <w:lang w:eastAsia="zh-CN"/>
        </w:rPr>
        <w:t>为</w:t>
      </w:r>
      <w:r>
        <w:rPr>
          <w:rFonts w:hint="eastAsia" w:ascii="仿宋" w:hAnsi="仿宋" w:eastAsia="仿宋" w:cs="仿宋"/>
          <w:b/>
          <w:bCs/>
          <w:color w:val="000000"/>
          <w:sz w:val="32"/>
          <w:szCs w:val="24"/>
        </w:rPr>
        <w:t>参考</w:t>
      </w:r>
      <w:r>
        <w:rPr>
          <w:rFonts w:hint="eastAsia" w:ascii="仿宋" w:hAnsi="仿宋" w:eastAsia="仿宋" w:cs="仿宋"/>
          <w:b/>
          <w:bCs/>
          <w:color w:val="000000"/>
          <w:sz w:val="32"/>
          <w:szCs w:val="24"/>
          <w:lang w:eastAsia="zh-CN"/>
        </w:rPr>
        <w:t>模板</w:t>
      </w:r>
      <w:r>
        <w:rPr>
          <w:rFonts w:hint="eastAsia" w:ascii="仿宋" w:hAnsi="仿宋" w:eastAsia="仿宋" w:cs="仿宋"/>
          <w:b/>
          <w:bCs/>
          <w:color w:val="000000"/>
          <w:sz w:val="32"/>
          <w:szCs w:val="24"/>
        </w:rPr>
        <w:t>，具体以</w:t>
      </w:r>
      <w:r>
        <w:rPr>
          <w:rFonts w:hint="eastAsia" w:ascii="仿宋" w:hAnsi="仿宋" w:eastAsia="仿宋" w:cs="仿宋"/>
          <w:b/>
          <w:bCs/>
          <w:color w:val="000000"/>
          <w:sz w:val="32"/>
          <w:szCs w:val="24"/>
          <w:lang w:eastAsia="zh-CN"/>
        </w:rPr>
        <w:t>新疆大学提供合同为准</w:t>
      </w:r>
      <w:r>
        <w:rPr>
          <w:rFonts w:hint="eastAsia" w:ascii="仿宋" w:hAnsi="仿宋" w:eastAsia="仿宋" w:cs="仿宋"/>
          <w:color w:val="000000"/>
          <w:sz w:val="32"/>
          <w:szCs w:val="24"/>
        </w:rPr>
        <w:t>）</w:t>
      </w:r>
    </w:p>
    <w:p>
      <w:pPr>
        <w:pStyle w:val="13"/>
      </w:pPr>
    </w:p>
    <w:p>
      <w:pPr>
        <w:pStyle w:val="7"/>
        <w:ind w:left="0"/>
      </w:pPr>
    </w:p>
    <w:p>
      <w:pPr>
        <w:jc w:val="center"/>
        <w:rPr>
          <w:rFonts w:eastAsia="华文中宋"/>
          <w:b/>
          <w:color w:val="000000"/>
          <w:sz w:val="72"/>
          <w:szCs w:val="52"/>
          <w:highlight w:val="none"/>
        </w:rPr>
      </w:pPr>
      <w:r>
        <w:rPr>
          <w:rFonts w:eastAsia="华文中宋"/>
          <w:b/>
          <w:color w:val="000000"/>
          <w:sz w:val="72"/>
          <w:szCs w:val="52"/>
          <w:highlight w:val="none"/>
        </w:rPr>
        <w:t>建设工程施工合同</w:t>
      </w:r>
    </w:p>
    <w:p>
      <w:pPr>
        <w:jc w:val="center"/>
        <w:rPr>
          <w:rFonts w:hint="eastAsia" w:eastAsia="华文中宋"/>
          <w:b/>
          <w:color w:val="000000"/>
          <w:sz w:val="72"/>
          <w:szCs w:val="52"/>
          <w:highlight w:val="none"/>
          <w:lang w:eastAsia="zh-CN"/>
        </w:rPr>
      </w:pPr>
      <w:r>
        <w:rPr>
          <w:rFonts w:hint="eastAsia" w:eastAsia="华文中宋"/>
          <w:b/>
          <w:color w:val="000000"/>
          <w:sz w:val="72"/>
          <w:szCs w:val="52"/>
          <w:highlight w:val="none"/>
        </w:rPr>
        <w:t>（维修项目）</w:t>
      </w:r>
    </w:p>
    <w:p>
      <w:pPr>
        <w:pStyle w:val="14"/>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line="413" w:lineRule="auto"/>
        <w:textAlignment w:val="auto"/>
        <w:rPr>
          <w:highlight w:val="none"/>
        </w:rPr>
      </w:pPr>
    </w:p>
    <w:p/>
    <w:p/>
    <w:p>
      <w:pPr>
        <w:jc w:val="center"/>
        <w:rPr>
          <w:rFonts w:eastAsia="华文中宋"/>
          <w:b/>
          <w:color w:val="000000"/>
          <w:sz w:val="52"/>
          <w:szCs w:val="52"/>
          <w:highlight w:val="none"/>
        </w:rPr>
      </w:pPr>
    </w:p>
    <w:p>
      <w:pPr>
        <w:ind w:left="420" w:leftChars="0" w:firstLine="420" w:firstLineChars="0"/>
        <w:jc w:val="both"/>
        <w:rPr>
          <w:b/>
          <w:color w:val="000000"/>
          <w:sz w:val="44"/>
          <w:szCs w:val="44"/>
          <w:highlight w:val="none"/>
        </w:rPr>
      </w:pPr>
      <w:permStart w:id="0" w:edGrp="everyone"/>
      <w:r>
        <w:rPr>
          <w:rFonts w:hint="eastAsia"/>
          <w:b/>
          <w:sz w:val="44"/>
          <w:szCs w:val="44"/>
          <w:highlight w:val="none"/>
          <w:u w:val="none"/>
          <w:lang w:val="en-US" w:eastAsia="zh-CN"/>
        </w:rPr>
        <w:t xml:space="preserve">                                工程</w:t>
      </w:r>
    </w:p>
    <w:permEnd w:id="0"/>
    <w:p>
      <w:pPr>
        <w:pStyle w:val="3"/>
        <w:keepNext w:val="0"/>
        <w:keepLines w:val="0"/>
        <w:pageBreakBefore w:val="0"/>
        <w:widowControl w:val="0"/>
        <w:kinsoku/>
        <w:wordWrap/>
        <w:overflowPunct/>
        <w:topLinePunct w:val="0"/>
        <w:autoSpaceDE/>
        <w:autoSpaceDN/>
        <w:bidi w:val="0"/>
        <w:adjustRightInd/>
        <w:snapToGrid/>
        <w:spacing w:line="413" w:lineRule="auto"/>
        <w:textAlignment w:val="auto"/>
      </w:pPr>
    </w:p>
    <w:p/>
    <w:p>
      <w:pPr>
        <w:pStyle w:val="14"/>
      </w:pPr>
    </w:p>
    <w:p>
      <w:pPr>
        <w:pStyle w:val="14"/>
        <w:ind w:left="0" w:leftChars="0" w:firstLine="0" w:firstLineChars="0"/>
      </w:pPr>
    </w:p>
    <w:p>
      <w:pPr>
        <w:rPr>
          <w:b/>
          <w:color w:val="000000"/>
          <w:sz w:val="28"/>
          <w:szCs w:val="28"/>
          <w:highlight w:val="none"/>
        </w:rPr>
      </w:pPr>
    </w:p>
    <w:p>
      <w:pPr>
        <w:ind w:right="2849" w:rightChars="1295" w:firstLine="2868" w:firstLineChars="1304"/>
        <w:jc w:val="center"/>
        <w:rPr>
          <w:b/>
          <w:color w:val="000000"/>
          <w:sz w:val="32"/>
          <w:szCs w:val="28"/>
          <w:highlight w:val="none"/>
        </w:rPr>
      </w:pPr>
      <w:r>
        <w:rPr>
          <w:highlight w:val="none"/>
        </w:rPr>
        <mc:AlternateContent>
          <mc:Choice Requires="wps">
            <w:drawing>
              <wp:anchor distT="0" distB="0" distL="114300" distR="114300" simplePos="0" relativeHeight="251671552" behindDoc="0" locked="0" layoutInCell="1" allowOverlap="1">
                <wp:simplePos x="0" y="0"/>
                <wp:positionH relativeFrom="column">
                  <wp:posOffset>4181475</wp:posOffset>
                </wp:positionH>
                <wp:positionV relativeFrom="paragraph">
                  <wp:posOffset>110490</wp:posOffset>
                </wp:positionV>
                <wp:extent cx="723900" cy="457200"/>
                <wp:effectExtent l="4445" t="4445" r="14605" b="14605"/>
                <wp:wrapNone/>
                <wp:docPr id="36" name="文本框 36"/>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29.25pt;margin-top:8.7pt;height:36pt;width:57pt;z-index:251671552;mso-width-relative:page;mso-height-relative:page;" filled="f" stroked="t" coordsize="21600,21600" o:gfxdata="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77QsNkAAAAJAQAADwAAAAAAAAABACAAAAAiAAAA&#10;ZHJzL2Rvd25yZXYueG1sUEsBAhQAFAAAAAgAh07iQJyA/ksGAgAADgQAAA4AAAAAAAAAAQAgAAAA&#10;KAEAAGRycy9lMm9Eb2MueG1sUEsFBgAAAAAGAAYAWQEAAKA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color w:val="000000"/>
          <w:sz w:val="32"/>
          <w:szCs w:val="28"/>
          <w:highlight w:val="none"/>
        </w:rPr>
        <w:t>住房城乡建设部</w:t>
      </w:r>
    </w:p>
    <w:p>
      <w:pPr>
        <w:ind w:right="2849" w:rightChars="1295" w:firstLine="2750" w:firstLineChars="856"/>
        <w:jc w:val="center"/>
        <w:rPr>
          <w:b/>
          <w:color w:val="000000"/>
          <w:sz w:val="32"/>
          <w:szCs w:val="28"/>
          <w:highlight w:val="none"/>
        </w:rPr>
      </w:pPr>
      <w:r>
        <w:rPr>
          <w:b/>
          <w:color w:val="000000"/>
          <w:sz w:val="32"/>
          <w:szCs w:val="28"/>
          <w:highlight w:val="none"/>
        </w:rPr>
        <w:t>国家工商行政管理总局</w:t>
      </w:r>
    </w:p>
    <w:p>
      <w:pPr>
        <w:pStyle w:val="3"/>
        <w:rPr>
          <w:rFonts w:hint="eastAsia" w:eastAsia="仿宋_GB2312"/>
          <w:sz w:val="28"/>
          <w:szCs w:val="28"/>
          <w:highlight w:val="none"/>
        </w:rPr>
      </w:pPr>
      <w:bookmarkStart w:id="10" w:name="_Toc296503025"/>
      <w:bookmarkStart w:id="11" w:name="_Toc351203480"/>
      <w:bookmarkStart w:id="12" w:name="_Toc296890982"/>
    </w:p>
    <w:p>
      <w:pPr>
        <w:rPr>
          <w:rFonts w:hint="eastAsia"/>
        </w:rPr>
        <w:sectPr>
          <w:footerReference r:id="rId3" w:type="first"/>
          <w:pgSz w:w="11906" w:h="16838"/>
          <w:pgMar w:top="1134" w:right="1134" w:bottom="1134" w:left="1134" w:header="851" w:footer="992" w:gutter="0"/>
          <w:pgNumType w:start="1"/>
          <w:cols w:space="720" w:num="1"/>
          <w:titlePg/>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line="413" w:lineRule="auto"/>
        <w:jc w:val="center"/>
        <w:textAlignment w:val="auto"/>
        <w:rPr>
          <w:rFonts w:eastAsia="华文中宋"/>
          <w:b w:val="0"/>
          <w:color w:val="000000"/>
          <w:sz w:val="44"/>
          <w:szCs w:val="44"/>
          <w:highlight w:val="none"/>
        </w:rPr>
      </w:pPr>
      <w:r>
        <w:rPr>
          <w:rFonts w:ascii="华文中宋" w:hAnsi="华文中宋" w:eastAsia="华文中宋"/>
          <w:sz w:val="44"/>
          <w:szCs w:val="44"/>
          <w:highlight w:val="none"/>
        </w:rPr>
        <w:t>第一部分 合同协议书</w:t>
      </w:r>
      <w:bookmarkEnd w:id="10"/>
      <w:bookmarkEnd w:id="11"/>
      <w:bookmarkEnd w:id="12"/>
    </w:p>
    <w:p>
      <w:pPr>
        <w:pageBreakBefore w:val="0"/>
        <w:widowControl w:val="0"/>
        <w:kinsoku/>
        <w:wordWrap/>
        <w:overflowPunct/>
        <w:topLinePunct w:val="0"/>
        <w:bidi w:val="0"/>
        <w:snapToGrid/>
        <w:spacing w:line="420" w:lineRule="exact"/>
        <w:textAlignment w:val="auto"/>
        <w:rPr>
          <w:rFonts w:hint="eastAsia" w:eastAsia="仿宋_GB2312"/>
          <w:b/>
          <w:color w:val="000000"/>
          <w:sz w:val="32"/>
          <w:szCs w:val="32"/>
          <w:highlight w:val="none"/>
          <w:u w:val="single"/>
          <w:lang w:val="en-US" w:eastAsia="zh-CN"/>
        </w:rPr>
      </w:pPr>
      <w:r>
        <w:rPr>
          <w:rFonts w:eastAsia="仿宋_GB2312"/>
          <w:b/>
          <w:color w:val="000000"/>
          <w:sz w:val="32"/>
          <w:szCs w:val="32"/>
          <w:highlight w:val="none"/>
        </w:rPr>
        <w:t>发包人（全称）：</w:t>
      </w:r>
      <w:r>
        <w:rPr>
          <w:rFonts w:hint="eastAsia" w:eastAsia="仿宋_GB2312"/>
          <w:b/>
          <w:color w:val="000000"/>
          <w:sz w:val="32"/>
          <w:szCs w:val="32"/>
          <w:highlight w:val="none"/>
          <w:u w:val="single"/>
          <w:lang w:eastAsia="zh-CN"/>
        </w:rPr>
        <w:t>新疆大学</w:t>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eastAsia="仿宋_GB2312"/>
          <w:b/>
          <w:color w:val="000000"/>
          <w:sz w:val="32"/>
          <w:szCs w:val="32"/>
          <w:highlight w:val="none"/>
          <w:u w:val="single"/>
        </w:rPr>
        <w:t></w:t>
      </w:r>
      <w:r>
        <w:rPr>
          <w:rFonts w:hint="eastAsia" w:eastAsia="仿宋_GB2312"/>
          <w:b/>
          <w:color w:val="000000"/>
          <w:sz w:val="32"/>
          <w:szCs w:val="32"/>
          <w:highlight w:val="none"/>
          <w:u w:val="single"/>
          <w:lang w:val="en-US" w:eastAsia="zh-CN"/>
        </w:rPr>
        <w:tab/>
      </w:r>
    </w:p>
    <w:p>
      <w:pPr>
        <w:pageBreakBefore w:val="0"/>
        <w:widowControl w:val="0"/>
        <w:kinsoku/>
        <w:wordWrap/>
        <w:overflowPunct/>
        <w:topLinePunct w:val="0"/>
        <w:bidi w:val="0"/>
        <w:snapToGrid/>
        <w:spacing w:line="420" w:lineRule="exact"/>
        <w:textAlignment w:val="auto"/>
        <w:rPr>
          <w:rFonts w:hint="default" w:eastAsia="仿宋_GB2312"/>
          <w:b/>
          <w:color w:val="000000"/>
          <w:sz w:val="32"/>
          <w:szCs w:val="32"/>
          <w:highlight w:val="none"/>
          <w:u w:val="single"/>
          <w:lang w:val="en-US" w:eastAsia="zh-CN"/>
        </w:rPr>
      </w:pPr>
      <w:r>
        <w:rPr>
          <w:rFonts w:eastAsia="仿宋_GB2312"/>
          <w:b/>
          <w:color w:val="000000"/>
          <w:sz w:val="32"/>
          <w:szCs w:val="32"/>
          <w:highlight w:val="none"/>
        </w:rPr>
        <w:t>承包人（全称）：</w:t>
      </w:r>
      <w:permStart w:id="1" w:edGrp="everyone"/>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permEnd w:id="1"/>
    </w:p>
    <w:p>
      <w:pPr>
        <w:pageBreakBefore w:val="0"/>
        <w:widowControl w:val="0"/>
        <w:kinsoku/>
        <w:wordWrap/>
        <w:overflowPunct/>
        <w:topLinePunct w:val="0"/>
        <w:bidi w:val="0"/>
        <w:snapToGrid/>
        <w:spacing w:line="4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根据《中华人民共和国</w:t>
      </w:r>
      <w:r>
        <w:rPr>
          <w:rFonts w:hint="eastAsia" w:eastAsia="仿宋_GB2312"/>
          <w:color w:val="000000"/>
          <w:sz w:val="28"/>
          <w:szCs w:val="28"/>
          <w:highlight w:val="none"/>
        </w:rPr>
        <w:t>民法典</w:t>
      </w:r>
      <w:r>
        <w:rPr>
          <w:rFonts w:eastAsia="仿宋_GB2312"/>
          <w:color w:val="000000"/>
          <w:sz w:val="28"/>
          <w:szCs w:val="28"/>
          <w:highlight w:val="none"/>
        </w:rPr>
        <w:t>》、《中华人民共和国建筑法》及有关法律规定，遵循平等、自愿、公平和诚实信用的原则，双方就</w:t>
      </w:r>
      <w:permStart w:id="2"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ascii="仿宋" w:hAnsi="仿宋" w:eastAsia="仿宋" w:cs="仿宋"/>
          <w:sz w:val="28"/>
          <w:szCs w:val="28"/>
          <w:highlight w:val="none"/>
          <w:u w:val="single"/>
          <w:lang w:val="en-US" w:eastAsia="zh-CN"/>
        </w:rPr>
        <w:t>工程</w:t>
      </w:r>
      <w:permEnd w:id="2"/>
      <w:r>
        <w:rPr>
          <w:rFonts w:eastAsia="仿宋_GB2312"/>
          <w:color w:val="000000"/>
          <w:sz w:val="28"/>
          <w:szCs w:val="28"/>
          <w:highlight w:val="none"/>
        </w:rPr>
        <w:t>施工及有关事项协商一致</w:t>
      </w:r>
      <w:r>
        <w:rPr>
          <w:rFonts w:hint="eastAsia" w:eastAsia="仿宋_GB2312"/>
          <w:color w:val="000000"/>
          <w:sz w:val="28"/>
          <w:szCs w:val="28"/>
          <w:highlight w:val="none"/>
        </w:rPr>
        <w:t>，</w:t>
      </w:r>
      <w:r>
        <w:rPr>
          <w:rFonts w:eastAsia="仿宋_GB2312"/>
          <w:color w:val="000000"/>
          <w:sz w:val="28"/>
          <w:szCs w:val="28"/>
          <w:highlight w:val="none"/>
        </w:rPr>
        <w:t>共同达成如下协议：</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firstLine="640" w:firstLineChars="200"/>
        <w:textAlignment w:val="auto"/>
        <w:rPr>
          <w:rFonts w:ascii="Times New Roman" w:hAnsi="Times New Roman" w:eastAsia="黑体"/>
          <w:bCs w:val="0"/>
          <w:color w:val="000000"/>
          <w:sz w:val="32"/>
          <w:szCs w:val="32"/>
          <w:highlight w:val="none"/>
        </w:rPr>
      </w:pPr>
      <w:bookmarkStart w:id="13" w:name="_Toc351203481"/>
      <w:r>
        <w:rPr>
          <w:rFonts w:ascii="Times New Roman" w:hAnsi="Times New Roman" w:eastAsia="黑体"/>
          <w:b w:val="0"/>
          <w:color w:val="000000"/>
          <w:sz w:val="32"/>
          <w:szCs w:val="32"/>
          <w:highlight w:val="none"/>
        </w:rPr>
        <w:t>一、工程概况</w:t>
      </w:r>
      <w:bookmarkEnd w:id="13"/>
    </w:p>
    <w:p>
      <w:pPr>
        <w:pageBreakBefore w:val="0"/>
        <w:widowControl w:val="0"/>
        <w:kinsoku/>
        <w:wordWrap/>
        <w:overflowPunct/>
        <w:topLinePunct w:val="0"/>
        <w:bidi w:val="0"/>
        <w:snapToGrid/>
        <w:spacing w:line="420" w:lineRule="exact"/>
        <w:ind w:firstLine="548" w:firstLineChars="196"/>
        <w:textAlignment w:val="auto"/>
        <w:rPr>
          <w:rFonts w:eastAsia="仿宋_GB2312"/>
          <w:color w:val="000000"/>
          <w:sz w:val="28"/>
          <w:szCs w:val="28"/>
          <w:highlight w:val="none"/>
          <w:u w:val="single"/>
        </w:rPr>
      </w:pPr>
      <w:r>
        <w:rPr>
          <w:rFonts w:eastAsia="仿宋_GB2312"/>
          <w:bCs/>
          <w:color w:val="000000"/>
          <w:sz w:val="28"/>
          <w:szCs w:val="28"/>
          <w:highlight w:val="none"/>
        </w:rPr>
        <w:t>1.工程名称</w:t>
      </w:r>
      <w:r>
        <w:rPr>
          <w:rFonts w:hint="eastAsia" w:eastAsia="仿宋_GB2312"/>
          <w:color w:val="000000"/>
          <w:sz w:val="28"/>
          <w:szCs w:val="28"/>
          <w:highlight w:val="none"/>
          <w:lang w:eastAsia="zh-CN"/>
        </w:rPr>
        <w:t>：</w:t>
      </w:r>
      <w:permStart w:id="3" w:edGrp="everyone"/>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permEnd w:id="3"/>
      <w:r>
        <w:rPr>
          <w:rFonts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548" w:firstLineChars="196"/>
        <w:textAlignment w:val="auto"/>
        <w:rPr>
          <w:rFonts w:eastAsia="仿宋_GB2312"/>
          <w:bCs/>
          <w:color w:val="000000"/>
          <w:sz w:val="28"/>
          <w:szCs w:val="28"/>
          <w:highlight w:val="none"/>
        </w:rPr>
      </w:pPr>
      <w:r>
        <w:rPr>
          <w:rFonts w:eastAsia="仿宋_GB2312"/>
          <w:bCs/>
          <w:color w:val="000000"/>
          <w:sz w:val="28"/>
          <w:szCs w:val="28"/>
          <w:highlight w:val="none"/>
        </w:rPr>
        <w:t>2.工程地点：</w:t>
      </w:r>
      <w:permStart w:id="4"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4"/>
      <w:r>
        <w:rPr>
          <w:rFonts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548" w:firstLineChars="196"/>
        <w:textAlignment w:val="auto"/>
        <w:rPr>
          <w:rFonts w:eastAsia="仿宋_GB2312"/>
          <w:bCs/>
          <w:color w:val="000000"/>
          <w:sz w:val="28"/>
          <w:szCs w:val="28"/>
          <w:highlight w:val="none"/>
        </w:rPr>
      </w:pPr>
      <w:r>
        <w:rPr>
          <w:rFonts w:eastAsia="仿宋_GB2312"/>
          <w:bCs/>
          <w:color w:val="000000"/>
          <w:sz w:val="28"/>
          <w:szCs w:val="28"/>
          <w:highlight w:val="none"/>
        </w:rPr>
        <w:t>3.工程立项批准文号：</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bCs/>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imes New Roman" w:hAnsi="Times New Roman" w:eastAsia="仿宋_GB2312" w:cs="Times New Roman"/>
          <w:bCs/>
          <w:color w:val="000000"/>
          <w:sz w:val="28"/>
          <w:szCs w:val="28"/>
          <w:highlight w:val="none"/>
        </w:rPr>
      </w:pPr>
      <w:r>
        <w:rPr>
          <w:rFonts w:hint="eastAsia" w:eastAsia="仿宋_GB2312"/>
          <w:bCs/>
          <w:color w:val="000000"/>
          <w:sz w:val="28"/>
          <w:szCs w:val="28"/>
          <w:highlight w:val="none"/>
        </w:rPr>
        <w:t>4.工程内容</w:t>
      </w:r>
      <w:r>
        <w:rPr>
          <w:rFonts w:hint="eastAsia" w:eastAsia="仿宋_GB2312"/>
          <w:bCs/>
          <w:color w:val="000000"/>
          <w:sz w:val="28"/>
          <w:szCs w:val="28"/>
          <w:highlight w:val="none"/>
          <w:lang w:eastAsia="zh-CN"/>
        </w:rPr>
        <w:t>：</w:t>
      </w:r>
      <w:permStart w:id="5" w:edGrp="everyone"/>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permEnd w:id="5"/>
      <w:r>
        <w:rPr>
          <w:rFonts w:hint="eastAsia" w:ascii="Times New Roman" w:hAnsi="Times New Roman" w:eastAsia="仿宋_GB2312" w:cs="Times New Roman"/>
          <w:color w:val="000000"/>
          <w:sz w:val="28"/>
          <w:szCs w:val="28"/>
          <w:highlight w:val="none"/>
          <w:u w:val="single"/>
          <w:lang w:val="en-US" w:eastAsia="zh-CN"/>
        </w:rPr>
        <w:t>等施</w:t>
      </w:r>
      <w:r>
        <w:rPr>
          <w:rFonts w:hint="eastAsia" w:ascii="Times New Roman" w:hAnsi="Times New Roman" w:eastAsia="仿宋_GB2312" w:cs="Times New Roman"/>
          <w:color w:val="000000"/>
          <w:sz w:val="28"/>
          <w:szCs w:val="28"/>
          <w:highlight w:val="none"/>
          <w:u w:val="single"/>
          <w:lang w:eastAsia="zh-CN"/>
        </w:rPr>
        <w:t>工设计图纸、</w:t>
      </w:r>
      <w:r>
        <w:rPr>
          <w:rFonts w:hint="eastAsia" w:ascii="Times New Roman" w:hAnsi="Times New Roman" w:eastAsia="仿宋_GB2312" w:cs="Times New Roman"/>
          <w:color w:val="000000"/>
          <w:sz w:val="28"/>
          <w:szCs w:val="28"/>
          <w:highlight w:val="none"/>
          <w:u w:val="single"/>
          <w:lang w:val="en-US" w:eastAsia="zh-CN"/>
        </w:rPr>
        <w:t>工程量清单及招标文件、响应文件所有内容，最终满足发包人要求</w:t>
      </w:r>
      <w:r>
        <w:rPr>
          <w:rFonts w:hint="eastAsia" w:ascii="Times New Roman" w:hAnsi="Times New Roman" w:eastAsia="仿宋_GB2312" w:cs="Times New Roman"/>
          <w:bCs/>
          <w:color w:val="000000"/>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48" w:firstLineChars="196"/>
        <w:textAlignment w:val="auto"/>
        <w:rPr>
          <w:rFonts w:eastAsia="仿宋_GB2312"/>
          <w:color w:val="000000"/>
          <w:sz w:val="28"/>
          <w:szCs w:val="28"/>
          <w:highlight w:val="none"/>
        </w:rPr>
      </w:pPr>
      <w:r>
        <w:rPr>
          <w:rFonts w:hint="eastAsia" w:eastAsia="仿宋_GB2312"/>
          <w:bCs/>
          <w:color w:val="000000"/>
          <w:sz w:val="28"/>
          <w:szCs w:val="28"/>
          <w:highlight w:val="none"/>
        </w:rPr>
        <w:t>5</w:t>
      </w:r>
      <w:r>
        <w:rPr>
          <w:rFonts w:eastAsia="仿宋_GB2312"/>
          <w:bCs/>
          <w:color w:val="000000"/>
          <w:sz w:val="28"/>
          <w:szCs w:val="28"/>
          <w:highlight w:val="none"/>
        </w:rPr>
        <w:t>.</w:t>
      </w:r>
      <w:r>
        <w:rPr>
          <w:rFonts w:hint="eastAsia" w:eastAsia="仿宋_GB2312"/>
          <w:bCs/>
          <w:color w:val="000000"/>
          <w:sz w:val="28"/>
          <w:szCs w:val="28"/>
          <w:highlight w:val="none"/>
          <w:lang w:val="en-US" w:eastAsia="zh-CN"/>
        </w:rPr>
        <w:t xml:space="preserve"> </w:t>
      </w:r>
      <w:r>
        <w:rPr>
          <w:rFonts w:eastAsia="仿宋_GB2312"/>
          <w:bCs/>
          <w:color w:val="000000"/>
          <w:sz w:val="28"/>
          <w:szCs w:val="28"/>
          <w:highlight w:val="none"/>
        </w:rPr>
        <w:t>工程承包范围：</w:t>
      </w:r>
      <w:r>
        <w:rPr>
          <w:rFonts w:hint="eastAsia" w:eastAsia="仿宋_GB2312"/>
          <w:color w:val="000000"/>
          <w:sz w:val="28"/>
          <w:szCs w:val="28"/>
          <w:highlight w:val="none"/>
          <w:u w:val="single"/>
          <w:lang w:eastAsia="zh-CN"/>
        </w:rPr>
        <w:t>设计</w:t>
      </w:r>
      <w:r>
        <w:rPr>
          <w:rFonts w:hint="eastAsia" w:eastAsia="仿宋_GB2312"/>
          <w:color w:val="000000"/>
          <w:sz w:val="28"/>
          <w:szCs w:val="28"/>
          <w:highlight w:val="none"/>
          <w:u w:val="single"/>
        </w:rPr>
        <w:t>图</w:t>
      </w:r>
      <w:r>
        <w:rPr>
          <w:rFonts w:hint="eastAsia" w:eastAsia="仿宋_GB2312"/>
          <w:color w:val="000000"/>
          <w:sz w:val="28"/>
          <w:szCs w:val="28"/>
          <w:highlight w:val="none"/>
          <w:u w:val="single"/>
          <w:lang w:eastAsia="zh-CN"/>
        </w:rPr>
        <w:t>纸、</w:t>
      </w:r>
      <w:r>
        <w:rPr>
          <w:rFonts w:hint="eastAsia" w:eastAsia="仿宋_GB2312"/>
          <w:color w:val="000000"/>
          <w:sz w:val="28"/>
          <w:szCs w:val="28"/>
          <w:highlight w:val="none"/>
          <w:u w:val="single"/>
          <w:lang w:val="en-US" w:eastAsia="zh-CN"/>
        </w:rPr>
        <w:t>招标文件</w:t>
      </w:r>
      <w:r>
        <w:rPr>
          <w:rFonts w:hint="eastAsia" w:ascii="Times New Roman" w:hAnsi="Times New Roman" w:eastAsia="仿宋_GB2312" w:cs="Times New Roman"/>
          <w:bCs/>
          <w:color w:val="000000"/>
          <w:sz w:val="28"/>
          <w:szCs w:val="28"/>
          <w:highlight w:val="none"/>
          <w:u w:val="single"/>
          <w:lang w:val="en-US" w:eastAsia="zh-CN"/>
        </w:rPr>
        <w:t>及附件、</w:t>
      </w:r>
      <w:r>
        <w:rPr>
          <w:rFonts w:hint="eastAsia" w:eastAsia="仿宋_GB2312"/>
          <w:color w:val="000000"/>
          <w:sz w:val="28"/>
          <w:szCs w:val="28"/>
          <w:highlight w:val="none"/>
          <w:u w:val="single"/>
          <w:lang w:val="en-US" w:eastAsia="zh-CN"/>
        </w:rPr>
        <w:t>响应</w:t>
      </w:r>
      <w:r>
        <w:rPr>
          <w:rFonts w:hint="eastAsia" w:eastAsia="仿宋_GB2312"/>
          <w:color w:val="000000"/>
          <w:sz w:val="28"/>
          <w:szCs w:val="28"/>
          <w:highlight w:val="none"/>
          <w:u w:val="single"/>
        </w:rPr>
        <w:t>文</w:t>
      </w:r>
      <w:r>
        <w:rPr>
          <w:rFonts w:hint="eastAsia" w:ascii="Times New Roman" w:hAnsi="Times New Roman" w:eastAsia="仿宋_GB2312" w:cs="Times New Roman"/>
          <w:bCs/>
          <w:color w:val="000000"/>
          <w:sz w:val="28"/>
          <w:szCs w:val="28"/>
          <w:highlight w:val="none"/>
          <w:u w:val="single"/>
          <w:lang w:val="en-US" w:eastAsia="zh-CN"/>
        </w:rPr>
        <w:t>件及附件、工程量清单、补疑文件等所示范围全部内容</w:t>
      </w:r>
      <w:r>
        <w:rPr>
          <w:rFonts w:eastAsia="仿宋_GB2312"/>
          <w:color w:val="000000"/>
          <w:sz w:val="28"/>
          <w:szCs w:val="28"/>
          <w:highlight w:val="none"/>
        </w:rPr>
        <w:t>。</w:t>
      </w:r>
      <w:bookmarkStart w:id="14" w:name="_Toc351203482"/>
    </w:p>
    <w:p>
      <w:pPr>
        <w:keepNext w:val="0"/>
        <w:keepLines w:val="0"/>
        <w:pageBreakBefore w:val="0"/>
        <w:widowControl w:val="0"/>
        <w:kinsoku/>
        <w:wordWrap/>
        <w:overflowPunct/>
        <w:topLinePunct w:val="0"/>
        <w:autoSpaceDE/>
        <w:autoSpaceDN/>
        <w:bidi w:val="0"/>
        <w:adjustRightInd/>
        <w:snapToGrid/>
        <w:spacing w:line="420" w:lineRule="exact"/>
        <w:ind w:firstLine="627" w:firstLineChars="196"/>
        <w:textAlignment w:val="auto"/>
        <w:rPr>
          <w:rFonts w:ascii="Times New Roman" w:hAnsi="Times New Roman" w:eastAsia="黑体"/>
          <w:b w:val="0"/>
          <w:bCs/>
          <w:color w:val="000000"/>
          <w:sz w:val="32"/>
          <w:szCs w:val="32"/>
          <w:highlight w:val="none"/>
        </w:rPr>
      </w:pPr>
      <w:r>
        <w:rPr>
          <w:rFonts w:ascii="Times New Roman" w:hAnsi="Times New Roman" w:eastAsia="黑体"/>
          <w:b w:val="0"/>
          <w:bCs/>
          <w:color w:val="000000"/>
          <w:sz w:val="32"/>
          <w:szCs w:val="32"/>
          <w:highlight w:val="none"/>
        </w:rPr>
        <w:t>二、合同工期</w:t>
      </w:r>
      <w:bookmarkEnd w:id="14"/>
    </w:p>
    <w:p>
      <w:pPr>
        <w:keepNext w:val="0"/>
        <w:keepLines w:val="0"/>
        <w:pageBreakBefore w:val="0"/>
        <w:widowControl w:val="0"/>
        <w:kinsoku/>
        <w:wordWrap/>
        <w:overflowPunct/>
        <w:topLinePunct w:val="0"/>
        <w:autoSpaceDE/>
        <w:autoSpaceDN/>
        <w:bidi w:val="0"/>
        <w:adjustRightInd/>
        <w:snapToGrid/>
        <w:spacing w:line="420" w:lineRule="exact"/>
        <w:ind w:firstLine="459"/>
        <w:textAlignment w:val="auto"/>
        <w:rPr>
          <w:rFonts w:eastAsia="仿宋_GB2312"/>
          <w:color w:val="000000"/>
          <w:sz w:val="28"/>
          <w:szCs w:val="28"/>
          <w:highlight w:val="none"/>
        </w:rPr>
      </w:pPr>
      <w:r>
        <w:rPr>
          <w:rFonts w:eastAsia="仿宋_GB2312"/>
          <w:color w:val="000000"/>
          <w:sz w:val="28"/>
          <w:szCs w:val="28"/>
          <w:highlight w:val="none"/>
        </w:rPr>
        <w:t>开工日期：</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年</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月</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420" w:lineRule="exact"/>
        <w:ind w:firstLine="459"/>
        <w:textAlignment w:val="auto"/>
        <w:rPr>
          <w:rFonts w:eastAsia="仿宋_GB2312"/>
          <w:color w:val="000000"/>
          <w:sz w:val="28"/>
          <w:szCs w:val="28"/>
          <w:highlight w:val="none"/>
        </w:rPr>
      </w:pPr>
      <w:r>
        <w:rPr>
          <w:rFonts w:eastAsia="仿宋_GB2312"/>
          <w:color w:val="000000"/>
          <w:sz w:val="28"/>
          <w:szCs w:val="28"/>
          <w:highlight w:val="none"/>
        </w:rPr>
        <w:t>竣工日期：</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年</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月</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日。</w:t>
      </w:r>
    </w:p>
    <w:p>
      <w:pPr>
        <w:pageBreakBefore w:val="0"/>
        <w:widowControl w:val="0"/>
        <w:kinsoku/>
        <w:wordWrap/>
        <w:overflowPunct/>
        <w:topLinePunct w:val="0"/>
        <w:bidi w:val="0"/>
        <w:snapToGrid/>
        <w:spacing w:line="420" w:lineRule="exact"/>
        <w:ind w:firstLine="459"/>
        <w:textAlignment w:val="auto"/>
        <w:rPr>
          <w:rFonts w:eastAsia="仿宋_GB2312"/>
          <w:color w:val="000000"/>
          <w:sz w:val="28"/>
          <w:szCs w:val="28"/>
          <w:highlight w:val="none"/>
        </w:rPr>
      </w:pPr>
      <w:r>
        <w:rPr>
          <w:rFonts w:eastAsia="仿宋_GB2312"/>
          <w:color w:val="000000"/>
          <w:sz w:val="28"/>
          <w:szCs w:val="28"/>
          <w:highlight w:val="none"/>
        </w:rPr>
        <w:t>工期</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none"/>
          <w:lang w:val="en-US" w:eastAsia="zh-CN"/>
        </w:rPr>
        <w:t>。</w:t>
      </w:r>
      <w:r>
        <w:rPr>
          <w:rFonts w:eastAsia="仿宋_GB2312"/>
          <w:color w:val="000000"/>
          <w:sz w:val="28"/>
          <w:szCs w:val="28"/>
          <w:highlight w:val="none"/>
        </w:rPr>
        <w:t>工期总日历天数与根据前述开</w:t>
      </w:r>
      <w:r>
        <w:rPr>
          <w:rFonts w:hint="eastAsia" w:eastAsia="仿宋_GB2312"/>
          <w:color w:val="000000"/>
          <w:sz w:val="28"/>
          <w:szCs w:val="28"/>
          <w:highlight w:val="none"/>
          <w:lang w:eastAsia="zh-CN"/>
        </w:rPr>
        <w:t>、</w:t>
      </w:r>
      <w:r>
        <w:rPr>
          <w:rFonts w:eastAsia="仿宋_GB2312"/>
          <w:color w:val="000000"/>
          <w:sz w:val="28"/>
          <w:szCs w:val="28"/>
          <w:highlight w:val="none"/>
        </w:rPr>
        <w:t>竣工日期计算的工期天数不一致的</w:t>
      </w:r>
      <w:r>
        <w:rPr>
          <w:rFonts w:hint="eastAsia" w:eastAsia="仿宋_GB2312"/>
          <w:color w:val="000000"/>
          <w:sz w:val="28"/>
          <w:szCs w:val="28"/>
          <w:highlight w:val="none"/>
          <w:lang w:eastAsia="zh-CN"/>
        </w:rPr>
        <w:t>，</w:t>
      </w:r>
      <w:r>
        <w:rPr>
          <w:rFonts w:eastAsia="仿宋_GB2312"/>
          <w:color w:val="000000"/>
          <w:sz w:val="28"/>
          <w:szCs w:val="28"/>
          <w:highlight w:val="none"/>
        </w:rPr>
        <w:t>以工期总日历天数为准。</w:t>
      </w:r>
      <w:bookmarkStart w:id="15" w:name="_Toc351203483"/>
    </w:p>
    <w:p>
      <w:pPr>
        <w:pageBreakBefore w:val="0"/>
        <w:widowControl w:val="0"/>
        <w:kinsoku/>
        <w:wordWrap/>
        <w:overflowPunct/>
        <w:topLinePunct w:val="0"/>
        <w:bidi w:val="0"/>
        <w:snapToGrid/>
        <w:spacing w:line="420" w:lineRule="exact"/>
        <w:ind w:firstLine="640" w:firstLineChars="200"/>
        <w:textAlignment w:val="auto"/>
        <w:rPr>
          <w:rFonts w:ascii="Times New Roman" w:hAnsi="Times New Roman" w:eastAsia="黑体"/>
          <w:b w:val="0"/>
          <w:bCs/>
          <w:color w:val="000000"/>
          <w:sz w:val="32"/>
          <w:szCs w:val="32"/>
          <w:highlight w:val="none"/>
        </w:rPr>
      </w:pPr>
      <w:r>
        <w:rPr>
          <w:rFonts w:ascii="Times New Roman" w:hAnsi="Times New Roman" w:eastAsia="黑体"/>
          <w:b w:val="0"/>
          <w:bCs/>
          <w:color w:val="000000"/>
          <w:sz w:val="32"/>
          <w:szCs w:val="32"/>
          <w:highlight w:val="none"/>
        </w:rPr>
        <w:t>三、质量标准</w:t>
      </w:r>
      <w:bookmarkEnd w:id="15"/>
    </w:p>
    <w:p>
      <w:pPr>
        <w:pageBreakBefore w:val="0"/>
        <w:widowControl w:val="0"/>
        <w:kinsoku/>
        <w:wordWrap/>
        <w:overflowPunct/>
        <w:topLinePunct w:val="0"/>
        <w:bidi w:val="0"/>
        <w:snapToGrid/>
        <w:spacing w:line="420" w:lineRule="exact"/>
        <w:ind w:firstLine="560" w:firstLineChars="200"/>
        <w:textAlignment w:val="auto"/>
        <w:rPr>
          <w:rFonts w:hint="default" w:eastAsia="仿宋_GB2312"/>
          <w:color w:val="C00000"/>
          <w:sz w:val="28"/>
          <w:szCs w:val="28"/>
          <w:highlight w:val="none"/>
          <w:lang w:val="en-US" w:eastAsia="zh-CN"/>
        </w:rPr>
      </w:pPr>
      <w:r>
        <w:rPr>
          <w:rFonts w:eastAsia="仿宋_GB2312"/>
          <w:color w:val="000000"/>
          <w:sz w:val="28"/>
          <w:szCs w:val="28"/>
          <w:highlight w:val="none"/>
        </w:rPr>
        <w:t>工程质量符合</w:t>
      </w:r>
      <w:r>
        <w:rPr>
          <w:rFonts w:eastAsia="仿宋_GB2312"/>
          <w:color w:val="000000"/>
          <w:sz w:val="28"/>
          <w:szCs w:val="28"/>
          <w:highlight w:val="none"/>
          <w:u w:val="single"/>
        </w:rPr>
        <w:t></w:t>
      </w:r>
      <w:r>
        <w:rPr>
          <w:rFonts w:hint="eastAsia" w:eastAsia="仿宋_GB2312"/>
          <w:color w:val="000000"/>
          <w:sz w:val="28"/>
          <w:szCs w:val="28"/>
          <w:highlight w:val="none"/>
          <w:u w:val="single"/>
        </w:rPr>
        <w:t>合格</w:t>
      </w:r>
      <w:r>
        <w:rPr>
          <w:rFonts w:eastAsia="仿宋_GB2312"/>
          <w:color w:val="000000"/>
          <w:sz w:val="28"/>
          <w:szCs w:val="28"/>
          <w:highlight w:val="none"/>
          <w:u w:val="single"/>
        </w:rPr>
        <w:t></w:t>
      </w:r>
      <w:r>
        <w:rPr>
          <w:rFonts w:eastAsia="仿宋_GB2312"/>
          <w:color w:val="000000"/>
          <w:sz w:val="28"/>
          <w:szCs w:val="28"/>
          <w:highlight w:val="none"/>
        </w:rPr>
        <w:t>标准。</w:t>
      </w:r>
      <w:r>
        <w:rPr>
          <w:rFonts w:hint="eastAsia" w:eastAsia="仿宋_GB2312"/>
          <w:color w:val="FF0000"/>
          <w:sz w:val="28"/>
          <w:szCs w:val="28"/>
          <w:highlight w:val="none"/>
          <w:lang w:val="en-US" w:eastAsia="zh-CN"/>
        </w:rPr>
        <w:t>必须满足一次性交验合格，如达不到交验标准，产生的费用由承包人自行承担。</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firstLine="640" w:firstLineChars="200"/>
        <w:textAlignment w:val="auto"/>
        <w:rPr>
          <w:rFonts w:ascii="Times New Roman" w:hAnsi="Times New Roman" w:eastAsia="黑体"/>
          <w:bCs w:val="0"/>
          <w:color w:val="000000"/>
          <w:sz w:val="32"/>
          <w:szCs w:val="32"/>
          <w:highlight w:val="none"/>
        </w:rPr>
      </w:pPr>
      <w:bookmarkStart w:id="16" w:name="_Toc351203484"/>
      <w:r>
        <w:rPr>
          <w:rFonts w:ascii="Times New Roman" w:hAnsi="Times New Roman" w:eastAsia="黑体"/>
          <w:b w:val="0"/>
          <w:color w:val="000000"/>
          <w:sz w:val="32"/>
          <w:szCs w:val="32"/>
          <w:highlight w:val="none"/>
        </w:rPr>
        <w:t>四、签约合同价与合同价格形式</w:t>
      </w:r>
      <w:bookmarkEnd w:id="16"/>
      <w:r>
        <w:rPr>
          <w:rFonts w:ascii="Times New Roman" w:hAnsi="Times New Roman" w:eastAsia="黑体"/>
          <w:b w:val="0"/>
          <w:color w:val="000000"/>
          <w:sz w:val="32"/>
          <w:szCs w:val="32"/>
          <w:highlight w:val="none"/>
        </w:rPr>
        <w:tab/>
      </w:r>
    </w:p>
    <w:p>
      <w:pPr>
        <w:pageBreakBefore w:val="0"/>
        <w:widowControl w:val="0"/>
        <w:kinsoku/>
        <w:wordWrap/>
        <w:overflowPunct/>
        <w:topLinePunct w:val="0"/>
        <w:bidi w:val="0"/>
        <w:snapToGrid/>
        <w:spacing w:line="420" w:lineRule="exact"/>
        <w:ind w:firstLine="560" w:firstLineChars="200"/>
        <w:textAlignment w:val="auto"/>
        <w:rPr>
          <w:rFonts w:hint="eastAsia" w:eastAsia="仿宋_GB2312"/>
          <w:color w:val="000000"/>
          <w:sz w:val="28"/>
          <w:szCs w:val="28"/>
          <w:highlight w:val="none"/>
          <w:lang w:eastAsia="zh-CN"/>
        </w:rPr>
      </w:pPr>
      <w:r>
        <w:rPr>
          <w:rFonts w:eastAsia="仿宋_GB2312"/>
          <w:color w:val="000000"/>
          <w:sz w:val="28"/>
          <w:szCs w:val="28"/>
          <w:highlight w:val="none"/>
        </w:rPr>
        <w:t>1</w:t>
      </w:r>
      <w:r>
        <w:rPr>
          <w:rFonts w:hint="eastAsia" w:eastAsia="仿宋_GB2312"/>
          <w:color w:val="000000"/>
          <w:sz w:val="28"/>
          <w:szCs w:val="28"/>
          <w:highlight w:val="none"/>
          <w:lang w:val="en-US" w:eastAsia="zh-CN"/>
        </w:rPr>
        <w:t>.</w:t>
      </w:r>
      <w:r>
        <w:rPr>
          <w:rFonts w:eastAsia="仿宋_GB2312"/>
          <w:color w:val="000000"/>
          <w:sz w:val="28"/>
          <w:szCs w:val="28"/>
          <w:highlight w:val="none"/>
        </w:rPr>
        <w:t>签约合同价为：人民币（大写</w:t>
      </w:r>
      <w:r>
        <w:rPr>
          <w:rFonts w:hint="eastAsia" w:eastAsia="仿宋_GB2312"/>
          <w:color w:val="000000"/>
          <w:sz w:val="28"/>
          <w:szCs w:val="28"/>
          <w:highlight w:val="none"/>
          <w:lang w:eastAsia="zh-CN"/>
        </w:rPr>
        <w:t>）</w:t>
      </w:r>
      <w:permStart w:id="6"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元整</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eastAsia="zh-CN"/>
        </w:rPr>
        <w:t>元）</w:t>
      </w:r>
      <w:permEnd w:id="6"/>
      <w:r>
        <w:rPr>
          <w:rFonts w:hint="eastAsia" w:eastAsia="仿宋_GB2312"/>
          <w:color w:val="000000"/>
          <w:sz w:val="28"/>
          <w:szCs w:val="28"/>
          <w:highlight w:val="none"/>
          <w:lang w:eastAsia="zh-CN"/>
        </w:rPr>
        <w:t>，</w:t>
      </w:r>
      <w:r>
        <w:rPr>
          <w:rFonts w:hint="eastAsia" w:eastAsia="仿宋_GB2312"/>
          <w:color w:val="000000"/>
          <w:sz w:val="28"/>
          <w:szCs w:val="28"/>
          <w:highlight w:val="none"/>
        </w:rPr>
        <w:t>此价格</w:t>
      </w:r>
      <w:r>
        <w:rPr>
          <w:rFonts w:eastAsia="仿宋_GB2312"/>
          <w:color w:val="000000"/>
          <w:sz w:val="28"/>
          <w:szCs w:val="28"/>
          <w:highlight w:val="none"/>
        </w:rPr>
        <w:t>含税</w:t>
      </w:r>
      <w:r>
        <w:rPr>
          <w:rFonts w:hint="eastAsia" w:eastAsia="仿宋_GB2312"/>
          <w:color w:val="000000"/>
          <w:sz w:val="28"/>
          <w:szCs w:val="28"/>
          <w:highlight w:val="none"/>
          <w:lang w:eastAsia="zh-CN"/>
        </w:rPr>
        <w:t>。</w:t>
      </w:r>
    </w:p>
    <w:p>
      <w:pPr>
        <w:pageBreakBefore w:val="0"/>
        <w:widowControl w:val="0"/>
        <w:kinsoku/>
        <w:wordWrap/>
        <w:overflowPunct/>
        <w:topLinePunct w:val="0"/>
        <w:bidi w:val="0"/>
        <w:snapToGrid/>
        <w:spacing w:line="4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其中暂列</w:t>
      </w:r>
      <w:r>
        <w:rPr>
          <w:rFonts w:hint="eastAsia" w:eastAsia="仿宋_GB2312"/>
          <w:color w:val="000000"/>
          <w:sz w:val="28"/>
          <w:szCs w:val="28"/>
          <w:highlight w:val="none"/>
          <w:lang w:eastAsia="zh-CN"/>
        </w:rPr>
        <w:t>金额为</w:t>
      </w:r>
      <w:r>
        <w:rPr>
          <w:rFonts w:eastAsia="仿宋_GB2312"/>
          <w:color w:val="000000"/>
          <w:sz w:val="28"/>
          <w:szCs w:val="28"/>
          <w:highlight w:val="none"/>
        </w:rPr>
        <w:t>：人民币（大写）</w:t>
      </w:r>
      <w:permStart w:id="7"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元整</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w:t>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eastAsia="仿宋_GB2312"/>
          <w:color w:val="000000"/>
          <w:sz w:val="28"/>
          <w:szCs w:val="28"/>
          <w:highlight w:val="none"/>
          <w:u w:val="single"/>
        </w:rPr>
        <w:t>元</w:t>
      </w:r>
      <w:r>
        <w:rPr>
          <w:rFonts w:hint="eastAsia" w:eastAsia="仿宋_GB2312"/>
          <w:color w:val="000000"/>
          <w:sz w:val="28"/>
          <w:szCs w:val="28"/>
          <w:highlight w:val="none"/>
          <w:u w:val="single"/>
          <w:lang w:eastAsia="zh-CN"/>
        </w:rPr>
        <w:t>）</w:t>
      </w:r>
      <w:permEnd w:id="7"/>
      <w:r>
        <w:rPr>
          <w:rFonts w:eastAsia="仿宋_GB2312"/>
          <w:color w:val="000000"/>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eastAsia="仿宋_GB2312"/>
          <w:color w:val="000000"/>
          <w:sz w:val="30"/>
          <w:szCs w:val="30"/>
          <w:highlight w:val="none"/>
        </w:rPr>
      </w:pPr>
      <w:r>
        <w:rPr>
          <w:rFonts w:hint="eastAsia" w:eastAsia="仿宋_GB2312"/>
          <w:color w:val="000000"/>
          <w:sz w:val="28"/>
          <w:szCs w:val="28"/>
          <w:highlight w:val="none"/>
          <w:lang w:val="en-US" w:eastAsia="zh-CN"/>
        </w:rPr>
        <w:t>2.</w:t>
      </w:r>
      <w:r>
        <w:rPr>
          <w:rFonts w:eastAsia="仿宋_GB2312"/>
          <w:color w:val="000000"/>
          <w:sz w:val="28"/>
          <w:szCs w:val="28"/>
          <w:highlight w:val="none"/>
        </w:rPr>
        <w:t>合同价格形式</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单价合同</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u w:val="single"/>
        </w:rPr>
        <w:t></w:t>
      </w:r>
      <w:r>
        <w:rPr>
          <w:rFonts w:eastAsia="仿宋_GB2312"/>
          <w:color w:val="000000"/>
          <w:sz w:val="28"/>
          <w:szCs w:val="28"/>
          <w:highlight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firstLine="640" w:firstLineChars="200"/>
        <w:textAlignment w:val="auto"/>
        <w:rPr>
          <w:rFonts w:ascii="Times New Roman" w:hAnsi="Times New Roman" w:eastAsia="黑体"/>
          <w:b w:val="0"/>
          <w:color w:val="000000"/>
          <w:sz w:val="32"/>
          <w:szCs w:val="32"/>
          <w:highlight w:val="none"/>
        </w:rPr>
      </w:pPr>
      <w:bookmarkStart w:id="17" w:name="_Toc351203485"/>
      <w:r>
        <w:rPr>
          <w:rFonts w:ascii="Times New Roman" w:hAnsi="Times New Roman" w:eastAsia="黑体"/>
          <w:b w:val="0"/>
          <w:color w:val="000000"/>
          <w:sz w:val="32"/>
          <w:szCs w:val="32"/>
          <w:highlight w:val="none"/>
        </w:rPr>
        <w:t>五、</w:t>
      </w:r>
      <w:bookmarkEnd w:id="17"/>
      <w:r>
        <w:rPr>
          <w:rFonts w:ascii="Times New Roman" w:hAnsi="Times New Roman" w:eastAsia="黑体"/>
          <w:b w:val="0"/>
          <w:color w:val="000000"/>
          <w:sz w:val="32"/>
          <w:szCs w:val="32"/>
          <w:highlight w:val="none"/>
        </w:rPr>
        <w:t>项</w:t>
      </w:r>
      <w:r>
        <w:rPr>
          <w:rFonts w:ascii="Times New Roman" w:hAnsi="Times New Roman" w:eastAsia="黑体"/>
          <w:b w:val="0"/>
          <w:bCs/>
          <w:color w:val="000000"/>
          <w:sz w:val="32"/>
          <w:szCs w:val="32"/>
          <w:highlight w:val="none"/>
        </w:rPr>
        <w:t>目</w:t>
      </w:r>
      <w:r>
        <w:rPr>
          <w:rFonts w:hint="eastAsia" w:ascii="Times New Roman" w:hAnsi="Times New Roman" w:eastAsia="黑体" w:cs="Times New Roman"/>
          <w:b w:val="0"/>
          <w:bCs/>
          <w:color w:val="000000"/>
          <w:sz w:val="32"/>
          <w:szCs w:val="32"/>
          <w:highlight w:val="none"/>
          <w:lang w:eastAsia="zh-CN"/>
        </w:rPr>
        <w:t>经理</w:t>
      </w:r>
    </w:p>
    <w:p>
      <w:pPr>
        <w:pageBreakBefore w:val="0"/>
        <w:widowControl w:val="0"/>
        <w:kinsoku/>
        <w:wordWrap/>
        <w:overflowPunct/>
        <w:topLinePunct w:val="0"/>
        <w:bidi w:val="0"/>
        <w:snapToGrid/>
        <w:spacing w:line="4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承包人项目</w:t>
      </w:r>
      <w:r>
        <w:rPr>
          <w:rFonts w:hint="eastAsia" w:eastAsia="仿宋_GB2312"/>
          <w:color w:val="000000"/>
          <w:sz w:val="28"/>
          <w:szCs w:val="28"/>
          <w:highlight w:val="none"/>
          <w:lang w:eastAsia="zh-CN"/>
        </w:rPr>
        <w:t>经理（负责人）：</w:t>
      </w:r>
      <w:permStart w:id="8" w:edGrp="everyone"/>
      <w:r>
        <w:rPr>
          <w:rFonts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8"/>
      <w:r>
        <w:rPr>
          <w:rFonts w:eastAsia="仿宋_GB2312"/>
          <w:color w:val="000000"/>
          <w:sz w:val="28"/>
          <w:szCs w:val="28"/>
          <w:highlight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firstLine="640" w:firstLineChars="200"/>
        <w:textAlignment w:val="auto"/>
        <w:rPr>
          <w:rFonts w:ascii="Times New Roman" w:hAnsi="Times New Roman" w:eastAsia="黑体"/>
          <w:bCs w:val="0"/>
          <w:color w:val="000000"/>
          <w:sz w:val="32"/>
          <w:szCs w:val="32"/>
          <w:highlight w:val="none"/>
        </w:rPr>
      </w:pPr>
      <w:bookmarkStart w:id="18" w:name="_Toc351203486"/>
      <w:r>
        <w:rPr>
          <w:rFonts w:ascii="Times New Roman" w:hAnsi="Times New Roman" w:eastAsia="黑体"/>
          <w:b w:val="0"/>
          <w:color w:val="000000"/>
          <w:sz w:val="32"/>
          <w:szCs w:val="32"/>
          <w:highlight w:val="none"/>
        </w:rPr>
        <w:t>六、合同文件构成</w:t>
      </w:r>
      <w:bookmarkEnd w:id="18"/>
    </w:p>
    <w:p>
      <w:pPr>
        <w:pageBreakBefore w:val="0"/>
        <w:widowControl w:val="0"/>
        <w:kinsoku/>
        <w:wordWrap/>
        <w:overflowPunct/>
        <w:topLinePunct w:val="0"/>
        <w:bidi w:val="0"/>
        <w:snapToGrid/>
        <w:spacing w:line="420" w:lineRule="exact"/>
        <w:ind w:firstLine="560" w:firstLineChars="200"/>
        <w:textAlignment w:val="auto"/>
        <w:rPr>
          <w:rFonts w:eastAsia="仿宋_GB2312"/>
          <w:bCs/>
          <w:color w:val="000000"/>
          <w:sz w:val="28"/>
          <w:szCs w:val="28"/>
          <w:highlight w:val="none"/>
        </w:rPr>
      </w:pPr>
      <w:r>
        <w:rPr>
          <w:rFonts w:eastAsia="仿宋_GB2312"/>
          <w:bCs/>
          <w:color w:val="000000"/>
          <w:sz w:val="28"/>
          <w:szCs w:val="28"/>
          <w:highlight w:val="none"/>
        </w:rPr>
        <w:t>本协议书与下列文件一起构成合同文件：</w:t>
      </w:r>
    </w:p>
    <w:p>
      <w:pPr>
        <w:pageBreakBefore w:val="0"/>
        <w:widowControl w:val="0"/>
        <w:kinsoku/>
        <w:wordWrap/>
        <w:overflowPunct/>
        <w:topLinePunct w:val="0"/>
        <w:autoSpaceDE w:val="0"/>
        <w:autoSpaceDN w:val="0"/>
        <w:bidi w:val="0"/>
        <w:adjustRightInd w:val="0"/>
        <w:snapToGrid/>
        <w:spacing w:line="42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（1）中标通知书（如果有）；</w:t>
      </w:r>
    </w:p>
    <w:p>
      <w:pPr>
        <w:pageBreakBefore w:val="0"/>
        <w:widowControl w:val="0"/>
        <w:kinsoku/>
        <w:wordWrap/>
        <w:overflowPunct/>
        <w:topLinePunct w:val="0"/>
        <w:autoSpaceDE w:val="0"/>
        <w:autoSpaceDN w:val="0"/>
        <w:bidi w:val="0"/>
        <w:adjustRightInd w:val="0"/>
        <w:snapToGrid/>
        <w:spacing w:line="42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（2）</w:t>
      </w:r>
      <w:r>
        <w:rPr>
          <w:rFonts w:hint="eastAsia" w:eastAsia="仿宋_GB2312"/>
          <w:color w:val="000000"/>
          <w:sz w:val="28"/>
          <w:szCs w:val="28"/>
          <w:highlight w:val="none"/>
          <w:lang w:val="en-US" w:eastAsia="zh-CN"/>
        </w:rPr>
        <w:t>招标</w:t>
      </w:r>
      <w:r>
        <w:rPr>
          <w:rFonts w:hint="eastAsia" w:eastAsia="仿宋_GB2312"/>
          <w:color w:val="000000"/>
          <w:sz w:val="28"/>
          <w:szCs w:val="28"/>
          <w:highlight w:val="none"/>
          <w:lang w:eastAsia="zh-CN"/>
        </w:rPr>
        <w:t>文件、</w:t>
      </w:r>
      <w:r>
        <w:rPr>
          <w:rFonts w:hint="eastAsia" w:eastAsia="仿宋_GB2312"/>
          <w:color w:val="000000"/>
          <w:sz w:val="28"/>
          <w:szCs w:val="28"/>
          <w:highlight w:val="none"/>
          <w:lang w:val="en-US" w:eastAsia="zh-CN"/>
        </w:rPr>
        <w:t>招标</w:t>
      </w:r>
      <w:r>
        <w:rPr>
          <w:rFonts w:hint="eastAsia" w:eastAsia="仿宋_GB2312"/>
          <w:color w:val="000000"/>
          <w:sz w:val="28"/>
          <w:szCs w:val="28"/>
          <w:highlight w:val="none"/>
          <w:lang w:eastAsia="zh-CN"/>
        </w:rPr>
        <w:t>响应文件</w:t>
      </w:r>
      <w:r>
        <w:rPr>
          <w:rFonts w:eastAsia="仿宋_GB2312"/>
          <w:color w:val="000000"/>
          <w:sz w:val="28"/>
          <w:szCs w:val="28"/>
          <w:highlight w:val="none"/>
        </w:rPr>
        <w:t xml:space="preserve">及其附录（如果有）； </w:t>
      </w:r>
    </w:p>
    <w:p>
      <w:pPr>
        <w:pageBreakBefore w:val="0"/>
        <w:widowControl w:val="0"/>
        <w:kinsoku/>
        <w:wordWrap/>
        <w:overflowPunct/>
        <w:topLinePunct w:val="0"/>
        <w:autoSpaceDE w:val="0"/>
        <w:autoSpaceDN w:val="0"/>
        <w:bidi w:val="0"/>
        <w:adjustRightInd w:val="0"/>
        <w:snapToGrid/>
        <w:spacing w:line="42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（3）专用合同条款及其附件；</w:t>
      </w:r>
    </w:p>
    <w:p>
      <w:pPr>
        <w:pageBreakBefore w:val="0"/>
        <w:widowControl w:val="0"/>
        <w:kinsoku/>
        <w:wordWrap/>
        <w:overflowPunct/>
        <w:topLinePunct w:val="0"/>
        <w:autoSpaceDE w:val="0"/>
        <w:autoSpaceDN w:val="0"/>
        <w:bidi w:val="0"/>
        <w:adjustRightInd w:val="0"/>
        <w:snapToGrid/>
        <w:spacing w:line="42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（4）通用合同条款；</w:t>
      </w:r>
    </w:p>
    <w:p>
      <w:pPr>
        <w:pageBreakBefore w:val="0"/>
        <w:widowControl w:val="0"/>
        <w:kinsoku/>
        <w:wordWrap/>
        <w:overflowPunct/>
        <w:topLinePunct w:val="0"/>
        <w:autoSpaceDE w:val="0"/>
        <w:autoSpaceDN w:val="0"/>
        <w:bidi w:val="0"/>
        <w:adjustRightInd w:val="0"/>
        <w:snapToGrid/>
        <w:spacing w:line="42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（5）技术标准和要求；（6）图纸；</w:t>
      </w:r>
    </w:p>
    <w:p>
      <w:pPr>
        <w:pageBreakBefore w:val="0"/>
        <w:widowControl w:val="0"/>
        <w:kinsoku/>
        <w:wordWrap/>
        <w:overflowPunct/>
        <w:topLinePunct w:val="0"/>
        <w:autoSpaceDE w:val="0"/>
        <w:autoSpaceDN w:val="0"/>
        <w:bidi w:val="0"/>
        <w:adjustRightInd w:val="0"/>
        <w:snapToGrid/>
        <w:spacing w:line="42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（7）已标价工程量清单或预算书；</w:t>
      </w:r>
    </w:p>
    <w:p>
      <w:pPr>
        <w:pageBreakBefore w:val="0"/>
        <w:widowControl w:val="0"/>
        <w:kinsoku/>
        <w:wordWrap/>
        <w:overflowPunct/>
        <w:topLinePunct w:val="0"/>
        <w:autoSpaceDE w:val="0"/>
        <w:autoSpaceDN w:val="0"/>
        <w:bidi w:val="0"/>
        <w:adjustRightInd w:val="0"/>
        <w:snapToGrid/>
        <w:spacing w:line="42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（8）其他合同文件。</w:t>
      </w:r>
    </w:p>
    <w:p>
      <w:pPr>
        <w:pageBreakBefore w:val="0"/>
        <w:widowControl w:val="0"/>
        <w:kinsoku/>
        <w:wordWrap/>
        <w:overflowPunct/>
        <w:topLinePunct w:val="0"/>
        <w:autoSpaceDE w:val="0"/>
        <w:autoSpaceDN w:val="0"/>
        <w:bidi w:val="0"/>
        <w:adjustRightInd w:val="0"/>
        <w:snapToGrid/>
        <w:spacing w:line="42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20" w:lineRule="exact"/>
        <w:ind w:firstLine="560" w:firstLineChars="200"/>
        <w:jc w:val="both"/>
        <w:textAlignment w:val="auto"/>
        <w:rPr>
          <w:rFonts w:hint="eastAsia" w:eastAsia="仿宋_GB2312"/>
          <w:color w:val="000000"/>
          <w:sz w:val="28"/>
          <w:szCs w:val="28"/>
          <w:highlight w:val="none"/>
        </w:rPr>
      </w:pPr>
      <w:r>
        <w:rPr>
          <w:rFonts w:eastAsia="仿宋_GB2312"/>
          <w:color w:val="000000"/>
          <w:sz w:val="28"/>
          <w:szCs w:val="28"/>
          <w:highlight w:val="none"/>
        </w:rPr>
        <w:t>上述各项合同文件包括合同当事人就该项合同文件所作出的补充和修改，属于同一类内容的文件，应以最新签署的为准。</w:t>
      </w:r>
      <w:r>
        <w:rPr>
          <w:rFonts w:hint="eastAsia" w:eastAsia="仿宋_GB2312"/>
          <w:color w:val="000000"/>
          <w:sz w:val="28"/>
          <w:szCs w:val="28"/>
          <w:highlight w:val="none"/>
        </w:rPr>
        <w:t>专用合同条款及其附件须经合同当事人签字或盖章。</w:t>
      </w:r>
      <w:bookmarkStart w:id="19" w:name="_Toc351203487"/>
    </w:p>
    <w:p>
      <w:pPr>
        <w:pageBreakBefore w:val="0"/>
        <w:widowControl w:val="0"/>
        <w:kinsoku/>
        <w:wordWrap/>
        <w:overflowPunct/>
        <w:topLinePunct w:val="0"/>
        <w:autoSpaceDE w:val="0"/>
        <w:autoSpaceDN w:val="0"/>
        <w:bidi w:val="0"/>
        <w:adjustRightInd w:val="0"/>
        <w:snapToGrid/>
        <w:spacing w:line="420" w:lineRule="exact"/>
        <w:ind w:firstLine="640" w:firstLineChars="200"/>
        <w:jc w:val="both"/>
        <w:textAlignment w:val="auto"/>
        <w:rPr>
          <w:rFonts w:ascii="Times New Roman" w:hAnsi="Times New Roman" w:eastAsia="黑体"/>
          <w:b w:val="0"/>
          <w:bCs/>
          <w:color w:val="000000"/>
          <w:sz w:val="32"/>
          <w:szCs w:val="32"/>
          <w:highlight w:val="none"/>
        </w:rPr>
      </w:pPr>
      <w:r>
        <w:rPr>
          <w:rFonts w:ascii="Times New Roman" w:hAnsi="Times New Roman" w:eastAsia="黑体"/>
          <w:b w:val="0"/>
          <w:bCs/>
          <w:color w:val="000000"/>
          <w:sz w:val="32"/>
          <w:szCs w:val="32"/>
          <w:highlight w:val="none"/>
        </w:rPr>
        <w:t>七</w:t>
      </w:r>
      <w:r>
        <w:rPr>
          <w:rFonts w:hint="eastAsia" w:ascii="Times New Roman" w:hAnsi="Times New Roman" w:eastAsia="黑体"/>
          <w:b w:val="0"/>
          <w:bCs/>
          <w:color w:val="000000"/>
          <w:sz w:val="32"/>
          <w:szCs w:val="32"/>
          <w:highlight w:val="none"/>
          <w:lang w:eastAsia="zh-CN"/>
        </w:rPr>
        <w:t>、</w:t>
      </w:r>
      <w:r>
        <w:rPr>
          <w:rFonts w:ascii="Times New Roman" w:hAnsi="Times New Roman" w:eastAsia="黑体"/>
          <w:b w:val="0"/>
          <w:bCs/>
          <w:color w:val="000000"/>
          <w:sz w:val="32"/>
          <w:szCs w:val="32"/>
          <w:highlight w:val="none"/>
        </w:rPr>
        <w:t>承诺</w:t>
      </w:r>
      <w:bookmarkEnd w:id="19"/>
    </w:p>
    <w:p>
      <w:pPr>
        <w:pageBreakBefore w:val="0"/>
        <w:widowControl w:val="0"/>
        <w:kinsoku/>
        <w:wordWrap/>
        <w:overflowPunct/>
        <w:topLinePunct w:val="0"/>
        <w:bidi w:val="0"/>
        <w:snapToGrid/>
        <w:spacing w:line="420" w:lineRule="exact"/>
        <w:ind w:firstLine="560" w:firstLineChars="200"/>
        <w:textAlignment w:val="auto"/>
        <w:rPr>
          <w:rFonts w:eastAsia="仿宋_GB2312"/>
          <w:bCs/>
          <w:color w:val="000000"/>
          <w:sz w:val="28"/>
          <w:szCs w:val="28"/>
          <w:highlight w:val="none"/>
        </w:rPr>
      </w:pPr>
      <w:r>
        <w:rPr>
          <w:rFonts w:eastAsia="仿宋_GB2312"/>
          <w:bCs/>
          <w:color w:val="000000"/>
          <w:sz w:val="28"/>
          <w:szCs w:val="28"/>
          <w:highlight w:val="none"/>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20" w:lineRule="exact"/>
        <w:ind w:firstLine="560" w:firstLineChars="200"/>
        <w:textAlignment w:val="auto"/>
        <w:rPr>
          <w:rFonts w:hint="eastAsia" w:ascii="仿宋_GB2312" w:hAnsi="仿宋_GB2312" w:eastAsia="仿宋_GB2312" w:cs="仿宋_GB2312"/>
          <w:bCs/>
          <w:color w:val="000000"/>
          <w:sz w:val="28"/>
          <w:szCs w:val="28"/>
          <w:highlight w:val="none"/>
        </w:rPr>
      </w:pPr>
      <w:r>
        <w:rPr>
          <w:rFonts w:eastAsia="仿宋_GB2312"/>
          <w:bCs/>
          <w:color w:val="000000"/>
          <w:sz w:val="28"/>
          <w:szCs w:val="28"/>
          <w:highlight w:val="none"/>
        </w:rPr>
        <w:t>2.承包人承诺按照法律规定及合同约定组</w:t>
      </w:r>
      <w:r>
        <w:rPr>
          <w:rFonts w:hint="eastAsia" w:ascii="仿宋_GB2312" w:hAnsi="仿宋_GB2312" w:eastAsia="仿宋_GB2312" w:cs="仿宋_GB2312"/>
          <w:bCs/>
          <w:color w:val="000000"/>
          <w:sz w:val="28"/>
          <w:szCs w:val="28"/>
          <w:highlight w:val="none"/>
        </w:rPr>
        <w:t>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20" w:lineRule="exact"/>
        <w:ind w:firstLine="560" w:firstLineChars="200"/>
        <w:textAlignment w:val="auto"/>
        <w:rPr>
          <w:rFonts w:eastAsia="仿宋_GB2312"/>
          <w:bCs/>
          <w:color w:val="000000"/>
          <w:sz w:val="28"/>
          <w:szCs w:val="28"/>
          <w:highlight w:val="none"/>
        </w:rPr>
      </w:pPr>
      <w:r>
        <w:rPr>
          <w:rFonts w:eastAsia="仿宋_GB2312"/>
          <w:bCs/>
          <w:color w:val="000000"/>
          <w:sz w:val="28"/>
          <w:szCs w:val="28"/>
          <w:highlight w:val="none"/>
        </w:rPr>
        <w:t>3.发包人和承包人通过招投标形式签订合同的，双方理解并</w:t>
      </w:r>
      <w:r>
        <w:rPr>
          <w:rFonts w:hint="eastAsia" w:eastAsia="仿宋_GB2312"/>
          <w:bCs/>
          <w:color w:val="000000"/>
          <w:sz w:val="28"/>
          <w:szCs w:val="28"/>
          <w:highlight w:val="none"/>
        </w:rPr>
        <w:t>承诺</w:t>
      </w:r>
      <w:r>
        <w:rPr>
          <w:rFonts w:eastAsia="仿宋_GB2312"/>
          <w:bCs/>
          <w:color w:val="000000"/>
          <w:sz w:val="28"/>
          <w:szCs w:val="28"/>
          <w:highlight w:val="none"/>
        </w:rPr>
        <w:t>不再就同一工程另行签订与合同实质性内容相背离的协议。</w:t>
      </w:r>
    </w:p>
    <w:p>
      <w:pPr>
        <w:pageBreakBefore w:val="0"/>
        <w:widowControl w:val="0"/>
        <w:kinsoku/>
        <w:wordWrap/>
        <w:overflowPunct/>
        <w:topLinePunct w:val="0"/>
        <w:bidi w:val="0"/>
        <w:snapToGrid/>
        <w:spacing w:line="420" w:lineRule="exact"/>
        <w:ind w:firstLine="560" w:firstLineChars="200"/>
        <w:textAlignment w:val="auto"/>
        <w:rPr>
          <w:rFonts w:hint="default" w:eastAsia="仿宋_GB2312"/>
          <w:bCs/>
          <w:color w:val="3123F1"/>
          <w:sz w:val="28"/>
          <w:szCs w:val="28"/>
          <w:highlight w:val="none"/>
          <w:lang w:val="en-US" w:eastAsia="zh-CN"/>
        </w:rPr>
      </w:pPr>
      <w:r>
        <w:rPr>
          <w:rFonts w:hint="eastAsia" w:eastAsia="仿宋_GB2312"/>
          <w:bCs/>
          <w:color w:val="FF0000"/>
          <w:sz w:val="28"/>
          <w:szCs w:val="28"/>
          <w:highlight w:val="none"/>
          <w:lang w:val="en-US" w:eastAsia="zh-CN"/>
        </w:rPr>
        <w:t>4.承包人承诺不得存在任何形式的拖欠农民工工资、报酬的行为，</w:t>
      </w:r>
      <w:r>
        <w:rPr>
          <w:rFonts w:hint="eastAsia" w:eastAsia="仿宋_GB2312"/>
          <w:bCs/>
          <w:color w:val="3123F1"/>
          <w:sz w:val="28"/>
          <w:szCs w:val="28"/>
          <w:highlight w:val="none"/>
          <w:lang w:val="en-US" w:eastAsia="zh-CN"/>
        </w:rPr>
        <w:t>否则赔偿甲方所有损失，并承担违约责任。</w:t>
      </w:r>
    </w:p>
    <w:p>
      <w:pPr>
        <w:pageBreakBefore w:val="0"/>
        <w:widowControl w:val="0"/>
        <w:kinsoku/>
        <w:wordWrap/>
        <w:overflowPunct/>
        <w:topLinePunct w:val="0"/>
        <w:bidi w:val="0"/>
        <w:snapToGrid/>
        <w:spacing w:line="420" w:lineRule="exact"/>
        <w:ind w:firstLine="640" w:firstLineChars="200"/>
        <w:textAlignment w:val="auto"/>
        <w:rPr>
          <w:rFonts w:eastAsia="黑体"/>
          <w:b w:val="0"/>
          <w:bCs/>
          <w:color w:val="000000"/>
          <w:sz w:val="32"/>
          <w:szCs w:val="32"/>
          <w:highlight w:val="none"/>
        </w:rPr>
      </w:pPr>
      <w:bookmarkStart w:id="20" w:name="_Toc351203488"/>
      <w:r>
        <w:rPr>
          <w:rFonts w:eastAsia="黑体"/>
          <w:b w:val="0"/>
          <w:bCs/>
          <w:color w:val="000000"/>
          <w:sz w:val="32"/>
          <w:szCs w:val="32"/>
          <w:highlight w:val="none"/>
        </w:rPr>
        <w:t>八、词语含义</w:t>
      </w:r>
      <w:bookmarkEnd w:id="20"/>
    </w:p>
    <w:p>
      <w:pPr>
        <w:pageBreakBefore w:val="0"/>
        <w:widowControl w:val="0"/>
        <w:kinsoku/>
        <w:wordWrap/>
        <w:overflowPunct/>
        <w:topLinePunct w:val="0"/>
        <w:bidi w:val="0"/>
        <w:snapToGrid/>
        <w:spacing w:line="420" w:lineRule="exact"/>
        <w:ind w:firstLine="560" w:firstLineChars="200"/>
        <w:textAlignment w:val="auto"/>
        <w:rPr>
          <w:rFonts w:eastAsia="仿宋_GB2312"/>
          <w:bCs/>
          <w:color w:val="000000"/>
          <w:sz w:val="28"/>
          <w:szCs w:val="28"/>
          <w:highlight w:val="none"/>
        </w:rPr>
      </w:pPr>
      <w:r>
        <w:rPr>
          <w:rFonts w:eastAsia="仿宋_GB2312"/>
          <w:bCs/>
          <w:color w:val="000000"/>
          <w:sz w:val="28"/>
          <w:szCs w:val="28"/>
          <w:highlight w:val="none"/>
        </w:rPr>
        <w:t>本协议书中词语含义与第二部分通用合同条款中赋予的含义相同。</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firstLine="640" w:firstLineChars="200"/>
        <w:textAlignment w:val="auto"/>
        <w:rPr>
          <w:rFonts w:ascii="Times New Roman" w:hAnsi="Times New Roman" w:eastAsia="黑体"/>
          <w:bCs w:val="0"/>
          <w:color w:val="000000"/>
          <w:sz w:val="32"/>
          <w:szCs w:val="32"/>
          <w:highlight w:val="none"/>
        </w:rPr>
      </w:pPr>
      <w:bookmarkStart w:id="21" w:name="_Toc351203489"/>
      <w:r>
        <w:rPr>
          <w:rFonts w:ascii="Times New Roman" w:hAnsi="Times New Roman" w:eastAsia="黑体"/>
          <w:b w:val="0"/>
          <w:color w:val="000000"/>
          <w:sz w:val="32"/>
          <w:szCs w:val="32"/>
          <w:highlight w:val="none"/>
        </w:rPr>
        <w:t>九、签订时间</w:t>
      </w:r>
      <w:bookmarkEnd w:id="21"/>
    </w:p>
    <w:p>
      <w:pPr>
        <w:pageBreakBefore w:val="0"/>
        <w:widowControl w:val="0"/>
        <w:kinsoku/>
        <w:wordWrap/>
        <w:overflowPunct/>
        <w:topLinePunct w:val="0"/>
        <w:bidi w:val="0"/>
        <w:snapToGrid/>
        <w:spacing w:line="420" w:lineRule="exact"/>
        <w:ind w:firstLine="560" w:firstLineChars="200"/>
        <w:textAlignment w:val="auto"/>
        <w:rPr>
          <w:rFonts w:eastAsia="仿宋_GB2312"/>
          <w:bCs/>
          <w:color w:val="000000"/>
          <w:sz w:val="28"/>
          <w:szCs w:val="28"/>
          <w:highlight w:val="none"/>
        </w:rPr>
      </w:pPr>
      <w:r>
        <w:rPr>
          <w:rFonts w:eastAsia="仿宋_GB2312"/>
          <w:bCs/>
          <w:color w:val="000000"/>
          <w:sz w:val="28"/>
          <w:szCs w:val="28"/>
          <w:highlight w:val="none"/>
        </w:rPr>
        <w:t>本合同于</w:t>
      </w:r>
      <w:permStart w:id="9" w:edGrp="everyone"/>
      <w:r>
        <w:rPr>
          <w:rFonts w:hint="eastAsia" w:eastAsia="仿宋_GB2312"/>
          <w:bCs/>
          <w:color w:val="000000"/>
          <w:sz w:val="28"/>
          <w:szCs w:val="28"/>
          <w:highlight w:val="none"/>
          <w:u w:val="single"/>
          <w:lang w:val="en-US" w:eastAsia="zh-CN"/>
        </w:rPr>
        <w:tab/>
      </w:r>
      <w:r>
        <w:rPr>
          <w:rFonts w:hint="eastAsia" w:eastAsia="仿宋_GB2312"/>
          <w:bCs/>
          <w:color w:val="000000"/>
          <w:sz w:val="28"/>
          <w:szCs w:val="28"/>
          <w:highlight w:val="none"/>
          <w:u w:val="single"/>
          <w:lang w:val="en-US" w:eastAsia="zh-CN"/>
        </w:rPr>
        <w:tab/>
      </w:r>
      <w:r>
        <w:rPr>
          <w:rFonts w:eastAsia="仿宋_GB2312"/>
          <w:bCs/>
          <w:color w:val="000000"/>
          <w:sz w:val="28"/>
          <w:szCs w:val="28"/>
          <w:highlight w:val="none"/>
        </w:rPr>
        <w:t>年</w:t>
      </w:r>
      <w:r>
        <w:rPr>
          <w:rFonts w:hint="eastAsia" w:eastAsia="仿宋_GB2312"/>
          <w:bCs/>
          <w:color w:val="000000"/>
          <w:sz w:val="28"/>
          <w:szCs w:val="28"/>
          <w:highlight w:val="none"/>
          <w:u w:val="single"/>
          <w:lang w:val="en-US" w:eastAsia="zh-CN"/>
        </w:rPr>
        <w:tab/>
      </w:r>
      <w:r>
        <w:rPr>
          <w:rFonts w:hint="eastAsia" w:eastAsia="仿宋_GB2312"/>
          <w:bCs/>
          <w:color w:val="000000"/>
          <w:sz w:val="28"/>
          <w:szCs w:val="28"/>
          <w:highlight w:val="none"/>
          <w:u w:val="single"/>
          <w:lang w:val="en-US" w:eastAsia="zh-CN"/>
        </w:rPr>
        <w:tab/>
      </w:r>
      <w:r>
        <w:rPr>
          <w:rFonts w:eastAsia="仿宋_GB2312"/>
          <w:bCs/>
          <w:color w:val="000000"/>
          <w:sz w:val="28"/>
          <w:szCs w:val="28"/>
          <w:highlight w:val="none"/>
        </w:rPr>
        <w:t>月</w:t>
      </w:r>
      <w:r>
        <w:rPr>
          <w:rFonts w:hint="eastAsia" w:eastAsia="仿宋_GB2312"/>
          <w:bCs/>
          <w:color w:val="000000"/>
          <w:sz w:val="28"/>
          <w:szCs w:val="28"/>
          <w:highlight w:val="none"/>
          <w:u w:val="single"/>
          <w:lang w:val="en-US" w:eastAsia="zh-CN"/>
        </w:rPr>
        <w:tab/>
      </w:r>
      <w:r>
        <w:rPr>
          <w:rFonts w:hint="eastAsia" w:eastAsia="仿宋_GB2312"/>
          <w:bCs/>
          <w:color w:val="000000"/>
          <w:sz w:val="28"/>
          <w:szCs w:val="28"/>
          <w:highlight w:val="none"/>
          <w:u w:val="single"/>
          <w:lang w:val="en-US" w:eastAsia="zh-CN"/>
        </w:rPr>
        <w:tab/>
      </w:r>
      <w:r>
        <w:rPr>
          <w:rFonts w:eastAsia="仿宋_GB2312"/>
          <w:bCs/>
          <w:color w:val="000000"/>
          <w:sz w:val="28"/>
          <w:szCs w:val="28"/>
          <w:highlight w:val="none"/>
        </w:rPr>
        <w:t>日</w:t>
      </w:r>
      <w:permEnd w:id="9"/>
      <w:r>
        <w:rPr>
          <w:rFonts w:eastAsia="仿宋_GB2312"/>
          <w:bCs/>
          <w:color w:val="000000"/>
          <w:sz w:val="28"/>
          <w:szCs w:val="28"/>
          <w:highlight w:val="none"/>
        </w:rPr>
        <w:t>签订。</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firstLine="640" w:firstLineChars="200"/>
        <w:textAlignment w:val="auto"/>
        <w:rPr>
          <w:rFonts w:ascii="Times New Roman" w:hAnsi="Times New Roman" w:eastAsia="黑体"/>
          <w:bCs w:val="0"/>
          <w:color w:val="000000"/>
          <w:sz w:val="32"/>
          <w:szCs w:val="32"/>
          <w:highlight w:val="none"/>
        </w:rPr>
      </w:pPr>
      <w:bookmarkStart w:id="22" w:name="_Toc351203490"/>
      <w:r>
        <w:rPr>
          <w:rFonts w:ascii="Times New Roman" w:hAnsi="Times New Roman" w:eastAsia="黑体"/>
          <w:b w:val="0"/>
          <w:color w:val="000000"/>
          <w:sz w:val="32"/>
          <w:szCs w:val="32"/>
          <w:highlight w:val="none"/>
        </w:rPr>
        <w:t>十、签订地点</w:t>
      </w:r>
      <w:bookmarkEnd w:id="22"/>
    </w:p>
    <w:p>
      <w:pPr>
        <w:pageBreakBefore w:val="0"/>
        <w:widowControl w:val="0"/>
        <w:kinsoku/>
        <w:wordWrap/>
        <w:overflowPunct/>
        <w:topLinePunct w:val="0"/>
        <w:bidi w:val="0"/>
        <w:snapToGrid/>
        <w:spacing w:line="420" w:lineRule="exact"/>
        <w:ind w:firstLine="560" w:firstLineChars="200"/>
        <w:textAlignment w:val="auto"/>
        <w:rPr>
          <w:rFonts w:eastAsia="仿宋_GB2312"/>
          <w:bCs/>
          <w:color w:val="000000"/>
          <w:sz w:val="30"/>
          <w:szCs w:val="30"/>
          <w:highlight w:val="none"/>
        </w:rPr>
      </w:pPr>
      <w:r>
        <w:rPr>
          <w:rFonts w:eastAsia="仿宋_GB2312"/>
          <w:bCs/>
          <w:color w:val="000000"/>
          <w:sz w:val="28"/>
          <w:szCs w:val="28"/>
          <w:highlight w:val="none"/>
        </w:rPr>
        <w:t>本合同在</w:t>
      </w:r>
      <w:r>
        <w:rPr>
          <w:rFonts w:eastAsia="仿宋_GB2312"/>
          <w:bCs/>
          <w:color w:val="000000"/>
          <w:sz w:val="28"/>
          <w:szCs w:val="28"/>
          <w:highlight w:val="none"/>
          <w:u w:val="single"/>
        </w:rPr>
        <w:t xml:space="preserve"> 乌鲁木齐市胜利路666号新疆大学</w:t>
      </w:r>
      <w:r>
        <w:rPr>
          <w:rFonts w:hint="eastAsia" w:eastAsia="仿宋_GB2312"/>
          <w:bCs/>
          <w:color w:val="000000"/>
          <w:sz w:val="28"/>
          <w:szCs w:val="28"/>
          <w:highlight w:val="none"/>
          <w:u w:val="single"/>
          <w:lang w:val="en-US" w:eastAsia="zh-CN"/>
        </w:rPr>
        <w:t xml:space="preserve"> </w:t>
      </w:r>
      <w:r>
        <w:rPr>
          <w:rFonts w:eastAsia="仿宋_GB2312"/>
          <w:bCs/>
          <w:color w:val="000000"/>
          <w:sz w:val="28"/>
          <w:szCs w:val="28"/>
          <w:highlight w:val="none"/>
        </w:rPr>
        <w:t>签订。</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firstLine="640" w:firstLineChars="200"/>
        <w:textAlignment w:val="auto"/>
        <w:rPr>
          <w:rFonts w:ascii="Times New Roman" w:hAnsi="Times New Roman" w:eastAsia="黑体"/>
          <w:bCs w:val="0"/>
          <w:color w:val="000000"/>
          <w:sz w:val="32"/>
          <w:szCs w:val="32"/>
          <w:highlight w:val="none"/>
        </w:rPr>
      </w:pPr>
      <w:bookmarkStart w:id="23" w:name="_Toc351203491"/>
      <w:r>
        <w:rPr>
          <w:rFonts w:ascii="Times New Roman" w:hAnsi="Times New Roman" w:eastAsia="黑体"/>
          <w:b w:val="0"/>
          <w:color w:val="000000"/>
          <w:sz w:val="32"/>
          <w:szCs w:val="32"/>
          <w:highlight w:val="none"/>
        </w:rPr>
        <w:t>十一、补充协议</w:t>
      </w:r>
      <w:bookmarkEnd w:id="23"/>
    </w:p>
    <w:p>
      <w:pPr>
        <w:pageBreakBefore w:val="0"/>
        <w:widowControl w:val="0"/>
        <w:kinsoku/>
        <w:wordWrap/>
        <w:overflowPunct/>
        <w:topLinePunct w:val="0"/>
        <w:bidi w:val="0"/>
        <w:snapToGrid/>
        <w:spacing w:line="420" w:lineRule="exact"/>
        <w:ind w:firstLine="560" w:firstLineChars="200"/>
        <w:textAlignment w:val="auto"/>
        <w:rPr>
          <w:rFonts w:eastAsia="仿宋_GB2312"/>
          <w:b/>
          <w:bCs/>
          <w:color w:val="000000"/>
          <w:sz w:val="28"/>
          <w:szCs w:val="28"/>
          <w:highlight w:val="none"/>
        </w:rPr>
      </w:pPr>
      <w:r>
        <w:rPr>
          <w:rFonts w:eastAsia="仿宋_GB2312"/>
          <w:bCs/>
          <w:color w:val="000000"/>
          <w:sz w:val="28"/>
          <w:szCs w:val="28"/>
          <w:highlight w:val="none"/>
        </w:rPr>
        <w:t>合同未尽事宜，合同当事人另行签订补充协议</w:t>
      </w:r>
      <w:r>
        <w:rPr>
          <w:rFonts w:hint="eastAsia" w:eastAsia="仿宋_GB2312"/>
          <w:bCs/>
          <w:color w:val="000000"/>
          <w:sz w:val="28"/>
          <w:szCs w:val="28"/>
          <w:highlight w:val="none"/>
        </w:rPr>
        <w:t>，</w:t>
      </w:r>
      <w:r>
        <w:rPr>
          <w:rFonts w:eastAsia="仿宋_GB2312"/>
          <w:bCs/>
          <w:color w:val="000000"/>
          <w:sz w:val="28"/>
          <w:szCs w:val="28"/>
          <w:highlight w:val="none"/>
        </w:rPr>
        <w:t>补充协议是合同的组成部分。</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firstLine="640" w:firstLineChars="200"/>
        <w:textAlignment w:val="auto"/>
        <w:rPr>
          <w:rFonts w:ascii="Times New Roman" w:hAnsi="Times New Roman" w:eastAsia="黑体"/>
          <w:bCs w:val="0"/>
          <w:color w:val="000000"/>
          <w:sz w:val="32"/>
          <w:szCs w:val="32"/>
          <w:highlight w:val="none"/>
        </w:rPr>
      </w:pPr>
      <w:bookmarkStart w:id="24" w:name="_Toc351203492"/>
      <w:r>
        <w:rPr>
          <w:rFonts w:ascii="Times New Roman" w:hAnsi="Times New Roman" w:eastAsia="黑体"/>
          <w:b w:val="0"/>
          <w:color w:val="000000"/>
          <w:sz w:val="32"/>
          <w:szCs w:val="32"/>
          <w:highlight w:val="none"/>
        </w:rPr>
        <w:t>十二、合同生效</w:t>
      </w:r>
      <w:bookmarkEnd w:id="24"/>
    </w:p>
    <w:p>
      <w:pPr>
        <w:pageBreakBefore w:val="0"/>
        <w:widowControl w:val="0"/>
        <w:kinsoku/>
        <w:wordWrap/>
        <w:overflowPunct/>
        <w:topLinePunct w:val="0"/>
        <w:bidi w:val="0"/>
        <w:snapToGrid/>
        <w:spacing w:line="420" w:lineRule="exact"/>
        <w:ind w:firstLine="560" w:firstLineChars="200"/>
        <w:textAlignment w:val="auto"/>
        <w:rPr>
          <w:rFonts w:eastAsia="仿宋_GB2312"/>
          <w:bCs/>
          <w:color w:val="000000"/>
          <w:sz w:val="28"/>
          <w:szCs w:val="28"/>
          <w:highlight w:val="none"/>
        </w:rPr>
      </w:pPr>
      <w:r>
        <w:rPr>
          <w:rFonts w:eastAsia="仿宋_GB2312"/>
          <w:bCs/>
          <w:color w:val="000000"/>
          <w:sz w:val="28"/>
          <w:szCs w:val="28"/>
          <w:highlight w:val="none"/>
        </w:rPr>
        <w:t>本合同自</w:t>
      </w:r>
      <w:r>
        <w:rPr>
          <w:rFonts w:eastAsia="仿宋_GB2312"/>
          <w:bCs/>
          <w:color w:val="000000"/>
          <w:sz w:val="28"/>
          <w:szCs w:val="28"/>
          <w:highlight w:val="none"/>
          <w:u w:val="none"/>
        </w:rPr>
        <w:t>双方</w:t>
      </w:r>
      <w:r>
        <w:rPr>
          <w:sz w:val="28"/>
          <w:szCs w:val="28"/>
          <w:highlight w:val="none"/>
          <w:u w:val="none"/>
        </w:rPr>
        <w:fldChar w:fldCharType="begin"/>
      </w:r>
      <w:r>
        <w:rPr>
          <w:sz w:val="28"/>
          <w:szCs w:val="28"/>
          <w:highlight w:val="none"/>
          <w:u w:val="none"/>
        </w:rPr>
        <w:instrText xml:space="preserve"> HYPERLINK "http://china.findlaw.cn/data/gsflgw_462.html" </w:instrText>
      </w:r>
      <w:r>
        <w:rPr>
          <w:sz w:val="28"/>
          <w:szCs w:val="28"/>
          <w:highlight w:val="none"/>
          <w:u w:val="none"/>
        </w:rPr>
        <w:fldChar w:fldCharType="separate"/>
      </w:r>
      <w:r>
        <w:rPr>
          <w:rStyle w:val="18"/>
          <w:rFonts w:eastAsia="仿宋_GB2312"/>
          <w:bCs/>
          <w:color w:val="000000"/>
          <w:sz w:val="28"/>
          <w:szCs w:val="28"/>
          <w:highlight w:val="none"/>
          <w:u w:val="none"/>
        </w:rPr>
        <w:t>法定代表人</w:t>
      </w:r>
      <w:r>
        <w:rPr>
          <w:rFonts w:eastAsia="仿宋_GB2312"/>
          <w:bCs/>
          <w:color w:val="000000"/>
          <w:sz w:val="28"/>
          <w:szCs w:val="28"/>
          <w:highlight w:val="none"/>
          <w:u w:val="none"/>
        </w:rPr>
        <w:fldChar w:fldCharType="end"/>
      </w:r>
      <w:r>
        <w:rPr>
          <w:rFonts w:eastAsia="仿宋_GB2312"/>
          <w:bCs/>
          <w:color w:val="000000"/>
          <w:sz w:val="28"/>
          <w:szCs w:val="28"/>
          <w:highlight w:val="none"/>
          <w:u w:val="none"/>
        </w:rPr>
        <w:t>或其授权代理人签字（盖章）并加盖本单位公章</w:t>
      </w:r>
      <w:r>
        <w:rPr>
          <w:rFonts w:hint="eastAsia" w:eastAsia="仿宋_GB2312"/>
          <w:bCs/>
          <w:color w:val="000000"/>
          <w:sz w:val="28"/>
          <w:szCs w:val="28"/>
          <w:highlight w:val="none"/>
          <w:u w:val="none"/>
          <w:lang w:eastAsia="zh-CN"/>
        </w:rPr>
        <w:t>（合同专用章）</w:t>
      </w:r>
      <w:r>
        <w:rPr>
          <w:rFonts w:eastAsia="仿宋_GB2312"/>
          <w:bCs/>
          <w:color w:val="000000"/>
          <w:sz w:val="28"/>
          <w:szCs w:val="28"/>
          <w:highlight w:val="none"/>
          <w:u w:val="none"/>
        </w:rPr>
        <w:t>后</w:t>
      </w:r>
      <w:r>
        <w:rPr>
          <w:rFonts w:eastAsia="仿宋_GB2312"/>
          <w:bCs/>
          <w:color w:val="000000"/>
          <w:sz w:val="28"/>
          <w:szCs w:val="28"/>
          <w:highlight w:val="none"/>
        </w:rPr>
        <w:t>生效。</w:t>
      </w:r>
      <w:bookmarkStart w:id="25" w:name="_Toc351203493"/>
    </w:p>
    <w:p>
      <w:pPr>
        <w:pageBreakBefore w:val="0"/>
        <w:widowControl w:val="0"/>
        <w:kinsoku/>
        <w:wordWrap/>
        <w:overflowPunct/>
        <w:topLinePunct w:val="0"/>
        <w:bidi w:val="0"/>
        <w:snapToGrid/>
        <w:spacing w:line="420" w:lineRule="exact"/>
        <w:ind w:firstLine="640" w:firstLineChars="200"/>
        <w:textAlignment w:val="auto"/>
        <w:rPr>
          <w:rFonts w:ascii="Times New Roman" w:hAnsi="Times New Roman" w:eastAsia="黑体"/>
          <w:b w:val="0"/>
          <w:bCs/>
          <w:color w:val="000000"/>
          <w:sz w:val="32"/>
          <w:szCs w:val="32"/>
          <w:highlight w:val="none"/>
        </w:rPr>
      </w:pPr>
      <w:r>
        <w:rPr>
          <w:rFonts w:ascii="Times New Roman" w:hAnsi="Times New Roman" w:eastAsia="黑体"/>
          <w:b w:val="0"/>
          <w:bCs/>
          <w:color w:val="000000"/>
          <w:sz w:val="32"/>
          <w:szCs w:val="32"/>
          <w:highlight w:val="none"/>
        </w:rPr>
        <w:t>十三</w:t>
      </w:r>
      <w:r>
        <w:rPr>
          <w:rFonts w:hint="eastAsia" w:ascii="Times New Roman" w:hAnsi="Times New Roman" w:eastAsia="黑体"/>
          <w:b w:val="0"/>
          <w:bCs/>
          <w:color w:val="000000"/>
          <w:sz w:val="32"/>
          <w:szCs w:val="32"/>
          <w:highlight w:val="none"/>
          <w:lang w:eastAsia="zh-CN"/>
        </w:rPr>
        <w:t>、</w:t>
      </w:r>
      <w:r>
        <w:rPr>
          <w:rFonts w:ascii="Times New Roman" w:hAnsi="Times New Roman" w:eastAsia="黑体"/>
          <w:b w:val="0"/>
          <w:bCs/>
          <w:color w:val="000000"/>
          <w:sz w:val="32"/>
          <w:szCs w:val="32"/>
          <w:highlight w:val="none"/>
        </w:rPr>
        <w:t>合同份数</w:t>
      </w:r>
      <w:bookmarkEnd w:id="25"/>
    </w:p>
    <w:p>
      <w:pPr>
        <w:pageBreakBefore w:val="0"/>
        <w:widowControl w:val="0"/>
        <w:kinsoku/>
        <w:wordWrap/>
        <w:overflowPunct/>
        <w:topLinePunct w:val="0"/>
        <w:bidi w:val="0"/>
        <w:snapToGrid/>
        <w:spacing w:line="420" w:lineRule="exact"/>
        <w:ind w:firstLine="560" w:firstLineChars="200"/>
        <w:textAlignment w:val="auto"/>
        <w:rPr>
          <w:rFonts w:eastAsia="仿宋_GB2312"/>
          <w:color w:val="000000"/>
          <w:sz w:val="28"/>
          <w:szCs w:val="28"/>
          <w:highlight w:val="none"/>
        </w:rPr>
      </w:pPr>
      <w:r>
        <w:rPr>
          <w:rFonts w:eastAsia="仿宋_GB2312"/>
          <w:bCs/>
          <w:color w:val="000000"/>
          <w:sz w:val="28"/>
          <w:szCs w:val="28"/>
          <w:highlight w:val="none"/>
        </w:rPr>
        <w:t>本合同一式</w:t>
      </w:r>
      <w:r>
        <w:rPr>
          <w:rFonts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陆</w:t>
      </w:r>
      <w:r>
        <w:rPr>
          <w:rFonts w:eastAsia="仿宋_GB2312"/>
          <w:bCs/>
          <w:color w:val="000000"/>
          <w:sz w:val="28"/>
          <w:szCs w:val="28"/>
          <w:highlight w:val="none"/>
          <w:u w:val="single"/>
        </w:rPr>
        <w:t xml:space="preserve"> </w:t>
      </w:r>
      <w:r>
        <w:rPr>
          <w:rFonts w:eastAsia="仿宋_GB2312"/>
          <w:bCs/>
          <w:color w:val="000000"/>
          <w:sz w:val="28"/>
          <w:szCs w:val="28"/>
          <w:highlight w:val="none"/>
        </w:rPr>
        <w:t>份，均具有同等法律效力，</w:t>
      </w:r>
      <w:r>
        <w:rPr>
          <w:rFonts w:hint="eastAsia" w:eastAsia="仿宋_GB2312"/>
          <w:bCs/>
          <w:color w:val="000000"/>
          <w:sz w:val="28"/>
          <w:szCs w:val="28"/>
          <w:highlight w:val="none"/>
          <w:lang w:eastAsia="zh-CN"/>
        </w:rPr>
        <w:t>双方各</w:t>
      </w:r>
      <w:r>
        <w:rPr>
          <w:rFonts w:eastAsia="仿宋_GB2312"/>
          <w:bCs/>
          <w:color w:val="000000"/>
          <w:sz w:val="28"/>
          <w:szCs w:val="28"/>
          <w:highlight w:val="none"/>
        </w:rPr>
        <w:t>执</w:t>
      </w:r>
      <w:r>
        <w:rPr>
          <w:rFonts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叁</w:t>
      </w:r>
      <w:r>
        <w:rPr>
          <w:rFonts w:eastAsia="仿宋_GB2312"/>
          <w:bCs/>
          <w:color w:val="000000"/>
          <w:sz w:val="28"/>
          <w:szCs w:val="28"/>
          <w:highlight w:val="none"/>
          <w:u w:val="single"/>
        </w:rPr>
        <w:t xml:space="preserve"> </w:t>
      </w:r>
      <w:r>
        <w:rPr>
          <w:rFonts w:eastAsia="仿宋_GB2312"/>
          <w:bCs/>
          <w:color w:val="000000"/>
          <w:sz w:val="28"/>
          <w:szCs w:val="28"/>
          <w:highlight w:val="none"/>
        </w:rPr>
        <w:t>份。</w:t>
      </w:r>
    </w:p>
    <w:p>
      <w:pPr>
        <w:pageBreakBefore w:val="0"/>
        <w:widowControl w:val="0"/>
        <w:kinsoku/>
        <w:wordWrap/>
        <w:overflowPunct/>
        <w:topLinePunct w:val="0"/>
        <w:bidi w:val="0"/>
        <w:snapToGrid/>
        <w:spacing w:line="460" w:lineRule="exact"/>
        <w:textAlignment w:val="auto"/>
        <w:rPr>
          <w:rFonts w:eastAsia="仿宋_GB2312"/>
          <w:color w:val="000000"/>
          <w:sz w:val="28"/>
          <w:szCs w:val="28"/>
          <w:highlight w:val="none"/>
        </w:rPr>
      </w:pPr>
    </w:p>
    <w:p>
      <w:pPr>
        <w:pStyle w:val="14"/>
        <w:pageBreakBefore w:val="0"/>
        <w:widowControl w:val="0"/>
        <w:kinsoku/>
        <w:wordWrap/>
        <w:overflowPunct/>
        <w:topLinePunct w:val="0"/>
        <w:bidi w:val="0"/>
        <w:snapToGrid/>
        <w:spacing w:line="460" w:lineRule="exact"/>
        <w:textAlignment w:val="auto"/>
        <w:rPr>
          <w:sz w:val="28"/>
          <w:szCs w:val="28"/>
        </w:rPr>
      </w:pPr>
    </w:p>
    <w:p>
      <w:pPr>
        <w:pageBreakBefore w:val="0"/>
        <w:widowControl w:val="0"/>
        <w:kinsoku/>
        <w:wordWrap/>
        <w:overflowPunct/>
        <w:topLinePunct w:val="0"/>
        <w:bidi w:val="0"/>
        <w:snapToGrid/>
        <w:spacing w:line="460" w:lineRule="exact"/>
        <w:textAlignment w:val="auto"/>
        <w:rPr>
          <w:rFonts w:hint="eastAsia" w:eastAsia="仿宋_GB2312"/>
          <w:color w:val="000000"/>
          <w:sz w:val="28"/>
          <w:szCs w:val="28"/>
          <w:highlight w:val="none"/>
          <w:lang w:eastAsia="zh-CN"/>
        </w:rPr>
      </w:pPr>
      <w:r>
        <w:rPr>
          <w:rFonts w:eastAsia="仿宋_GB2312"/>
          <w:color w:val="000000"/>
          <w:sz w:val="28"/>
          <w:szCs w:val="28"/>
          <w:highlight w:val="none"/>
        </w:rPr>
        <w:t>发包人</w:t>
      </w:r>
      <w:r>
        <w:rPr>
          <w:rFonts w:hint="eastAsia" w:eastAsia="仿宋_GB2312"/>
          <w:color w:val="000000"/>
          <w:sz w:val="28"/>
          <w:szCs w:val="28"/>
          <w:highlight w:val="none"/>
        </w:rPr>
        <w:t>：</w:t>
      </w:r>
      <w:r>
        <w:rPr>
          <w:rFonts w:hint="eastAsia" w:eastAsia="仿宋_GB2312"/>
          <w:color w:val="000000"/>
          <w:sz w:val="28"/>
          <w:szCs w:val="28"/>
          <w:highlight w:val="none"/>
          <w:lang w:eastAsia="zh-CN"/>
        </w:rPr>
        <w:t>（盖</w:t>
      </w:r>
      <w:r>
        <w:rPr>
          <w:rFonts w:eastAsia="仿宋_GB2312"/>
          <w:color w:val="000000"/>
          <w:sz w:val="28"/>
          <w:szCs w:val="28"/>
          <w:highlight w:val="none"/>
        </w:rPr>
        <w:t>章</w:t>
      </w:r>
      <w:r>
        <w:rPr>
          <w:rFonts w:hint="eastAsia" w:eastAsia="仿宋_GB2312"/>
          <w:color w:val="000000"/>
          <w:sz w:val="28"/>
          <w:szCs w:val="28"/>
          <w:highlight w:val="none"/>
          <w:lang w:eastAsia="zh-CN"/>
        </w:rPr>
        <w:t>）</w:t>
      </w:r>
      <w:r>
        <w:rPr>
          <w:rFonts w:hint="eastAsia" w:eastAsia="仿宋_GB2312"/>
          <w:color w:val="000000"/>
          <w:sz w:val="28"/>
          <w:szCs w:val="28"/>
          <w:highlight w:val="none"/>
        </w:rPr>
        <w:t xml:space="preserve">            </w:t>
      </w:r>
      <w:r>
        <w:rPr>
          <w:rFonts w:hint="eastAsia" w:eastAsia="仿宋_GB2312"/>
          <w:color w:val="000000"/>
          <w:sz w:val="28"/>
          <w:szCs w:val="28"/>
          <w:highlight w:val="none"/>
          <w:lang w:val="en-US" w:eastAsia="zh-CN"/>
        </w:rPr>
        <w:t xml:space="preserve">     </w:t>
      </w:r>
      <w:r>
        <w:rPr>
          <w:rFonts w:eastAsia="仿宋_GB2312"/>
          <w:color w:val="000000"/>
          <w:sz w:val="28"/>
          <w:szCs w:val="28"/>
          <w:highlight w:val="none"/>
        </w:rPr>
        <w:t>承包人</w:t>
      </w:r>
      <w:r>
        <w:rPr>
          <w:rFonts w:hint="eastAsia" w:eastAsia="仿宋_GB2312"/>
          <w:color w:val="000000"/>
          <w:sz w:val="28"/>
          <w:szCs w:val="28"/>
          <w:highlight w:val="none"/>
        </w:rPr>
        <w:t>：</w:t>
      </w:r>
      <w:r>
        <w:rPr>
          <w:rFonts w:hint="eastAsia" w:eastAsia="仿宋_GB2312"/>
          <w:color w:val="000000"/>
          <w:sz w:val="28"/>
          <w:szCs w:val="28"/>
          <w:highlight w:val="none"/>
          <w:lang w:eastAsia="zh-CN"/>
        </w:rPr>
        <w:t>（盖</w:t>
      </w:r>
      <w:r>
        <w:rPr>
          <w:rFonts w:eastAsia="仿宋_GB2312"/>
          <w:color w:val="000000"/>
          <w:sz w:val="28"/>
          <w:szCs w:val="28"/>
          <w:highlight w:val="none"/>
        </w:rPr>
        <w:t>章</w:t>
      </w:r>
      <w:r>
        <w:rPr>
          <w:rFonts w:hint="eastAsia" w:eastAsia="仿宋_GB2312"/>
          <w:color w:val="000000"/>
          <w:sz w:val="28"/>
          <w:szCs w:val="28"/>
          <w:highlight w:val="none"/>
          <w:lang w:eastAsia="zh-CN"/>
        </w:rPr>
        <w:t>）</w:t>
      </w:r>
    </w:p>
    <w:p>
      <w:pPr>
        <w:pageBreakBefore w:val="0"/>
        <w:widowControl w:val="0"/>
        <w:kinsoku/>
        <w:wordWrap/>
        <w:overflowPunct/>
        <w:topLinePunct w:val="0"/>
        <w:bidi w:val="0"/>
        <w:snapToGrid/>
        <w:spacing w:line="460" w:lineRule="exact"/>
        <w:textAlignment w:val="auto"/>
        <w:rPr>
          <w:rFonts w:hint="eastAsia" w:eastAsia="仿宋_GB2312"/>
          <w:color w:val="000000"/>
          <w:sz w:val="28"/>
          <w:szCs w:val="28"/>
          <w:highlight w:val="none"/>
          <w:u w:val="single"/>
        </w:rPr>
      </w:pPr>
      <w:r>
        <w:rPr>
          <w:rFonts w:hint="eastAsia" w:eastAsia="仿宋_GB2312"/>
          <w:color w:val="000000"/>
          <w:sz w:val="28"/>
          <w:szCs w:val="28"/>
          <w:highlight w:val="none"/>
        </w:rPr>
        <w:t xml:space="preserve">                                 </w:t>
      </w:r>
    </w:p>
    <w:p>
      <w:pPr>
        <w:pStyle w:val="14"/>
        <w:pageBreakBefore w:val="0"/>
        <w:widowControl w:val="0"/>
        <w:kinsoku/>
        <w:wordWrap/>
        <w:overflowPunct/>
        <w:topLinePunct w:val="0"/>
        <w:bidi w:val="0"/>
        <w:snapToGrid/>
        <w:spacing w:line="460" w:lineRule="exact"/>
        <w:ind w:left="0" w:leftChars="0" w:firstLine="0" w:firstLineChars="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仿宋_GB2312"/>
          <w:color w:val="000000"/>
          <w:sz w:val="28"/>
          <w:szCs w:val="28"/>
          <w:highlight w:val="none"/>
        </w:rPr>
      </w:pPr>
      <w:bookmarkStart w:id="26" w:name="_Toc351203494"/>
      <w:r>
        <w:rPr>
          <w:rFonts w:hint="eastAsia" w:eastAsia="仿宋_GB2312"/>
          <w:color w:val="000000"/>
          <w:sz w:val="28"/>
          <w:szCs w:val="28"/>
          <w:highlight w:val="none"/>
        </w:rPr>
        <w:t xml:space="preserve">法定代表人或其委托代理人：  </w:t>
      </w:r>
      <w:r>
        <w:rPr>
          <w:rFonts w:hint="eastAsia" w:eastAsia="仿宋_GB2312"/>
          <w:color w:val="000000"/>
          <w:sz w:val="28"/>
          <w:szCs w:val="28"/>
          <w:highlight w:val="none"/>
          <w:lang w:val="en-US" w:eastAsia="zh-CN"/>
        </w:rPr>
        <w:t xml:space="preserve">     </w:t>
      </w:r>
      <w:r>
        <w:rPr>
          <w:rFonts w:hint="eastAsia" w:eastAsia="仿宋_GB2312"/>
          <w:color w:val="000000"/>
          <w:sz w:val="28"/>
          <w:szCs w:val="28"/>
          <w:highlight w:val="none"/>
        </w:rPr>
        <w:t>法定代表人或其委托代理人：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仿宋_GB2312"/>
          <w:color w:val="000000"/>
          <w:sz w:val="28"/>
          <w:szCs w:val="28"/>
          <w:highlight w:val="none"/>
          <w:u w:val="single"/>
        </w:rPr>
      </w:pPr>
      <w:r>
        <w:rPr>
          <w:rFonts w:hint="eastAsia" w:eastAsia="仿宋_GB2312"/>
          <w:color w:val="000000"/>
          <w:sz w:val="28"/>
          <w:szCs w:val="28"/>
          <w:highlight w:val="none"/>
        </w:rPr>
        <w:t xml:space="preserve">（签字）                    </w:t>
      </w:r>
      <w:r>
        <w:rPr>
          <w:rFonts w:hint="eastAsia" w:eastAsia="仿宋_GB2312"/>
          <w:color w:val="000000"/>
          <w:sz w:val="28"/>
          <w:szCs w:val="28"/>
          <w:highlight w:val="none"/>
          <w:lang w:val="en-US" w:eastAsia="zh-CN"/>
        </w:rPr>
        <w:t xml:space="preserve">     </w:t>
      </w:r>
      <w:r>
        <w:rPr>
          <w:rFonts w:hint="eastAsia" w:eastAsia="仿宋_GB2312"/>
          <w:color w:val="000000"/>
          <w:sz w:val="28"/>
          <w:szCs w:val="28"/>
          <w:highlight w:val="none"/>
        </w:rPr>
        <w:t>（签字）</w:t>
      </w:r>
    </w:p>
    <w:p>
      <w:pPr>
        <w:pageBreakBefore w:val="0"/>
        <w:widowControl w:val="0"/>
        <w:tabs>
          <w:tab w:val="left" w:pos="4410"/>
        </w:tabs>
        <w:kinsoku/>
        <w:wordWrap/>
        <w:overflowPunct/>
        <w:topLinePunct w:val="0"/>
        <w:bidi w:val="0"/>
        <w:snapToGrid/>
        <w:spacing w:line="430" w:lineRule="exact"/>
        <w:jc w:val="both"/>
        <w:textAlignment w:val="auto"/>
        <w:rPr>
          <w:rFonts w:hint="eastAsia" w:ascii="Times New Roman" w:hAnsi="Times New Roman" w:eastAsia="仿宋_GB2312" w:cs="Times New Roman"/>
          <w:color w:val="000000"/>
          <w:sz w:val="28"/>
          <w:szCs w:val="28"/>
          <w:highlight w:val="none"/>
          <w:u w:val="single"/>
          <w:lang w:val="en-US" w:eastAsia="zh-CN"/>
        </w:rPr>
      </w:pPr>
      <w:r>
        <w:rPr>
          <w:rFonts w:hint="eastAsia" w:eastAsia="仿宋_GB2312"/>
          <w:color w:val="000000"/>
          <w:sz w:val="28"/>
          <w:szCs w:val="28"/>
          <w:highlight w:val="none"/>
        </w:rPr>
        <w:t>组织机构代码</w:t>
      </w:r>
      <w:r>
        <w:rPr>
          <w:rFonts w:hint="eastAsia" w:eastAsia="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u w:val="single"/>
        </w:rPr>
        <w:t>12650000457601471G</w:t>
      </w:r>
      <w:r>
        <w:rPr>
          <w:rFonts w:eastAsia="仿宋_GB2312"/>
          <w:color w:val="000000"/>
          <w:sz w:val="28"/>
          <w:szCs w:val="28"/>
          <w:highlight w:val="none"/>
        </w:rPr>
        <w:t xml:space="preserve"> </w:t>
      </w:r>
      <w:r>
        <w:rPr>
          <w:rFonts w:hint="eastAsia" w:eastAsia="仿宋_GB2312"/>
          <w:color w:val="000000"/>
          <w:sz w:val="28"/>
          <w:szCs w:val="28"/>
          <w:highlight w:val="none"/>
        </w:rPr>
        <w:t>组织机构代码：</w:t>
      </w:r>
      <w:permStart w:id="10" w:edGrp="everyone"/>
      <w:r>
        <w:rPr>
          <w:rFonts w:hint="eastAsia" w:ascii="Times New Roman" w:hAnsi="Times New Roman" w:eastAsia="仿宋_GB2312" w:cs="Times New Roman"/>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lang w:val="en-US" w:eastAsia="zh-CN"/>
        </w:rPr>
        <w:t xml:space="preserve"> </w:t>
      </w:r>
      <w:permEnd w:id="10"/>
    </w:p>
    <w:p>
      <w:pPr>
        <w:spacing w:line="480" w:lineRule="auto"/>
        <w:ind w:left="6300" w:hanging="5880" w:hangingChars="2100"/>
        <w:jc w:val="both"/>
        <w:rPr>
          <w:rFonts w:hint="default" w:ascii="仿宋_GB2312" w:hAnsi="仿宋_GB2312" w:eastAsia="仿宋_GB2312" w:cs="仿宋_GB2312"/>
          <w:color w:val="000000"/>
          <w:spacing w:val="-20"/>
          <w:sz w:val="28"/>
          <w:szCs w:val="28"/>
          <w:highlight w:val="none"/>
          <w:u w:val="single"/>
          <w:lang w:val="en-US"/>
        </w:rPr>
      </w:pPr>
      <w:r>
        <w:rPr>
          <w:rFonts w:eastAsia="仿宋_GB2312"/>
          <w:color w:val="000000"/>
          <w:sz w:val="28"/>
          <w:szCs w:val="28"/>
          <w:highlight w:val="none"/>
        </w:rPr>
        <w:t>地  址：</w:t>
      </w:r>
      <w:r>
        <w:rPr>
          <w:rFonts w:hint="eastAsia" w:ascii="仿宋_GB2312" w:hAnsi="仿宋_GB2312" w:eastAsia="仿宋_GB2312" w:cs="仿宋_GB2312"/>
          <w:color w:val="000000"/>
          <w:sz w:val="28"/>
          <w:szCs w:val="28"/>
          <w:highlight w:val="none"/>
          <w:u w:val="single"/>
        </w:rPr>
        <w:t>乌鲁木齐市胜利路666号</w:t>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地  址</w:t>
      </w:r>
      <w:r>
        <w:rPr>
          <w:rFonts w:hint="eastAsia" w:ascii="仿宋_GB2312" w:hAnsi="仿宋_GB2312" w:eastAsia="仿宋_GB2312" w:cs="仿宋_GB2312"/>
          <w:color w:val="000000"/>
          <w:sz w:val="28"/>
          <w:szCs w:val="28"/>
          <w:highlight w:val="none"/>
          <w:lang w:eastAsia="zh-CN"/>
        </w:rPr>
        <w:t>：</w:t>
      </w:r>
      <w:permStart w:id="11" w:edGrp="everyone"/>
      <w:r>
        <w:rPr>
          <w:rFonts w:hint="eastAsia" w:ascii="仿宋_GB2312" w:hAnsi="仿宋_GB2312" w:eastAsia="仿宋_GB2312" w:cs="仿宋_GB2312"/>
          <w:color w:val="000000"/>
          <w:spacing w:val="-20"/>
          <w:sz w:val="28"/>
          <w:szCs w:val="28"/>
          <w:highlight w:val="none"/>
          <w:u w:val="single"/>
          <w:lang w:val="en-US" w:eastAsia="zh-CN"/>
        </w:rPr>
        <w:t xml:space="preserve">                              </w:t>
      </w:r>
      <w:permEnd w:id="11"/>
    </w:p>
    <w:p>
      <w:pPr>
        <w:pageBreakBefore w:val="0"/>
        <w:widowControl w:val="0"/>
        <w:kinsoku/>
        <w:wordWrap/>
        <w:overflowPunct/>
        <w:topLinePunct w:val="0"/>
        <w:bidi w:val="0"/>
        <w:snapToGrid/>
        <w:spacing w:line="430" w:lineRule="exact"/>
        <w:jc w:val="both"/>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邮政编码：</w:t>
      </w:r>
      <w:r>
        <w:rPr>
          <w:rFonts w:hint="eastAsia" w:ascii="仿宋_GB2312" w:hAnsi="仿宋_GB2312" w:eastAsia="仿宋_GB2312" w:cs="仿宋_GB2312"/>
          <w:color w:val="000000"/>
          <w:sz w:val="28"/>
          <w:szCs w:val="28"/>
          <w:highlight w:val="none"/>
          <w:u w:val="single"/>
        </w:rPr>
        <w:t xml:space="preserve"> 830046     </w:t>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邮政编码</w:t>
      </w:r>
      <w:r>
        <w:rPr>
          <w:rFonts w:hint="eastAsia" w:ascii="仿宋_GB2312" w:hAnsi="仿宋_GB2312" w:eastAsia="仿宋_GB2312" w:cs="仿宋_GB2312"/>
          <w:color w:val="000000"/>
          <w:sz w:val="28"/>
          <w:szCs w:val="28"/>
          <w:highlight w:val="none"/>
          <w:lang w:eastAsia="zh-CN"/>
        </w:rPr>
        <w:t>：</w:t>
      </w:r>
      <w:permStart w:id="12" w:edGrp="everyone"/>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permEnd w:id="12"/>
    </w:p>
    <w:p>
      <w:pPr>
        <w:pageBreakBefore w:val="0"/>
        <w:widowControl w:val="0"/>
        <w:kinsoku/>
        <w:wordWrap/>
        <w:overflowPunct/>
        <w:topLinePunct w:val="0"/>
        <w:bidi w:val="0"/>
        <w:snapToGrid/>
        <w:spacing w:line="430" w:lineRule="exact"/>
        <w:jc w:val="both"/>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电  话：</w:t>
      </w:r>
      <w:r>
        <w:rPr>
          <w:rFonts w:hint="eastAsia" w:ascii="仿宋_GB2312" w:hAnsi="仿宋_GB2312" w:eastAsia="仿宋_GB2312" w:cs="仿宋_GB2312"/>
          <w:color w:val="000000"/>
          <w:sz w:val="28"/>
          <w:szCs w:val="28"/>
          <w:highlight w:val="none"/>
          <w:u w:val="single"/>
        </w:rPr>
        <w:t>0991-858</w:t>
      </w:r>
      <w:r>
        <w:rPr>
          <w:rFonts w:ascii="仿宋_GB2312" w:hAnsi="仿宋_GB2312" w:eastAsia="仿宋_GB2312" w:cs="仿宋_GB2312"/>
          <w:color w:val="000000"/>
          <w:sz w:val="28"/>
          <w:szCs w:val="28"/>
          <w:highlight w:val="none"/>
          <w:u w:val="single"/>
        </w:rPr>
        <w:t>5221</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w:t>
      </w:r>
      <w:r>
        <w:rPr>
          <w:rFonts w:hint="eastAsia" w:ascii="仿宋_GB2312" w:hAnsi="仿宋_GB2312" w:eastAsia="仿宋_GB2312" w:cs="仿宋_GB2312"/>
          <w:color w:val="000000"/>
          <w:sz w:val="28"/>
          <w:szCs w:val="28"/>
          <w:highlight w:val="none"/>
          <w:u w:val="none"/>
        </w:rPr>
        <w:t xml:space="preserve">   </w:t>
      </w:r>
      <w:r>
        <w:rPr>
          <w:rFonts w:hint="eastAsia" w:ascii="仿宋_GB2312" w:hAnsi="仿宋_GB2312" w:eastAsia="仿宋_GB2312" w:cs="仿宋_GB2312"/>
          <w:color w:val="000000"/>
          <w:sz w:val="28"/>
          <w:szCs w:val="28"/>
          <w:highlight w:val="none"/>
          <w:u w:val="none"/>
          <w:lang w:val="en-US" w:eastAsia="zh-CN"/>
        </w:rPr>
        <w:t xml:space="preserve">    </w:t>
      </w:r>
      <w:r>
        <w:rPr>
          <w:rFonts w:hint="eastAsia" w:ascii="仿宋_GB2312" w:hAnsi="仿宋_GB2312" w:eastAsia="仿宋_GB2312" w:cs="仿宋_GB2312"/>
          <w:color w:val="000000"/>
          <w:sz w:val="28"/>
          <w:szCs w:val="28"/>
          <w:highlight w:val="none"/>
        </w:rPr>
        <w:t>电  话：</w:t>
      </w:r>
      <w:r>
        <w:rPr>
          <w:rFonts w:hint="eastAsia" w:ascii="仿宋_GB2312" w:hAnsi="仿宋_GB2312" w:eastAsia="仿宋_GB2312" w:cs="仿宋_GB2312"/>
          <w:color w:val="000000"/>
          <w:sz w:val="28"/>
          <w:szCs w:val="28"/>
          <w:highlight w:val="none"/>
          <w:lang w:val="en-US" w:eastAsia="zh-CN"/>
        </w:rPr>
        <w:t xml:space="preserve">  </w:t>
      </w:r>
      <w:permStart w:id="13" w:edGrp="everyone"/>
      <w:r>
        <w:rPr>
          <w:rFonts w:hint="eastAsia" w:ascii="仿宋_GB2312" w:hAnsi="仿宋_GB2312" w:eastAsia="仿宋_GB2312" w:cs="仿宋_GB2312"/>
          <w:color w:val="000000"/>
          <w:sz w:val="28"/>
          <w:szCs w:val="28"/>
          <w:highlight w:val="none"/>
          <w:u w:val="single"/>
        </w:rPr>
        <w:t></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permEnd w:id="13"/>
    </w:p>
    <w:p>
      <w:pPr>
        <w:pageBreakBefore w:val="0"/>
        <w:widowControl w:val="0"/>
        <w:kinsoku/>
        <w:wordWrap/>
        <w:overflowPunct/>
        <w:topLinePunct w:val="0"/>
        <w:bidi w:val="0"/>
        <w:snapToGrid/>
        <w:spacing w:line="430" w:lineRule="exact"/>
        <w:jc w:val="both"/>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000000"/>
          <w:sz w:val="28"/>
          <w:szCs w:val="28"/>
          <w:highlight w:val="none"/>
        </w:rPr>
        <w:t>电子信箱：</w:t>
      </w:r>
      <w:r>
        <w:rPr>
          <w:rFonts w:hint="eastAsia" w:ascii="仿宋_GB2312" w:hAnsi="仿宋_GB2312" w:eastAsia="仿宋_GB2312" w:cs="仿宋_GB2312"/>
          <w:color w:val="000000"/>
          <w:sz w:val="28"/>
          <w:szCs w:val="28"/>
          <w:highlight w:val="none"/>
          <w:u w:val="single"/>
        </w:rPr>
        <w:t xml:space="preserve">       /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电子信箱</w:t>
      </w:r>
      <w:r>
        <w:rPr>
          <w:rFonts w:hint="eastAsia" w:ascii="仿宋_GB2312" w:hAnsi="仿宋_GB2312" w:eastAsia="仿宋_GB2312" w:cs="仿宋_GB2312"/>
          <w:color w:val="000000"/>
          <w:sz w:val="28"/>
          <w:szCs w:val="28"/>
          <w:highlight w:val="none"/>
          <w:lang w:eastAsia="zh-CN"/>
        </w:rPr>
        <w:t>：</w:t>
      </w:r>
      <w:permStart w:id="14" w:edGrp="everyone"/>
      <w:r>
        <w:rPr>
          <w:rFonts w:hint="eastAsia" w:ascii="仿宋_GB2312" w:hAnsi="仿宋_GB2312" w:eastAsia="仿宋_GB2312" w:cs="仿宋_GB2312"/>
          <w:color w:val="000000"/>
          <w:sz w:val="28"/>
          <w:szCs w:val="28"/>
          <w:highlight w:val="none"/>
          <w:u w:val="single"/>
          <w:lang w:val="en-US" w:eastAsia="zh-CN"/>
        </w:rPr>
        <w:t xml:space="preserve">                     </w:t>
      </w:r>
      <w:permEnd w:id="14"/>
    </w:p>
    <w:p>
      <w:pPr>
        <w:pageBreakBefore w:val="0"/>
        <w:widowControl w:val="0"/>
        <w:kinsoku/>
        <w:wordWrap/>
        <w:overflowPunct/>
        <w:topLinePunct w:val="0"/>
        <w:bidi w:val="0"/>
        <w:snapToGrid/>
        <w:spacing w:line="430" w:lineRule="exact"/>
        <w:ind w:left="1500" w:hanging="1400" w:hangingChars="500"/>
        <w:jc w:val="left"/>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开户银行：</w:t>
      </w:r>
      <w:r>
        <w:rPr>
          <w:rFonts w:hint="eastAsia" w:ascii="仿宋_GB2312" w:hAnsi="仿宋_GB2312" w:eastAsia="仿宋_GB2312" w:cs="仿宋_GB2312"/>
          <w:color w:val="000000"/>
          <w:sz w:val="28"/>
          <w:szCs w:val="28"/>
          <w:highlight w:val="none"/>
          <w:u w:val="single"/>
        </w:rPr>
        <w:t xml:space="preserve">农行乌鲁木齐 </w:t>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开户银行</w:t>
      </w:r>
      <w:r>
        <w:rPr>
          <w:rFonts w:hint="eastAsia" w:ascii="仿宋_GB2312" w:hAnsi="仿宋_GB2312" w:eastAsia="仿宋_GB2312" w:cs="仿宋_GB2312"/>
          <w:color w:val="000000"/>
          <w:sz w:val="28"/>
          <w:szCs w:val="28"/>
          <w:highlight w:val="none"/>
          <w:lang w:eastAsia="zh-CN"/>
        </w:rPr>
        <w:t>：</w:t>
      </w:r>
      <w:permStart w:id="15" w:edGrp="everyone"/>
      <w:r>
        <w:rPr>
          <w:rFonts w:hint="eastAsia" w:ascii="仿宋_GB2312" w:hAnsi="仿宋_GB2312" w:eastAsia="仿宋_GB2312" w:cs="仿宋_GB2312"/>
          <w:color w:val="000000"/>
          <w:sz w:val="28"/>
          <w:szCs w:val="28"/>
          <w:highlight w:val="none"/>
          <w:u w:val="single"/>
          <w:lang w:val="en-US" w:eastAsia="zh-CN"/>
        </w:rPr>
        <w:t xml:space="preserve">                     </w:t>
      </w:r>
      <w:permEnd w:id="15"/>
      <w:r>
        <w:rPr>
          <w:rFonts w:hint="eastAsia" w:ascii="仿宋_GB2312" w:hAnsi="仿宋_GB2312" w:eastAsia="仿宋_GB2312" w:cs="仿宋_GB2312"/>
          <w:color w:val="000000"/>
          <w:sz w:val="28"/>
          <w:szCs w:val="28"/>
          <w:highlight w:val="none"/>
          <w:lang w:val="en-US" w:eastAsia="zh-CN"/>
        </w:rPr>
        <w:t xml:space="preserve"> </w:t>
      </w:r>
    </w:p>
    <w:p>
      <w:pPr>
        <w:pageBreakBefore w:val="0"/>
        <w:widowControl w:val="0"/>
        <w:kinsoku/>
        <w:wordWrap/>
        <w:overflowPunct/>
        <w:topLinePunct w:val="0"/>
        <w:bidi w:val="0"/>
        <w:snapToGrid/>
        <w:spacing w:line="430" w:lineRule="exact"/>
        <w:ind w:left="1500" w:hanging="1400" w:hangingChars="500"/>
        <w:jc w:val="left"/>
        <w:textAlignment w:val="auto"/>
        <w:rPr>
          <w:rFonts w:hint="default" w:ascii="仿宋_GB2312" w:hAnsi="仿宋_GB2312" w:eastAsia="仿宋_GB2312" w:cs="仿宋_GB2312"/>
          <w:color w:val="000000"/>
          <w:sz w:val="28"/>
          <w:szCs w:val="28"/>
          <w:highlight w:val="none"/>
          <w:u w:val="single"/>
          <w:lang w:val="en-US"/>
        </w:rPr>
      </w:pP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lang w:val="en-US" w:eastAsia="zh-CN"/>
        </w:rPr>
        <w:t>胜利路（兵团）支行</w:t>
      </w:r>
      <w:r>
        <w:rPr>
          <w:rFonts w:hint="eastAsia" w:ascii="仿宋_GB2312" w:hAnsi="仿宋_GB2312" w:eastAsia="仿宋_GB2312" w:cs="仿宋_GB2312"/>
          <w:color w:val="000000"/>
          <w:sz w:val="28"/>
          <w:szCs w:val="28"/>
          <w:highlight w:val="none"/>
          <w:lang w:val="en-US" w:eastAsia="zh-CN"/>
        </w:rPr>
        <w:t xml:space="preserve">               </w:t>
      </w: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r>
        <w:rPr>
          <w:rFonts w:hint="eastAsia" w:ascii="仿宋_GB2312" w:hAnsi="仿宋_GB2312" w:eastAsia="仿宋_GB2312" w:cs="仿宋_GB2312"/>
          <w:color w:val="000000"/>
          <w:sz w:val="28"/>
          <w:szCs w:val="28"/>
          <w:highlight w:val="none"/>
        </w:rPr>
        <w:t xml:space="preserve">账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号：</w:t>
      </w:r>
      <w:r>
        <w:rPr>
          <w:rFonts w:hint="eastAsia" w:ascii="仿宋_GB2312" w:hAnsi="仿宋_GB2312" w:eastAsia="仿宋_GB2312" w:cs="仿宋_GB2312"/>
          <w:color w:val="000000"/>
          <w:sz w:val="28"/>
          <w:szCs w:val="28"/>
          <w:highlight w:val="none"/>
          <w:u w:val="single"/>
          <w:lang w:val="en-US" w:eastAsia="zh-CN"/>
        </w:rPr>
        <w:t xml:space="preserve">30704301040002348 </w:t>
      </w:r>
      <w:r>
        <w:rPr>
          <w:rFonts w:hint="eastAsia" w:ascii="仿宋_GB2312" w:hAnsi="仿宋_GB2312" w:eastAsia="仿宋_GB2312" w:cs="仿宋_GB2312"/>
          <w:color w:val="000000"/>
          <w:sz w:val="28"/>
          <w:szCs w:val="28"/>
          <w:highlight w:val="none"/>
          <w:lang w:val="en-US" w:eastAsia="zh-CN"/>
        </w:rPr>
        <w:t xml:space="preserve">       </w:t>
      </w:r>
      <w:r>
        <w:rPr>
          <w:rFonts w:eastAsia="仿宋_GB2312"/>
          <w:color w:val="000000"/>
          <w:sz w:val="28"/>
          <w:szCs w:val="28"/>
          <w:highlight w:val="none"/>
        </w:rPr>
        <w:t>账</w:t>
      </w:r>
      <w:r>
        <w:rPr>
          <w:rFonts w:hint="eastAsia" w:eastAsia="仿宋_GB2312"/>
          <w:color w:val="000000"/>
          <w:sz w:val="28"/>
          <w:szCs w:val="28"/>
          <w:highlight w:val="none"/>
        </w:rPr>
        <w:t xml:space="preserve"> </w:t>
      </w:r>
      <w:r>
        <w:rPr>
          <w:rFonts w:eastAsia="仿宋_GB2312"/>
          <w:color w:val="000000"/>
          <w:sz w:val="28"/>
          <w:szCs w:val="28"/>
          <w:highlight w:val="none"/>
        </w:rPr>
        <w:t xml:space="preserve"> 号：</w:t>
      </w:r>
      <w:permStart w:id="16" w:edGrp="everyone"/>
      <w:r>
        <w:rPr>
          <w:rFonts w:hint="eastAsia" w:ascii="仿宋_GB2312" w:hAnsi="仿宋_GB2312" w:eastAsia="仿宋_GB2312" w:cs="仿宋_GB2312"/>
          <w:color w:val="000000"/>
          <w:sz w:val="28"/>
          <w:szCs w:val="28"/>
          <w:highlight w:val="none"/>
          <w:u w:val="single"/>
          <w:lang w:val="en-US" w:eastAsia="zh-CN"/>
        </w:rPr>
        <w:t xml:space="preserve">                        </w:t>
      </w:r>
      <w:permEnd w:id="16"/>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center"/>
        <w:textAlignment w:val="auto"/>
        <w:rPr>
          <w:rFonts w:ascii="华文中宋" w:hAnsi="华文中宋" w:eastAsia="华文中宋"/>
          <w:b/>
          <w:bCs/>
          <w:sz w:val="44"/>
          <w:szCs w:val="44"/>
          <w:highlight w:val="none"/>
        </w:rPr>
      </w:pPr>
      <w:r>
        <w:rPr>
          <w:rFonts w:ascii="华文中宋" w:hAnsi="华文中宋" w:eastAsia="华文中宋"/>
          <w:b/>
          <w:bCs/>
          <w:sz w:val="44"/>
          <w:szCs w:val="44"/>
          <w:highlight w:val="none"/>
        </w:rPr>
        <w:t>通用合同条款</w:t>
      </w:r>
      <w:bookmarkEnd w:id="26"/>
      <w:bookmarkStart w:id="27" w:name="_Toc337558727"/>
      <w:bookmarkStart w:id="28" w:name="_Toc35120349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b w:val="0"/>
          <w:bCs w:val="0"/>
          <w:color w:val="000000"/>
          <w:kern w:val="0"/>
          <w:sz w:val="30"/>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Times New Roman" w:hAnsi="Times New Roman" w:eastAsia="仿宋_GB2312" w:cs="Times New Roman"/>
          <w:b w:val="0"/>
          <w:bCs w:val="0"/>
          <w:color w:val="000000"/>
          <w:kern w:val="0"/>
          <w:sz w:val="30"/>
          <w:szCs w:val="32"/>
          <w:highlight w:val="none"/>
          <w:lang w:val="en-US" w:eastAsia="zh-CN" w:bidi="ar-SA"/>
        </w:rPr>
      </w:pPr>
      <w:r>
        <w:rPr>
          <w:rFonts w:ascii="Times New Roman" w:hAnsi="Times New Roman" w:eastAsia="仿宋_GB2312" w:cs="Times New Roman"/>
          <w:b w:val="0"/>
          <w:bCs w:val="0"/>
          <w:color w:val="000000"/>
          <w:kern w:val="0"/>
          <w:sz w:val="28"/>
          <w:szCs w:val="28"/>
          <w:highlight w:val="none"/>
          <w:lang w:val="en-US" w:eastAsia="zh-CN" w:bidi="ar-SA"/>
        </w:rPr>
        <w:t>发包人与承包人声明此部分的内容与住房和城乡建设部、国家工商行政总局制定的建设工程施工合同（示范文本）（GF</w:t>
      </w:r>
      <w:r>
        <w:rPr>
          <w:rFonts w:hint="eastAsia" w:ascii="Times New Roman" w:hAnsi="Times New Roman" w:eastAsia="仿宋_GB2312" w:cs="Times New Roman"/>
          <w:b w:val="0"/>
          <w:bCs w:val="0"/>
          <w:color w:val="000000"/>
          <w:kern w:val="0"/>
          <w:sz w:val="28"/>
          <w:szCs w:val="28"/>
          <w:highlight w:val="none"/>
          <w:lang w:val="en-US" w:eastAsia="zh-CN" w:bidi="ar-SA"/>
        </w:rPr>
        <w:t>—</w:t>
      </w:r>
      <w:r>
        <w:rPr>
          <w:rFonts w:ascii="Times New Roman" w:hAnsi="Times New Roman" w:eastAsia="仿宋_GB2312" w:cs="Times New Roman"/>
          <w:b w:val="0"/>
          <w:bCs w:val="0"/>
          <w:color w:val="000000"/>
          <w:kern w:val="0"/>
          <w:sz w:val="28"/>
          <w:szCs w:val="28"/>
          <w:highlight w:val="none"/>
          <w:lang w:val="en-US" w:eastAsia="zh-CN" w:bidi="ar-SA"/>
        </w:rPr>
        <w:t>201</w:t>
      </w:r>
      <w:r>
        <w:rPr>
          <w:rFonts w:hint="eastAsia" w:ascii="Times New Roman" w:hAnsi="Times New Roman" w:eastAsia="仿宋_GB2312" w:cs="Times New Roman"/>
          <w:b w:val="0"/>
          <w:bCs w:val="0"/>
          <w:color w:val="000000"/>
          <w:kern w:val="0"/>
          <w:sz w:val="28"/>
          <w:szCs w:val="28"/>
          <w:highlight w:val="none"/>
          <w:lang w:val="en-US" w:eastAsia="zh-CN" w:bidi="ar-SA"/>
        </w:rPr>
        <w:t>7—</w:t>
      </w:r>
      <w:r>
        <w:rPr>
          <w:rFonts w:ascii="Times New Roman" w:hAnsi="Times New Roman" w:eastAsia="仿宋_GB2312" w:cs="Times New Roman"/>
          <w:b w:val="0"/>
          <w:bCs w:val="0"/>
          <w:color w:val="000000"/>
          <w:kern w:val="0"/>
          <w:sz w:val="28"/>
          <w:szCs w:val="28"/>
          <w:highlight w:val="none"/>
          <w:lang w:val="en-US" w:eastAsia="zh-CN" w:bidi="ar-SA"/>
        </w:rPr>
        <w:t>0201）通用条款部分的内容完全一致。在本合同中，出于节俭的考虑，本条款部分的内容予以省略。如果就合同的相关事宜涉及到通用条款部分的内容，双方同意完全按照建设工程施工合同（示范文本）（GF</w:t>
      </w:r>
      <w:r>
        <w:rPr>
          <w:rFonts w:hint="eastAsia" w:ascii="Times New Roman" w:hAnsi="Times New Roman" w:eastAsia="仿宋_GB2312" w:cs="Times New Roman"/>
          <w:b w:val="0"/>
          <w:bCs w:val="0"/>
          <w:color w:val="000000"/>
          <w:kern w:val="0"/>
          <w:sz w:val="28"/>
          <w:szCs w:val="28"/>
          <w:highlight w:val="none"/>
          <w:lang w:val="en-US" w:eastAsia="zh-CN" w:bidi="ar-SA"/>
        </w:rPr>
        <w:t>—</w:t>
      </w:r>
      <w:r>
        <w:rPr>
          <w:rFonts w:ascii="Times New Roman" w:hAnsi="Times New Roman" w:eastAsia="仿宋_GB2312" w:cs="Times New Roman"/>
          <w:b w:val="0"/>
          <w:bCs w:val="0"/>
          <w:color w:val="000000"/>
          <w:kern w:val="0"/>
          <w:sz w:val="28"/>
          <w:szCs w:val="28"/>
          <w:highlight w:val="none"/>
          <w:lang w:val="en-US" w:eastAsia="zh-CN" w:bidi="ar-SA"/>
        </w:rPr>
        <w:t>201</w:t>
      </w:r>
      <w:r>
        <w:rPr>
          <w:rFonts w:hint="eastAsia" w:ascii="Times New Roman" w:hAnsi="Times New Roman" w:eastAsia="仿宋_GB2312" w:cs="Times New Roman"/>
          <w:b w:val="0"/>
          <w:bCs w:val="0"/>
          <w:color w:val="000000"/>
          <w:kern w:val="0"/>
          <w:sz w:val="28"/>
          <w:szCs w:val="28"/>
          <w:highlight w:val="none"/>
          <w:lang w:val="en-US" w:eastAsia="zh-CN" w:bidi="ar-SA"/>
        </w:rPr>
        <w:t>7—</w:t>
      </w:r>
      <w:r>
        <w:rPr>
          <w:rFonts w:ascii="Times New Roman" w:hAnsi="Times New Roman" w:eastAsia="仿宋_GB2312" w:cs="Times New Roman"/>
          <w:b w:val="0"/>
          <w:bCs w:val="0"/>
          <w:color w:val="000000"/>
          <w:kern w:val="0"/>
          <w:sz w:val="28"/>
          <w:szCs w:val="28"/>
          <w:highlight w:val="none"/>
          <w:lang w:val="en-US" w:eastAsia="zh-CN" w:bidi="ar-SA"/>
        </w:rPr>
        <w:t>0201）通用条款部分的内容执行。</w:t>
      </w:r>
      <w:bookmarkEnd w:id="27"/>
      <w:bookmarkEnd w:id="28"/>
      <w:bookmarkStart w:id="29" w:name="_Toc351203632"/>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line="413" w:lineRule="auto"/>
        <w:jc w:val="both"/>
        <w:textAlignment w:val="auto"/>
        <w:rPr>
          <w:rFonts w:ascii="华文中宋" w:hAnsi="华文中宋" w:eastAsia="华文中宋"/>
          <w:sz w:val="44"/>
          <w:szCs w:val="44"/>
          <w:highlight w:val="none"/>
        </w:rPr>
      </w:pPr>
    </w:p>
    <w:p>
      <w:pPr>
        <w:rPr>
          <w:rFonts w:ascii="华文中宋" w:hAnsi="华文中宋" w:eastAsia="华文中宋"/>
          <w:sz w:val="44"/>
          <w:szCs w:val="44"/>
          <w:highlight w:val="none"/>
        </w:rPr>
      </w:pPr>
    </w:p>
    <w:p>
      <w:pPr>
        <w:pStyle w:val="3"/>
        <w:keepNext w:val="0"/>
        <w:keepLines w:val="0"/>
        <w:pageBreakBefore w:val="0"/>
        <w:widowControl w:val="0"/>
        <w:kinsoku/>
        <w:wordWrap/>
        <w:overflowPunct/>
        <w:topLinePunct w:val="0"/>
        <w:autoSpaceDE/>
        <w:autoSpaceDN/>
        <w:bidi w:val="0"/>
        <w:adjustRightInd/>
        <w:snapToGrid/>
        <w:spacing w:before="0" w:line="413" w:lineRule="auto"/>
        <w:jc w:val="both"/>
        <w:textAlignment w:val="auto"/>
        <w:rPr>
          <w:rFonts w:ascii="华文中宋" w:hAnsi="华文中宋" w:eastAsia="华文中宋"/>
          <w:sz w:val="44"/>
          <w:szCs w:val="44"/>
          <w:highlight w:val="none"/>
        </w:rPr>
      </w:pPr>
    </w:p>
    <w:p/>
    <w:p>
      <w:pPr>
        <w:pStyle w:val="3"/>
        <w:keepNext w:val="0"/>
        <w:keepLines w:val="0"/>
        <w:pageBreakBefore w:val="0"/>
        <w:widowControl w:val="0"/>
        <w:kinsoku/>
        <w:wordWrap/>
        <w:overflowPunct/>
        <w:topLinePunct w:val="0"/>
        <w:autoSpaceDE/>
        <w:autoSpaceDN/>
        <w:bidi w:val="0"/>
        <w:adjustRightInd/>
        <w:snapToGrid/>
        <w:spacing w:before="0" w:line="413" w:lineRule="auto"/>
        <w:jc w:val="center"/>
        <w:textAlignment w:val="auto"/>
        <w:rPr>
          <w:rFonts w:ascii="华文中宋" w:hAnsi="华文中宋" w:eastAsia="华文中宋"/>
          <w:sz w:val="44"/>
          <w:szCs w:val="44"/>
          <w:highlight w:val="none"/>
        </w:rPr>
      </w:pPr>
      <w:r>
        <w:rPr>
          <w:rFonts w:ascii="华文中宋" w:hAnsi="华文中宋" w:eastAsia="华文中宋"/>
          <w:sz w:val="44"/>
          <w:szCs w:val="44"/>
          <w:highlight w:val="none"/>
        </w:rPr>
        <w:t xml:space="preserve">第三部分 </w:t>
      </w:r>
      <w:r>
        <w:rPr>
          <w:rFonts w:hint="eastAsia" w:ascii="华文中宋" w:hAnsi="华文中宋" w:eastAsia="华文中宋"/>
          <w:sz w:val="44"/>
          <w:szCs w:val="44"/>
          <w:highlight w:val="none"/>
        </w:rPr>
        <w:t>专用合同条款</w:t>
      </w:r>
      <w:bookmarkEnd w:id="29"/>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color w:val="000000"/>
          <w:sz w:val="32"/>
          <w:szCs w:val="32"/>
          <w:highlight w:val="none"/>
        </w:rPr>
      </w:pPr>
      <w:bookmarkStart w:id="30" w:name="_Toc351203633"/>
      <w:r>
        <w:rPr>
          <w:rFonts w:ascii="Times New Roman" w:hAnsi="Times New Roman" w:eastAsia="黑体"/>
          <w:b w:val="0"/>
          <w:color w:val="000000"/>
          <w:sz w:val="32"/>
          <w:szCs w:val="32"/>
          <w:highlight w:val="none"/>
        </w:rPr>
        <w:t>1</w:t>
      </w:r>
      <w:bookmarkStart w:id="31" w:name="_Toc296347155"/>
      <w:bookmarkStart w:id="32" w:name="_Toc292559361"/>
      <w:bookmarkStart w:id="33" w:name="_Toc296944495"/>
      <w:bookmarkStart w:id="34" w:name="_Toc292559866"/>
      <w:bookmarkStart w:id="35" w:name="_Toc297120456"/>
      <w:bookmarkStart w:id="36" w:name="_Toc297048342"/>
      <w:bookmarkStart w:id="37" w:name="_Toc296346657"/>
      <w:bookmarkStart w:id="38" w:name="_Toc296503156"/>
      <w:bookmarkStart w:id="39" w:name="_Toc296890984"/>
      <w:bookmarkStart w:id="40" w:name="_Toc296891196"/>
      <w:r>
        <w:rPr>
          <w:rFonts w:ascii="Times New Roman" w:hAnsi="Times New Roman" w:eastAsia="黑体"/>
          <w:b w:val="0"/>
          <w:color w:val="000000"/>
          <w:sz w:val="32"/>
          <w:szCs w:val="32"/>
          <w:highlight w:val="none"/>
        </w:rPr>
        <w:t>.一般约定</w:t>
      </w:r>
      <w:bookmarkEnd w:id="30"/>
    </w:p>
    <w:bookmarkEnd w:id="31"/>
    <w:bookmarkEnd w:id="32"/>
    <w:bookmarkEnd w:id="33"/>
    <w:bookmarkEnd w:id="34"/>
    <w:bookmarkEnd w:id="35"/>
    <w:bookmarkEnd w:id="36"/>
    <w:bookmarkEnd w:id="37"/>
    <w:bookmarkEnd w:id="38"/>
    <w:bookmarkEnd w:id="39"/>
    <w:bookmarkEnd w:id="40"/>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1.1词语定义</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kern w:val="0"/>
          <w:sz w:val="28"/>
          <w:szCs w:val="28"/>
          <w:highlight w:val="none"/>
        </w:rPr>
      </w:pPr>
      <w:r>
        <w:rPr>
          <w:rFonts w:eastAsia="仿宋_GB2312"/>
          <w:color w:val="000000"/>
          <w:kern w:val="0"/>
          <w:sz w:val="28"/>
          <w:szCs w:val="28"/>
          <w:highlight w:val="none"/>
        </w:rPr>
        <w:t>1.1.1合同</w:t>
      </w:r>
    </w:p>
    <w:p>
      <w:pPr>
        <w:pageBreakBefore w:val="0"/>
        <w:kinsoku/>
        <w:wordWrap/>
        <w:overflowPunct/>
        <w:topLinePunct w:val="0"/>
        <w:bidi w:val="0"/>
        <w:snapToGrid/>
        <w:spacing w:line="450" w:lineRule="exact"/>
        <w:ind w:left="1605" w:leftChars="284" w:hanging="980" w:hangingChars="350"/>
        <w:jc w:val="both"/>
        <w:textAlignment w:val="auto"/>
        <w:rPr>
          <w:rFonts w:hint="eastAsia" w:ascii="仿宋_GB2312" w:hAnsi="仿宋_GB2312" w:eastAsia="仿宋_GB2312" w:cs="仿宋_GB2312"/>
          <w:kern w:val="0"/>
          <w:sz w:val="28"/>
          <w:szCs w:val="28"/>
          <w:highlight w:val="none"/>
          <w:u w:val="single"/>
        </w:rPr>
      </w:pPr>
      <w:r>
        <w:rPr>
          <w:rFonts w:eastAsia="仿宋_GB2312"/>
          <w:color w:val="000000"/>
          <w:kern w:val="0"/>
          <w:sz w:val="28"/>
          <w:szCs w:val="28"/>
          <w:highlight w:val="none"/>
        </w:rPr>
        <w:t>1.1.1.</w:t>
      </w:r>
      <w:r>
        <w:rPr>
          <w:rFonts w:hint="eastAsia" w:eastAsia="仿宋_GB2312"/>
          <w:color w:val="000000"/>
          <w:kern w:val="0"/>
          <w:sz w:val="28"/>
          <w:szCs w:val="28"/>
          <w:highlight w:val="none"/>
        </w:rPr>
        <w:t>1</w:t>
      </w:r>
      <w:r>
        <w:rPr>
          <w:rFonts w:hint="eastAsia" w:eastAsia="仿宋_GB2312"/>
          <w:color w:val="000000"/>
          <w:kern w:val="0"/>
          <w:sz w:val="28"/>
          <w:szCs w:val="28"/>
          <w:highlight w:val="none"/>
          <w:lang w:val="en-US" w:eastAsia="zh-CN"/>
        </w:rPr>
        <w:t>0</w:t>
      </w:r>
      <w:r>
        <w:rPr>
          <w:rFonts w:eastAsia="仿宋_GB2312"/>
          <w:color w:val="000000"/>
          <w:kern w:val="0"/>
          <w:sz w:val="28"/>
          <w:szCs w:val="28"/>
          <w:highlight w:val="none"/>
        </w:rPr>
        <w:t>其他合同文件包括：</w:t>
      </w:r>
      <w:r>
        <w:rPr>
          <w:rFonts w:hint="eastAsia" w:ascii="仿宋_GB2312" w:hAnsi="仿宋_GB2312" w:eastAsia="仿宋_GB2312" w:cs="仿宋_GB2312"/>
          <w:kern w:val="0"/>
          <w:sz w:val="28"/>
          <w:szCs w:val="28"/>
          <w:highlight w:val="none"/>
          <w:u w:val="single"/>
        </w:rPr>
        <w:t>施工组织设计、招标文件（含澄清文件、暂</w:t>
      </w:r>
    </w:p>
    <w:p>
      <w:pPr>
        <w:pageBreakBefore w:val="0"/>
        <w:kinsoku/>
        <w:wordWrap/>
        <w:overflowPunct/>
        <w:topLinePunct w:val="0"/>
        <w:bidi w:val="0"/>
        <w:snapToGrid/>
        <w:spacing w:line="450" w:lineRule="exact"/>
        <w:jc w:val="both"/>
        <w:textAlignment w:val="auto"/>
        <w:rPr>
          <w:rFonts w:hint="eastAsia" w:ascii="仿宋_GB2312" w:hAnsi="仿宋_GB2312" w:eastAsia="仿宋_GB2312" w:cs="仿宋_GB2312"/>
          <w:sz w:val="30"/>
          <w:szCs w:val="32"/>
          <w:highlight w:val="none"/>
        </w:rPr>
      </w:pPr>
      <w:r>
        <w:rPr>
          <w:rFonts w:hint="eastAsia" w:ascii="仿宋_GB2312" w:hAnsi="仿宋_GB2312" w:eastAsia="仿宋_GB2312" w:cs="仿宋_GB2312"/>
          <w:kern w:val="0"/>
          <w:sz w:val="28"/>
          <w:szCs w:val="28"/>
          <w:highlight w:val="none"/>
          <w:u w:val="single"/>
        </w:rPr>
        <w:t>列金、暂估价）、洽谈记录、图纸会审记录、发包人相关制度、廉政协议等文件</w:t>
      </w:r>
      <w:r>
        <w:rPr>
          <w:rFonts w:hint="eastAsia" w:ascii="仿宋_GB2312" w:hAnsi="仿宋_GB2312" w:eastAsia="仿宋_GB2312" w:cs="仿宋_GB2312"/>
          <w:sz w:val="30"/>
          <w:szCs w:val="32"/>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1.1.2合同当事人及其他相关方</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1.1.2.</w:t>
      </w:r>
      <w:r>
        <w:rPr>
          <w:rFonts w:hint="eastAsia" w:eastAsia="仿宋_GB2312"/>
          <w:color w:val="000000"/>
          <w:sz w:val="28"/>
          <w:szCs w:val="28"/>
          <w:highlight w:val="none"/>
          <w:lang w:val="en-US" w:eastAsia="zh-CN"/>
        </w:rPr>
        <w:t>4</w:t>
      </w:r>
      <w:r>
        <w:rPr>
          <w:rFonts w:eastAsia="仿宋_GB2312"/>
          <w:color w:val="000000"/>
          <w:sz w:val="28"/>
          <w:szCs w:val="28"/>
          <w:highlight w:val="none"/>
        </w:rPr>
        <w:t>监理人</w:t>
      </w:r>
    </w:p>
    <w:p>
      <w:pPr>
        <w:pageBreakBefore w:val="0"/>
        <w:kinsoku/>
        <w:wordWrap/>
        <w:overflowPunct/>
        <w:topLinePunct w:val="0"/>
        <w:bidi w:val="0"/>
        <w:snapToGrid/>
        <w:spacing w:line="450" w:lineRule="exact"/>
        <w:ind w:firstLine="560" w:firstLineChars="200"/>
        <w:jc w:val="left"/>
        <w:textAlignment w:val="auto"/>
        <w:rPr>
          <w:rFonts w:hint="eastAsia"/>
          <w:sz w:val="28"/>
          <w:szCs w:val="28"/>
          <w:highlight w:val="none"/>
        </w:rPr>
      </w:pPr>
      <w:r>
        <w:rPr>
          <w:rFonts w:hint="eastAsia" w:eastAsia="仿宋_GB2312"/>
          <w:b w:val="0"/>
          <w:bCs w:val="0"/>
          <w:color w:val="000000"/>
          <w:sz w:val="28"/>
          <w:szCs w:val="28"/>
          <w:highlight w:val="none"/>
        </w:rPr>
        <w:t>名</w:t>
      </w:r>
      <w:r>
        <w:rPr>
          <w:rFonts w:hint="eastAsia" w:eastAsia="仿宋_GB2312"/>
          <w:b w:val="0"/>
          <w:bCs w:val="0"/>
          <w:color w:val="000000"/>
          <w:sz w:val="28"/>
          <w:szCs w:val="28"/>
          <w:highlight w:val="none"/>
          <w:lang w:val="en-US" w:eastAsia="zh-CN"/>
        </w:rPr>
        <w:t xml:space="preserve">    </w:t>
      </w:r>
      <w:r>
        <w:rPr>
          <w:rFonts w:hint="eastAsia" w:eastAsia="仿宋_GB2312"/>
          <w:b w:val="0"/>
          <w:bCs w:val="0"/>
          <w:color w:val="000000"/>
          <w:sz w:val="28"/>
          <w:szCs w:val="28"/>
          <w:highlight w:val="none"/>
        </w:rPr>
        <w:t>称</w:t>
      </w:r>
      <w:r>
        <w:rPr>
          <w:rFonts w:hint="eastAsia" w:ascii="Times New Roman" w:hAnsi="Times New Roman" w:eastAsia="仿宋_GB2312" w:cs="Times New Roman"/>
          <w:b w:val="0"/>
          <w:bCs w:val="0"/>
          <w:color w:val="000000"/>
          <w:sz w:val="28"/>
          <w:szCs w:val="28"/>
          <w:highlight w:val="none"/>
          <w:u w:val="none"/>
          <w:lang w:val="en-US" w:eastAsia="zh-CN"/>
        </w:rPr>
        <w:t>：</w:t>
      </w:r>
      <w:permStart w:id="17" w:edGrp="everyone"/>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permEnd w:id="17"/>
      <w:r>
        <w:rPr>
          <w:rFonts w:hint="eastAsia" w:ascii="Times New Roman" w:hAnsi="Times New Roman" w:eastAsia="仿宋_GB2312" w:cs="Times New Roman"/>
          <w:b w:val="0"/>
          <w:bCs w:val="0"/>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hint="eastAsia" w:ascii="Times New Roman" w:hAnsi="Times New Roman" w:eastAsia="仿宋_GB2312" w:cs="Times New Roman"/>
          <w:b w:val="0"/>
          <w:bCs w:val="0"/>
          <w:color w:val="000000"/>
          <w:sz w:val="28"/>
          <w:szCs w:val="28"/>
          <w:highlight w:val="none"/>
        </w:rPr>
      </w:pPr>
      <w:r>
        <w:rPr>
          <w:rFonts w:hint="eastAsia" w:ascii="Times New Roman" w:hAnsi="Times New Roman" w:eastAsia="仿宋_GB2312" w:cs="Times New Roman"/>
          <w:b w:val="0"/>
          <w:bCs w:val="0"/>
          <w:color w:val="000000"/>
          <w:sz w:val="28"/>
          <w:szCs w:val="28"/>
          <w:highlight w:val="none"/>
          <w:lang w:eastAsia="zh-CN"/>
        </w:rPr>
        <w:t>总监姓名</w:t>
      </w:r>
      <w:r>
        <w:rPr>
          <w:rFonts w:hint="eastAsia" w:ascii="Times New Roman" w:hAnsi="Times New Roman" w:eastAsia="仿宋_GB2312" w:cs="Times New Roman"/>
          <w:b w:val="0"/>
          <w:bCs w:val="0"/>
          <w:color w:val="000000"/>
          <w:sz w:val="28"/>
          <w:szCs w:val="28"/>
          <w:highlight w:val="none"/>
        </w:rPr>
        <w:t>：</w:t>
      </w:r>
      <w:permStart w:id="18" w:edGrp="everyone"/>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permEnd w:id="18"/>
      <w:r>
        <w:rPr>
          <w:rFonts w:hint="eastAsia" w:ascii="Times New Roman" w:hAnsi="Times New Roman" w:eastAsia="仿宋_GB2312" w:cs="Times New Roman"/>
          <w:b w:val="0"/>
          <w:bCs w:val="0"/>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hint="eastAsia" w:ascii="Times New Roman" w:hAnsi="Times New Roman" w:eastAsia="仿宋_GB2312" w:cs="Times New Roman"/>
          <w:b w:val="0"/>
          <w:bCs w:val="0"/>
          <w:color w:val="000000"/>
          <w:sz w:val="28"/>
          <w:szCs w:val="28"/>
          <w:highlight w:val="none"/>
        </w:rPr>
      </w:pPr>
      <w:r>
        <w:rPr>
          <w:rFonts w:hint="eastAsia" w:ascii="Times New Roman" w:hAnsi="Times New Roman" w:eastAsia="仿宋_GB2312" w:cs="Times New Roman"/>
          <w:b w:val="0"/>
          <w:bCs w:val="0"/>
          <w:color w:val="000000"/>
          <w:sz w:val="28"/>
          <w:szCs w:val="28"/>
          <w:highlight w:val="none"/>
        </w:rPr>
        <w:t>联系电话：</w:t>
      </w:r>
      <w:permStart w:id="19" w:edGrp="everyone"/>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permEnd w:id="19"/>
      <w:r>
        <w:rPr>
          <w:rFonts w:hint="eastAsia" w:ascii="Times New Roman" w:hAnsi="Times New Roman" w:eastAsia="仿宋_GB2312" w:cs="Times New Roman"/>
          <w:b w:val="0"/>
          <w:bCs w:val="0"/>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hint="eastAsia" w:ascii="Times New Roman" w:hAnsi="Times New Roman" w:eastAsia="仿宋_GB2312" w:cs="Times New Roman"/>
          <w:b w:val="0"/>
          <w:bCs w:val="0"/>
          <w:color w:val="000000"/>
          <w:sz w:val="28"/>
          <w:szCs w:val="28"/>
          <w:highlight w:val="none"/>
        </w:rPr>
        <w:t>通信地址</w:t>
      </w:r>
      <w:r>
        <w:rPr>
          <w:rFonts w:hint="eastAsia" w:ascii="Times New Roman" w:hAnsi="Times New Roman" w:eastAsia="仿宋_GB2312" w:cs="Times New Roman"/>
          <w:b w:val="0"/>
          <w:bCs w:val="0"/>
          <w:color w:val="000000"/>
          <w:sz w:val="28"/>
          <w:szCs w:val="28"/>
          <w:highlight w:val="none"/>
          <w:lang w:eastAsia="zh-CN"/>
        </w:rPr>
        <w:t>：</w:t>
      </w:r>
      <w:permStart w:id="20" w:edGrp="everyone"/>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permEnd w:id="20"/>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1.1.2.</w:t>
      </w:r>
      <w:r>
        <w:rPr>
          <w:rFonts w:hint="eastAsia" w:eastAsia="仿宋_GB2312"/>
          <w:color w:val="000000"/>
          <w:sz w:val="28"/>
          <w:szCs w:val="28"/>
          <w:highlight w:val="none"/>
          <w:lang w:val="en-US" w:eastAsia="zh-CN"/>
        </w:rPr>
        <w:t>5</w:t>
      </w:r>
      <w:r>
        <w:rPr>
          <w:rFonts w:eastAsia="仿宋_GB2312"/>
          <w:color w:val="000000"/>
          <w:sz w:val="28"/>
          <w:szCs w:val="28"/>
          <w:highlight w:val="none"/>
        </w:rPr>
        <w:t>设计人</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hint="eastAsia" w:eastAsia="仿宋_GB2312"/>
          <w:color w:val="000000"/>
          <w:sz w:val="28"/>
          <w:szCs w:val="28"/>
          <w:highlight w:val="none"/>
          <w:lang w:eastAsia="zh-CN"/>
        </w:rPr>
        <w:t>名</w:t>
      </w:r>
      <w:r>
        <w:rPr>
          <w:rFonts w:hint="eastAsia" w:eastAsia="仿宋_GB2312"/>
          <w:color w:val="000000"/>
          <w:sz w:val="28"/>
          <w:szCs w:val="28"/>
          <w:highlight w:val="none"/>
          <w:lang w:val="en-US" w:eastAsia="zh-CN"/>
        </w:rPr>
        <w:t xml:space="preserve">    </w:t>
      </w:r>
      <w:r>
        <w:rPr>
          <w:rFonts w:hint="eastAsia" w:eastAsia="仿宋_GB2312"/>
          <w:color w:val="000000"/>
          <w:sz w:val="28"/>
          <w:szCs w:val="28"/>
          <w:highlight w:val="none"/>
          <w:lang w:eastAsia="zh-CN"/>
        </w:rPr>
        <w:t>称</w:t>
      </w:r>
      <w:r>
        <w:rPr>
          <w:rFonts w:eastAsia="仿宋_GB2312"/>
          <w:color w:val="000000"/>
          <w:sz w:val="28"/>
          <w:szCs w:val="28"/>
          <w:highlight w:val="none"/>
        </w:rPr>
        <w:t>：</w:t>
      </w:r>
      <w:permStart w:id="21" w:edGrp="everyone"/>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permEnd w:id="21"/>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hint="eastAsia" w:eastAsia="仿宋_GB2312"/>
          <w:color w:val="000000"/>
          <w:sz w:val="28"/>
          <w:szCs w:val="28"/>
          <w:highlight w:val="none"/>
        </w:rPr>
      </w:pPr>
      <w:r>
        <w:rPr>
          <w:rFonts w:hint="eastAsia" w:eastAsia="仿宋_GB2312"/>
          <w:color w:val="000000"/>
          <w:sz w:val="28"/>
          <w:szCs w:val="28"/>
          <w:highlight w:val="none"/>
          <w:lang w:eastAsia="zh-CN"/>
        </w:rPr>
        <w:t>负责人姓名</w:t>
      </w:r>
      <w:r>
        <w:rPr>
          <w:rFonts w:eastAsia="仿宋_GB2312"/>
          <w:color w:val="000000"/>
          <w:sz w:val="28"/>
          <w:szCs w:val="28"/>
          <w:highlight w:val="none"/>
        </w:rPr>
        <w:t>：</w:t>
      </w:r>
      <w:permStart w:id="22"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22"/>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联系电话：</w:t>
      </w:r>
      <w:permStart w:id="23"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23"/>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通信地址：</w:t>
      </w:r>
      <w:permStart w:id="24" w:edGrp="everyone"/>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permEnd w:id="24"/>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1.1.3工程和设备</w:t>
      </w:r>
    </w:p>
    <w:p>
      <w:pPr>
        <w:pageBreakBefore w:val="0"/>
        <w:kinsoku/>
        <w:wordWrap/>
        <w:overflowPunct/>
        <w:topLinePunct w:val="0"/>
        <w:bidi w:val="0"/>
        <w:snapToGrid/>
        <w:spacing w:line="450" w:lineRule="exact"/>
        <w:ind w:left="1745" w:leftChars="284" w:hanging="1120" w:hangingChars="400"/>
        <w:textAlignment w:val="auto"/>
        <w:rPr>
          <w:rFonts w:eastAsia="仿宋_GB2312"/>
          <w:color w:val="000000"/>
          <w:sz w:val="28"/>
          <w:szCs w:val="28"/>
          <w:highlight w:val="none"/>
          <w:u w:val="single"/>
        </w:rPr>
      </w:pPr>
      <w:r>
        <w:rPr>
          <w:rFonts w:eastAsia="仿宋_GB2312"/>
          <w:color w:val="000000"/>
          <w:sz w:val="28"/>
          <w:szCs w:val="28"/>
          <w:highlight w:val="none"/>
        </w:rPr>
        <w:t>1.1.3.</w:t>
      </w:r>
      <w:r>
        <w:rPr>
          <w:rFonts w:hint="eastAsia" w:eastAsia="仿宋_GB2312"/>
          <w:color w:val="000000"/>
          <w:sz w:val="28"/>
          <w:szCs w:val="28"/>
          <w:highlight w:val="none"/>
          <w:lang w:val="en-US" w:eastAsia="zh-CN"/>
        </w:rPr>
        <w:t>7</w:t>
      </w:r>
      <w:r>
        <w:rPr>
          <w:rFonts w:eastAsia="仿宋_GB2312"/>
          <w:color w:val="000000"/>
          <w:sz w:val="28"/>
          <w:szCs w:val="28"/>
          <w:highlight w:val="none"/>
        </w:rPr>
        <w:t>作为施工场所组成部分的其他场所包括：</w:t>
      </w:r>
      <w:r>
        <w:rPr>
          <w:rFonts w:eastAsia="仿宋_GB2312"/>
          <w:color w:val="000000"/>
          <w:sz w:val="28"/>
          <w:szCs w:val="28"/>
          <w:highlight w:val="none"/>
          <w:u w:val="single"/>
        </w:rPr>
        <w:t>施工所必需的临时设</w:t>
      </w:r>
    </w:p>
    <w:p>
      <w:pPr>
        <w:pageBreakBefore w:val="0"/>
        <w:kinsoku/>
        <w:wordWrap/>
        <w:overflowPunct/>
        <w:topLinePunct w:val="0"/>
        <w:bidi w:val="0"/>
        <w:snapToGrid/>
        <w:spacing w:line="450" w:lineRule="exact"/>
        <w:textAlignment w:val="auto"/>
        <w:rPr>
          <w:rFonts w:eastAsia="仿宋_GB2312"/>
          <w:color w:val="000000"/>
          <w:sz w:val="28"/>
          <w:szCs w:val="28"/>
          <w:highlight w:val="none"/>
        </w:rPr>
      </w:pPr>
      <w:r>
        <w:rPr>
          <w:rFonts w:eastAsia="仿宋_GB2312"/>
          <w:color w:val="000000"/>
          <w:sz w:val="28"/>
          <w:szCs w:val="28"/>
          <w:highlight w:val="none"/>
          <w:u w:val="single"/>
        </w:rPr>
        <w:t>施占用的土地</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kern w:val="0"/>
          <w:sz w:val="28"/>
          <w:szCs w:val="28"/>
          <w:highlight w:val="none"/>
        </w:rPr>
      </w:pPr>
      <w:r>
        <w:rPr>
          <w:rFonts w:eastAsia="仿宋_GB2312"/>
          <w:color w:val="000000"/>
          <w:kern w:val="0"/>
          <w:sz w:val="28"/>
          <w:szCs w:val="28"/>
          <w:highlight w:val="none"/>
        </w:rPr>
        <w:t>1.1.3.</w:t>
      </w:r>
      <w:r>
        <w:rPr>
          <w:rFonts w:hint="eastAsia" w:eastAsia="仿宋_GB2312"/>
          <w:color w:val="000000"/>
          <w:kern w:val="0"/>
          <w:sz w:val="28"/>
          <w:szCs w:val="28"/>
          <w:highlight w:val="none"/>
          <w:lang w:val="en-US" w:eastAsia="zh-CN"/>
        </w:rPr>
        <w:t>9</w:t>
      </w:r>
      <w:r>
        <w:rPr>
          <w:rFonts w:eastAsia="仿宋_GB2312"/>
          <w:color w:val="000000"/>
          <w:kern w:val="0"/>
          <w:sz w:val="28"/>
          <w:szCs w:val="28"/>
          <w:highlight w:val="none"/>
        </w:rPr>
        <w:t>永久占地包括：</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无</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kern w:val="0"/>
          <w:sz w:val="28"/>
          <w:szCs w:val="28"/>
          <w:highlight w:val="none"/>
        </w:rPr>
        <w:t>1.1.3.</w:t>
      </w:r>
      <w:r>
        <w:rPr>
          <w:rFonts w:hint="eastAsia" w:eastAsia="仿宋_GB2312"/>
          <w:color w:val="000000"/>
          <w:kern w:val="0"/>
          <w:sz w:val="28"/>
          <w:szCs w:val="28"/>
          <w:highlight w:val="none"/>
          <w:lang w:val="en-US" w:eastAsia="zh-CN"/>
        </w:rPr>
        <w:t>10</w:t>
      </w:r>
      <w:r>
        <w:rPr>
          <w:rFonts w:eastAsia="仿宋_GB2312"/>
          <w:color w:val="000000"/>
          <w:kern w:val="0"/>
          <w:sz w:val="28"/>
          <w:szCs w:val="28"/>
          <w:highlight w:val="none"/>
        </w:rPr>
        <w:t>临时占地包括：</w:t>
      </w:r>
      <w:r>
        <w:rPr>
          <w:rFonts w:eastAsia="仿宋_GB2312"/>
          <w:color w:val="000000"/>
          <w:sz w:val="28"/>
          <w:szCs w:val="28"/>
          <w:highlight w:val="none"/>
          <w:u w:val="single"/>
        </w:rPr>
        <w:t>经许可，施工所需的临时设施所占土地</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1.</w:t>
      </w:r>
      <w:r>
        <w:rPr>
          <w:rFonts w:hint="eastAsia" w:eastAsia="黑体"/>
          <w:color w:val="000000"/>
          <w:sz w:val="30"/>
          <w:szCs w:val="32"/>
          <w:highlight w:val="none"/>
          <w:lang w:val="en-US" w:eastAsia="zh-CN"/>
        </w:rPr>
        <w:t>3</w:t>
      </w:r>
      <w:r>
        <w:rPr>
          <w:rFonts w:eastAsia="黑体"/>
          <w:color w:val="000000"/>
          <w:sz w:val="30"/>
          <w:szCs w:val="32"/>
          <w:highlight w:val="none"/>
        </w:rPr>
        <w:t xml:space="preserve">法律 </w:t>
      </w:r>
    </w:p>
    <w:p>
      <w:pPr>
        <w:pageBreakBefore w:val="0"/>
        <w:kinsoku/>
        <w:wordWrap/>
        <w:overflowPunct/>
        <w:topLinePunct w:val="0"/>
        <w:autoSpaceDE w:val="0"/>
        <w:autoSpaceDN w:val="0"/>
        <w:bidi w:val="0"/>
        <w:adjustRightInd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适用于合同的其他规范性文件：</w:t>
      </w:r>
      <w:r>
        <w:rPr>
          <w:rFonts w:hint="eastAsia" w:eastAsia="仿宋_GB2312"/>
          <w:color w:val="000000"/>
          <w:sz w:val="28"/>
          <w:szCs w:val="28"/>
          <w:highlight w:val="none"/>
          <w:u w:val="single"/>
        </w:rPr>
        <w:t>《</w:t>
      </w:r>
      <w:r>
        <w:rPr>
          <w:rFonts w:hint="eastAsia" w:eastAsia="仿宋_GB2312"/>
          <w:color w:val="FF0000"/>
          <w:sz w:val="28"/>
          <w:szCs w:val="28"/>
          <w:highlight w:val="none"/>
          <w:u w:val="single"/>
          <w:lang w:val="en-US" w:eastAsia="zh-CN"/>
        </w:rPr>
        <w:t>中华人民共和国</w:t>
      </w:r>
      <w:r>
        <w:rPr>
          <w:rFonts w:hint="eastAsia" w:eastAsia="仿宋_GB2312"/>
          <w:color w:val="000000"/>
          <w:sz w:val="28"/>
          <w:szCs w:val="28"/>
          <w:highlight w:val="none"/>
          <w:u w:val="single"/>
        </w:rPr>
        <w:t>建筑法》、《中华人民</w:t>
      </w:r>
      <w:r>
        <w:rPr>
          <w:rFonts w:eastAsia="仿宋_GB2312"/>
          <w:color w:val="000000"/>
          <w:sz w:val="28"/>
          <w:szCs w:val="28"/>
          <w:highlight w:val="none"/>
          <w:u w:val="single"/>
        </w:rPr>
        <w:t>共和国民法典</w:t>
      </w:r>
      <w:r>
        <w:rPr>
          <w:rFonts w:hint="eastAsia" w:eastAsia="仿宋_GB2312"/>
          <w:color w:val="000000"/>
          <w:sz w:val="28"/>
          <w:szCs w:val="28"/>
          <w:highlight w:val="none"/>
          <w:u w:val="single"/>
        </w:rPr>
        <w:t>》、</w:t>
      </w:r>
      <w:r>
        <w:rPr>
          <w:rFonts w:hint="eastAsia" w:ascii="Times New Roman" w:hAnsi="Times New Roman" w:eastAsia="仿宋_GB2312" w:cs="Times New Roman"/>
          <w:color w:val="FF0000"/>
          <w:sz w:val="28"/>
          <w:szCs w:val="28"/>
          <w:highlight w:val="none"/>
          <w:u w:val="single"/>
          <w:lang w:val="en-US" w:eastAsia="zh-CN"/>
        </w:rPr>
        <w:t>《中华人民共和国</w:t>
      </w:r>
      <w:r>
        <w:rPr>
          <w:rFonts w:hint="eastAsia" w:ascii="Times New Roman" w:hAnsi="Times New Roman" w:eastAsia="仿宋_GB2312" w:cs="Times New Roman"/>
          <w:color w:val="000000"/>
          <w:sz w:val="28"/>
          <w:szCs w:val="28"/>
          <w:highlight w:val="none"/>
          <w:u w:val="single"/>
          <w:lang w:val="en-US" w:eastAsia="zh-CN"/>
        </w:rPr>
        <w:t>安</w:t>
      </w:r>
      <w:r>
        <w:rPr>
          <w:rFonts w:hint="eastAsia" w:eastAsia="仿宋_GB2312"/>
          <w:color w:val="000000"/>
          <w:sz w:val="28"/>
          <w:szCs w:val="28"/>
          <w:highlight w:val="none"/>
          <w:u w:val="single"/>
        </w:rPr>
        <w:t>全生产法》、《建筑工程质量管理体系》等</w:t>
      </w:r>
      <w:r>
        <w:rPr>
          <w:rFonts w:hint="eastAsia" w:eastAsia="仿宋_GB2312"/>
          <w:color w:val="FF0000"/>
          <w:sz w:val="28"/>
          <w:szCs w:val="28"/>
          <w:highlight w:val="none"/>
          <w:u w:val="single"/>
        </w:rPr>
        <w:t>国家</w:t>
      </w:r>
      <w:r>
        <w:rPr>
          <w:rFonts w:hint="eastAsia" w:eastAsia="仿宋_GB2312"/>
          <w:color w:val="FF0000"/>
          <w:sz w:val="28"/>
          <w:szCs w:val="28"/>
          <w:highlight w:val="none"/>
          <w:u w:val="single"/>
          <w:lang w:val="en-US" w:eastAsia="zh-CN"/>
        </w:rPr>
        <w:t>现行法律</w:t>
      </w:r>
      <w:r>
        <w:rPr>
          <w:rFonts w:hint="eastAsia" w:eastAsia="仿宋_GB2312"/>
          <w:color w:val="FF0000"/>
          <w:sz w:val="28"/>
          <w:szCs w:val="28"/>
          <w:highlight w:val="none"/>
          <w:u w:val="single"/>
        </w:rPr>
        <w:t>及</w:t>
      </w:r>
      <w:r>
        <w:rPr>
          <w:rFonts w:hint="eastAsia" w:eastAsia="仿宋_GB2312"/>
          <w:color w:val="FF0000"/>
          <w:sz w:val="28"/>
          <w:szCs w:val="28"/>
          <w:highlight w:val="none"/>
          <w:u w:val="single"/>
          <w:lang w:val="en-US" w:eastAsia="zh-CN"/>
        </w:rPr>
        <w:t>新建维吾尔</w:t>
      </w:r>
      <w:r>
        <w:rPr>
          <w:rFonts w:hint="eastAsia" w:eastAsia="仿宋_GB2312"/>
          <w:color w:val="FF0000"/>
          <w:sz w:val="28"/>
          <w:szCs w:val="28"/>
          <w:highlight w:val="none"/>
          <w:u w:val="single"/>
        </w:rPr>
        <w:t>自治区</w:t>
      </w:r>
      <w:r>
        <w:rPr>
          <w:rFonts w:hint="eastAsia" w:eastAsia="仿宋_GB2312"/>
          <w:color w:val="FF0000"/>
          <w:sz w:val="28"/>
          <w:szCs w:val="28"/>
          <w:highlight w:val="none"/>
          <w:u w:val="single"/>
          <w:lang w:val="en-US" w:eastAsia="zh-CN"/>
        </w:rPr>
        <w:t>现行</w:t>
      </w:r>
      <w:r>
        <w:rPr>
          <w:rFonts w:hint="eastAsia" w:eastAsia="仿宋_GB2312"/>
          <w:color w:val="FF0000"/>
          <w:sz w:val="28"/>
          <w:szCs w:val="28"/>
          <w:highlight w:val="none"/>
          <w:u w:val="single"/>
        </w:rPr>
        <w:t>地方的有关</w:t>
      </w:r>
      <w:r>
        <w:rPr>
          <w:rFonts w:hint="eastAsia" w:eastAsia="仿宋_GB2312"/>
          <w:color w:val="FF0000"/>
          <w:sz w:val="28"/>
          <w:szCs w:val="28"/>
          <w:highlight w:val="none"/>
          <w:u w:val="single"/>
          <w:lang w:val="en-US" w:eastAsia="zh-CN"/>
        </w:rPr>
        <w:t>法规</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1.</w:t>
      </w:r>
      <w:r>
        <w:rPr>
          <w:rFonts w:hint="eastAsia" w:eastAsia="黑体"/>
          <w:color w:val="000000"/>
          <w:sz w:val="30"/>
          <w:szCs w:val="32"/>
          <w:highlight w:val="none"/>
          <w:lang w:val="en-US" w:eastAsia="zh-CN"/>
        </w:rPr>
        <w:t>4</w:t>
      </w:r>
      <w:r>
        <w:rPr>
          <w:rFonts w:eastAsia="黑体"/>
          <w:color w:val="000000"/>
          <w:sz w:val="30"/>
          <w:szCs w:val="32"/>
          <w:highlight w:val="none"/>
        </w:rPr>
        <w:t>标准和规范</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u w:val="none"/>
        </w:rPr>
      </w:pPr>
      <w:r>
        <w:rPr>
          <w:rFonts w:eastAsia="仿宋_GB2312"/>
          <w:color w:val="000000"/>
          <w:sz w:val="28"/>
          <w:szCs w:val="28"/>
          <w:highlight w:val="none"/>
        </w:rPr>
        <w:t>1.</w:t>
      </w:r>
      <w:r>
        <w:rPr>
          <w:rFonts w:hint="eastAsia" w:eastAsia="仿宋_GB2312"/>
          <w:color w:val="000000"/>
          <w:sz w:val="28"/>
          <w:szCs w:val="28"/>
          <w:highlight w:val="none"/>
          <w:lang w:val="en-US" w:eastAsia="zh-CN"/>
        </w:rPr>
        <w:t>4</w:t>
      </w:r>
      <w:r>
        <w:rPr>
          <w:rFonts w:eastAsia="仿宋_GB2312"/>
          <w:color w:val="000000"/>
          <w:sz w:val="28"/>
          <w:szCs w:val="28"/>
          <w:highlight w:val="none"/>
        </w:rPr>
        <w:t>.1适用于工程的</w:t>
      </w:r>
      <w:r>
        <w:rPr>
          <w:rFonts w:hint="eastAsia" w:eastAsia="仿宋_GB2312"/>
          <w:color w:val="000000"/>
          <w:sz w:val="28"/>
          <w:szCs w:val="28"/>
          <w:highlight w:val="none"/>
          <w:lang w:eastAsia="zh-CN"/>
        </w:rPr>
        <w:t>国家标准、行业标准、工程所在地的地方性标准以及相应的规范、规程等。</w:t>
      </w:r>
      <w:r>
        <w:rPr>
          <w:rFonts w:hint="eastAsia" w:eastAsia="仿宋_GB2312"/>
          <w:color w:val="000000"/>
          <w:sz w:val="28"/>
          <w:szCs w:val="28"/>
          <w:highlight w:val="none"/>
          <w:u w:val="none"/>
        </w:rPr>
        <w:t>执行施工图内明确的各项技术标准，按国家现行的《建筑工程质量验收统一标准》，以及国家现行有效施工验收规范、质量标准及操作规定等相关要求验收、</w:t>
      </w:r>
      <w:r>
        <w:rPr>
          <w:rFonts w:hint="eastAsia" w:eastAsia="仿宋_GB2312"/>
          <w:color w:val="FF0000"/>
          <w:sz w:val="28"/>
          <w:szCs w:val="28"/>
          <w:highlight w:val="none"/>
          <w:u w:val="none"/>
        </w:rPr>
        <w:t>《建设工程工程量清单计价规范》GB50500-2013</w:t>
      </w:r>
      <w:r>
        <w:rPr>
          <w:rFonts w:hint="eastAsia" w:eastAsia="仿宋_GB2312"/>
          <w:color w:val="000000"/>
          <w:sz w:val="28"/>
          <w:szCs w:val="28"/>
          <w:highlight w:val="none"/>
          <w:u w:val="none"/>
        </w:rPr>
        <w:t>。计价依据按新建标</w:t>
      </w:r>
      <w:r>
        <w:rPr>
          <w:rFonts w:hint="eastAsia" w:eastAsia="仿宋_GB2312"/>
          <w:color w:val="000000"/>
          <w:sz w:val="28"/>
          <w:szCs w:val="28"/>
          <w:highlight w:val="none"/>
          <w:u w:val="none"/>
          <w:lang w:eastAsia="zh-CN"/>
        </w:rPr>
        <w:t>最新</w:t>
      </w:r>
      <w:r>
        <w:rPr>
          <w:rFonts w:hint="eastAsia" w:eastAsia="仿宋_GB2312"/>
          <w:color w:val="000000"/>
          <w:sz w:val="28"/>
          <w:szCs w:val="28"/>
          <w:highlight w:val="none"/>
          <w:u w:val="none"/>
        </w:rPr>
        <w:t>文件有关规定执行，计税方式为</w:t>
      </w:r>
      <w:r>
        <w:rPr>
          <w:rFonts w:hint="eastAsia" w:ascii="Times New Roman" w:hAnsi="Times New Roman" w:eastAsia="仿宋_GB2312" w:cs="Times New Roman"/>
          <w:color w:val="000000"/>
          <w:sz w:val="28"/>
          <w:szCs w:val="28"/>
          <w:highlight w:val="none"/>
          <w:u w:val="none"/>
        </w:rPr>
        <w:t>一般计税方法</w:t>
      </w:r>
      <w:r>
        <w:rPr>
          <w:rFonts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jc w:val="both"/>
        <w:textAlignment w:val="auto"/>
        <w:outlineLvl w:val="0"/>
        <w:rPr>
          <w:rFonts w:hint="eastAsia" w:eastAsia="仿宋_GB2312"/>
          <w:color w:val="000000"/>
          <w:kern w:val="0"/>
          <w:sz w:val="28"/>
          <w:szCs w:val="28"/>
          <w:highlight w:val="none"/>
          <w:lang w:eastAsia="zh-CN"/>
        </w:rPr>
      </w:pPr>
      <w:r>
        <w:rPr>
          <w:rFonts w:eastAsia="仿宋_GB2312"/>
          <w:color w:val="000000"/>
          <w:kern w:val="0"/>
          <w:sz w:val="28"/>
          <w:szCs w:val="28"/>
          <w:highlight w:val="none"/>
        </w:rPr>
        <w:t>1.</w:t>
      </w:r>
      <w:r>
        <w:rPr>
          <w:rFonts w:hint="eastAsia" w:eastAsia="仿宋_GB2312"/>
          <w:color w:val="000000"/>
          <w:kern w:val="0"/>
          <w:sz w:val="28"/>
          <w:szCs w:val="28"/>
          <w:highlight w:val="none"/>
          <w:lang w:val="en-US" w:eastAsia="zh-CN"/>
        </w:rPr>
        <w:t>4</w:t>
      </w:r>
      <w:r>
        <w:rPr>
          <w:rFonts w:eastAsia="仿宋_GB2312"/>
          <w:color w:val="000000"/>
          <w:kern w:val="0"/>
          <w:sz w:val="28"/>
          <w:szCs w:val="28"/>
          <w:highlight w:val="none"/>
        </w:rPr>
        <w:t>.2发包人提供国外标准、规范的名称</w:t>
      </w:r>
      <w:r>
        <w:rPr>
          <w:rFonts w:hint="eastAsia" w:eastAsia="仿宋_GB2312"/>
          <w:color w:val="000000"/>
          <w:kern w:val="0"/>
          <w:sz w:val="28"/>
          <w:szCs w:val="28"/>
          <w:highlight w:val="none"/>
          <w:lang w:eastAsia="zh-CN"/>
        </w:rPr>
        <w:t>、份数和时间</w:t>
      </w:r>
      <w:r>
        <w:rPr>
          <w:rFonts w:eastAsia="仿宋_GB2312"/>
          <w:color w:val="000000"/>
          <w:kern w:val="0"/>
          <w:sz w:val="28"/>
          <w:szCs w:val="28"/>
          <w:highlight w:val="none"/>
        </w:rPr>
        <w:t>：</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rPr>
        <w:t>无</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none"/>
          <w:lang w:eastAsia="zh-CN"/>
        </w:rPr>
        <w:t>。</w:t>
      </w:r>
    </w:p>
    <w:p>
      <w:pPr>
        <w:pageBreakBefore w:val="0"/>
        <w:kinsoku/>
        <w:wordWrap/>
        <w:overflowPunct/>
        <w:topLinePunct w:val="0"/>
        <w:bidi w:val="0"/>
        <w:snapToGrid/>
        <w:spacing w:line="450" w:lineRule="exact"/>
        <w:ind w:left="625" w:leftChars="284"/>
        <w:jc w:val="both"/>
        <w:textAlignment w:val="auto"/>
        <w:rPr>
          <w:rFonts w:eastAsia="仿宋_GB2312"/>
          <w:color w:val="000000"/>
          <w:w w:val="100"/>
          <w:sz w:val="28"/>
          <w:szCs w:val="28"/>
          <w:highlight w:val="none"/>
        </w:rPr>
      </w:pPr>
      <w:r>
        <w:rPr>
          <w:rFonts w:eastAsia="仿宋_GB2312"/>
          <w:color w:val="000000"/>
          <w:w w:val="100"/>
          <w:sz w:val="28"/>
          <w:szCs w:val="28"/>
          <w:highlight w:val="none"/>
        </w:rPr>
        <w:t>1.</w:t>
      </w:r>
      <w:r>
        <w:rPr>
          <w:rFonts w:hint="eastAsia" w:eastAsia="仿宋_GB2312"/>
          <w:color w:val="000000"/>
          <w:w w:val="100"/>
          <w:sz w:val="28"/>
          <w:szCs w:val="28"/>
          <w:highlight w:val="none"/>
          <w:lang w:val="en-US" w:eastAsia="zh-CN"/>
        </w:rPr>
        <w:t>4</w:t>
      </w:r>
      <w:r>
        <w:rPr>
          <w:rFonts w:eastAsia="仿宋_GB2312"/>
          <w:color w:val="000000"/>
          <w:w w:val="100"/>
          <w:sz w:val="28"/>
          <w:szCs w:val="28"/>
          <w:highlight w:val="none"/>
        </w:rPr>
        <w:t>.3发包人对工程的技术标准和功能的特殊要求：</w:t>
      </w:r>
      <w:r>
        <w:rPr>
          <w:rFonts w:eastAsia="仿宋_GB2312"/>
          <w:color w:val="000000"/>
          <w:w w:val="100"/>
          <w:sz w:val="28"/>
          <w:szCs w:val="28"/>
          <w:highlight w:val="none"/>
          <w:u w:val="single"/>
        </w:rPr>
        <w:t>按合同约定执行</w:t>
      </w:r>
      <w:r>
        <w:rPr>
          <w:rFonts w:eastAsia="仿宋_GB2312"/>
          <w:color w:val="000000"/>
          <w:w w:val="100"/>
          <w:sz w:val="28"/>
          <w:szCs w:val="28"/>
          <w:highlight w:val="none"/>
        </w:rPr>
        <w:t>。</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1.</w:t>
      </w:r>
      <w:r>
        <w:rPr>
          <w:rFonts w:hint="eastAsia" w:eastAsia="黑体"/>
          <w:color w:val="000000"/>
          <w:sz w:val="30"/>
          <w:szCs w:val="32"/>
          <w:highlight w:val="none"/>
          <w:lang w:val="en-US" w:eastAsia="zh-CN"/>
        </w:rPr>
        <w:t>5</w:t>
      </w:r>
      <w:r>
        <w:rPr>
          <w:rFonts w:eastAsia="黑体"/>
          <w:color w:val="000000"/>
          <w:sz w:val="30"/>
          <w:szCs w:val="32"/>
          <w:highlight w:val="none"/>
        </w:rPr>
        <w:t>合同文件的优先顺序</w:t>
      </w:r>
    </w:p>
    <w:p>
      <w:pPr>
        <w:pageBreakBefore w:val="0"/>
        <w:kinsoku/>
        <w:wordWrap/>
        <w:overflowPunct/>
        <w:topLinePunct w:val="0"/>
        <w:bidi w:val="0"/>
        <w:snapToGrid/>
        <w:spacing w:line="450" w:lineRule="exact"/>
        <w:ind w:firstLine="560" w:firstLineChars="200"/>
        <w:textAlignment w:val="auto"/>
        <w:rPr>
          <w:rFonts w:hint="eastAsia" w:eastAsia="仿宋_GB2312"/>
          <w:color w:val="000000"/>
          <w:sz w:val="28"/>
          <w:szCs w:val="28"/>
          <w:highlight w:val="none"/>
        </w:rPr>
      </w:pPr>
      <w:r>
        <w:rPr>
          <w:rFonts w:eastAsia="仿宋_GB2312"/>
          <w:color w:val="000000"/>
          <w:sz w:val="28"/>
          <w:szCs w:val="28"/>
          <w:highlight w:val="none"/>
        </w:rPr>
        <w:t>组成合同</w:t>
      </w:r>
      <w:r>
        <w:rPr>
          <w:rFonts w:hint="eastAsia" w:eastAsia="仿宋_GB2312"/>
          <w:color w:val="000000"/>
          <w:sz w:val="28"/>
          <w:szCs w:val="28"/>
          <w:highlight w:val="none"/>
          <w:lang w:eastAsia="zh-CN"/>
        </w:rPr>
        <w:t>的各项</w:t>
      </w:r>
      <w:r>
        <w:rPr>
          <w:rFonts w:eastAsia="仿宋_GB2312"/>
          <w:color w:val="000000"/>
          <w:sz w:val="28"/>
          <w:szCs w:val="28"/>
          <w:highlight w:val="none"/>
        </w:rPr>
        <w:t>文件</w:t>
      </w:r>
      <w:r>
        <w:rPr>
          <w:rFonts w:hint="eastAsia" w:eastAsia="仿宋_GB2312"/>
          <w:color w:val="000000"/>
          <w:sz w:val="28"/>
          <w:szCs w:val="28"/>
          <w:highlight w:val="none"/>
          <w:lang w:eastAsia="zh-CN"/>
        </w:rPr>
        <w:t>及解释</w:t>
      </w:r>
      <w:r>
        <w:rPr>
          <w:rFonts w:eastAsia="仿宋_GB2312"/>
          <w:color w:val="000000"/>
          <w:sz w:val="28"/>
          <w:szCs w:val="28"/>
          <w:highlight w:val="none"/>
        </w:rPr>
        <w:t>优先顺序为：</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1</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合同协议书</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2</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中标通知书；</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3</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本工程施工</w:t>
      </w:r>
      <w:r>
        <w:rPr>
          <w:rFonts w:hint="eastAsia" w:ascii="仿宋_GB2312" w:hAnsi="仿宋" w:eastAsia="仿宋_GB2312" w:cs="仿宋"/>
          <w:color w:val="000000"/>
          <w:sz w:val="28"/>
          <w:szCs w:val="28"/>
          <w:highlight w:val="none"/>
          <w:u w:val="none"/>
          <w:lang w:val="en-US" w:eastAsia="zh-CN"/>
        </w:rPr>
        <w:t>招标</w:t>
      </w:r>
      <w:r>
        <w:rPr>
          <w:rFonts w:hint="eastAsia" w:eastAsia="仿宋_GB2312"/>
          <w:color w:val="000000"/>
          <w:sz w:val="28"/>
          <w:szCs w:val="28"/>
          <w:highlight w:val="none"/>
          <w:lang w:eastAsia="zh-CN"/>
        </w:rPr>
        <w:t>文件、响应文件</w:t>
      </w:r>
      <w:r>
        <w:rPr>
          <w:rFonts w:hint="eastAsia" w:ascii="仿宋_GB2312" w:hAnsi="仿宋" w:eastAsia="仿宋_GB2312" w:cs="仿宋"/>
          <w:color w:val="000000"/>
          <w:sz w:val="28"/>
          <w:szCs w:val="28"/>
          <w:highlight w:val="none"/>
          <w:u w:val="none"/>
        </w:rPr>
        <w:t>（含</w:t>
      </w:r>
      <w:r>
        <w:rPr>
          <w:rFonts w:hint="eastAsia" w:ascii="仿宋_GB2312" w:hAnsi="仿宋" w:eastAsia="仿宋_GB2312" w:cs="仿宋"/>
          <w:color w:val="000000"/>
          <w:sz w:val="28"/>
          <w:szCs w:val="28"/>
          <w:highlight w:val="none"/>
          <w:u w:val="none"/>
          <w:lang w:eastAsia="zh-CN"/>
        </w:rPr>
        <w:t>响应</w:t>
      </w:r>
      <w:r>
        <w:rPr>
          <w:rFonts w:hint="eastAsia" w:ascii="仿宋_GB2312" w:hAnsi="仿宋" w:eastAsia="仿宋_GB2312" w:cs="仿宋"/>
          <w:color w:val="000000"/>
          <w:sz w:val="28"/>
          <w:szCs w:val="28"/>
          <w:highlight w:val="none"/>
          <w:u w:val="none"/>
        </w:rPr>
        <w:t>文件附件、</w:t>
      </w:r>
      <w:r>
        <w:rPr>
          <w:rFonts w:hint="eastAsia" w:ascii="仿宋_GB2312" w:hAnsi="仿宋" w:eastAsia="仿宋_GB2312" w:cs="仿宋"/>
          <w:color w:val="000000"/>
          <w:sz w:val="28"/>
          <w:szCs w:val="28"/>
          <w:highlight w:val="none"/>
          <w:u w:val="none"/>
          <w:lang w:eastAsia="zh-CN"/>
        </w:rPr>
        <w:t>响应</w:t>
      </w:r>
      <w:r>
        <w:rPr>
          <w:rFonts w:hint="eastAsia" w:ascii="仿宋_GB2312" w:hAnsi="仿宋" w:eastAsia="仿宋_GB2312" w:cs="仿宋"/>
          <w:color w:val="000000"/>
          <w:sz w:val="28"/>
          <w:szCs w:val="28"/>
          <w:highlight w:val="none"/>
          <w:u w:val="none"/>
        </w:rPr>
        <w:t>文件补充）；</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4</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投标书及其附件（含承包人在评标期间递交和确认并经业主同意的对有关问题的补充资料和澄清文件等）；</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5</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专用合同条款（含数据表和</w:t>
      </w:r>
      <w:r>
        <w:rPr>
          <w:rFonts w:hint="eastAsia" w:ascii="仿宋_GB2312" w:hAnsi="仿宋" w:eastAsia="仿宋_GB2312" w:cs="仿宋"/>
          <w:color w:val="000000"/>
          <w:sz w:val="28"/>
          <w:szCs w:val="28"/>
          <w:highlight w:val="none"/>
          <w:u w:val="none"/>
          <w:lang w:val="en-US" w:eastAsia="zh-CN"/>
        </w:rPr>
        <w:t>招标</w:t>
      </w:r>
      <w:r>
        <w:rPr>
          <w:rFonts w:hint="eastAsia" w:ascii="仿宋_GB2312" w:hAnsi="仿宋" w:eastAsia="仿宋_GB2312" w:cs="仿宋"/>
          <w:color w:val="000000"/>
          <w:sz w:val="28"/>
          <w:szCs w:val="28"/>
          <w:highlight w:val="none"/>
          <w:u w:val="none"/>
        </w:rPr>
        <w:t>文件补充答疑书中与此有关的部分）；</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6</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通用合同条款；</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7</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标准、规范及有关技术文件（含</w:t>
      </w:r>
      <w:r>
        <w:rPr>
          <w:rFonts w:hint="eastAsia" w:ascii="仿宋_GB2312" w:hAnsi="仿宋" w:eastAsia="仿宋_GB2312" w:cs="仿宋"/>
          <w:color w:val="000000"/>
          <w:sz w:val="28"/>
          <w:szCs w:val="28"/>
          <w:highlight w:val="none"/>
          <w:u w:val="none"/>
          <w:lang w:val="en-US" w:eastAsia="zh-CN"/>
        </w:rPr>
        <w:t>招标</w:t>
      </w:r>
      <w:r>
        <w:rPr>
          <w:rFonts w:hint="eastAsia" w:ascii="仿宋_GB2312" w:hAnsi="仿宋" w:eastAsia="仿宋_GB2312" w:cs="仿宋"/>
          <w:color w:val="000000"/>
          <w:sz w:val="28"/>
          <w:szCs w:val="28"/>
          <w:highlight w:val="none"/>
          <w:u w:val="none"/>
        </w:rPr>
        <w:t>文件补充答疑书中与此有关的部分）；</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8</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图纸（含</w:t>
      </w:r>
      <w:r>
        <w:rPr>
          <w:rFonts w:hint="eastAsia" w:ascii="仿宋_GB2312" w:hAnsi="仿宋" w:eastAsia="仿宋_GB2312" w:cs="仿宋"/>
          <w:color w:val="000000"/>
          <w:sz w:val="28"/>
          <w:szCs w:val="28"/>
          <w:highlight w:val="none"/>
          <w:u w:val="none"/>
          <w:lang w:val="en-US" w:eastAsia="zh-CN"/>
        </w:rPr>
        <w:t>招标</w:t>
      </w:r>
      <w:r>
        <w:rPr>
          <w:rFonts w:hint="eastAsia" w:ascii="仿宋_GB2312" w:hAnsi="仿宋" w:eastAsia="仿宋_GB2312" w:cs="仿宋"/>
          <w:color w:val="000000"/>
          <w:sz w:val="28"/>
          <w:szCs w:val="28"/>
          <w:highlight w:val="none"/>
          <w:u w:val="none"/>
        </w:rPr>
        <w:t>文件补充答疑书中与此有关的部分）；</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9</w:t>
      </w:r>
      <w:r>
        <w:rPr>
          <w:rFonts w:hint="eastAsia" w:ascii="仿宋_GB2312" w:hAnsi="仿宋" w:eastAsia="仿宋_GB2312" w:cs="仿宋"/>
          <w:color w:val="000000"/>
          <w:sz w:val="28"/>
          <w:szCs w:val="28"/>
          <w:highlight w:val="none"/>
          <w:u w:val="none"/>
          <w:lang w:eastAsia="zh-CN"/>
        </w:rPr>
        <w:t>）已标价</w:t>
      </w:r>
      <w:r>
        <w:rPr>
          <w:rFonts w:hint="eastAsia" w:ascii="仿宋_GB2312" w:hAnsi="仿宋" w:eastAsia="仿宋_GB2312" w:cs="仿宋"/>
          <w:color w:val="000000"/>
          <w:sz w:val="28"/>
          <w:szCs w:val="28"/>
          <w:highlight w:val="none"/>
          <w:u w:val="none"/>
        </w:rPr>
        <w:t>工程量清单</w:t>
      </w:r>
      <w:r>
        <w:rPr>
          <w:rFonts w:hint="eastAsia" w:ascii="仿宋_GB2312" w:hAnsi="仿宋" w:eastAsia="仿宋_GB2312" w:cs="仿宋"/>
          <w:color w:val="000000"/>
          <w:sz w:val="28"/>
          <w:szCs w:val="28"/>
          <w:highlight w:val="none"/>
          <w:u w:val="none"/>
          <w:lang w:eastAsia="zh-CN"/>
        </w:rPr>
        <w:t>或预算书；（</w:t>
      </w:r>
      <w:r>
        <w:rPr>
          <w:rFonts w:hint="eastAsia" w:ascii="仿宋_GB2312" w:hAnsi="仿宋" w:eastAsia="仿宋_GB2312" w:cs="仿宋"/>
          <w:color w:val="000000"/>
          <w:sz w:val="28"/>
          <w:szCs w:val="28"/>
          <w:highlight w:val="none"/>
          <w:u w:val="none"/>
          <w:lang w:val="en-US" w:eastAsia="zh-CN"/>
        </w:rPr>
        <w:t>10</w:t>
      </w:r>
      <w:r>
        <w:rPr>
          <w:rFonts w:hint="eastAsia" w:ascii="仿宋_GB2312" w:hAnsi="仿宋" w:eastAsia="仿宋_GB2312" w:cs="仿宋"/>
          <w:color w:val="000000"/>
          <w:sz w:val="28"/>
          <w:szCs w:val="28"/>
          <w:highlight w:val="none"/>
          <w:u w:val="none"/>
          <w:lang w:eastAsia="zh-CN"/>
        </w:rPr>
        <w:t>）其他合同文件。</w:t>
      </w:r>
      <w:r>
        <w:rPr>
          <w:rFonts w:hint="eastAsia" w:ascii="仿宋_GB2312" w:hAnsi="仿宋" w:eastAsia="仿宋_GB2312" w:cs="仿宋"/>
          <w:color w:val="000000"/>
          <w:sz w:val="28"/>
          <w:szCs w:val="28"/>
          <w:highlight w:val="none"/>
          <w:u w:val="none"/>
        </w:rPr>
        <w:t>双方有关工程的洽商、变更等书面协议或文件均视为本合同的组成部分</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合同双方在合同履行过程中签订的补充协议亦构成合同文件的组成部分，</w:t>
      </w:r>
      <w:r>
        <w:rPr>
          <w:rFonts w:hint="eastAsia" w:ascii="仿宋_GB2312" w:hAnsi="仿宋" w:eastAsia="仿宋_GB2312" w:cs="仿宋"/>
          <w:color w:val="000000"/>
          <w:sz w:val="28"/>
          <w:szCs w:val="28"/>
          <w:highlight w:val="none"/>
          <w:u w:val="none"/>
          <w:lang w:eastAsia="zh-CN"/>
        </w:rPr>
        <w:t>属于同一类内容的文件，应以最新签署的为准，</w:t>
      </w:r>
      <w:r>
        <w:rPr>
          <w:rFonts w:hint="eastAsia" w:ascii="仿宋_GB2312" w:hAnsi="仿宋" w:eastAsia="仿宋_GB2312" w:cs="仿宋"/>
          <w:color w:val="000000"/>
          <w:sz w:val="28"/>
          <w:szCs w:val="28"/>
          <w:highlight w:val="none"/>
          <w:u w:val="none"/>
        </w:rPr>
        <w:t>其</w:t>
      </w:r>
      <w:r>
        <w:rPr>
          <w:rFonts w:hint="eastAsia" w:ascii="仿宋_GB2312" w:hAnsi="仿宋" w:eastAsia="仿宋_GB2312" w:cs="仿宋"/>
          <w:color w:val="000000"/>
          <w:sz w:val="28"/>
          <w:szCs w:val="28"/>
          <w:highlight w:val="none"/>
          <w:u w:val="none"/>
          <w:lang w:eastAsia="zh-CN"/>
        </w:rPr>
        <w:t>优先</w:t>
      </w:r>
      <w:r>
        <w:rPr>
          <w:rFonts w:hint="eastAsia" w:ascii="仿宋_GB2312" w:hAnsi="仿宋" w:eastAsia="仿宋_GB2312" w:cs="仿宋"/>
          <w:color w:val="000000"/>
          <w:sz w:val="28"/>
          <w:szCs w:val="28"/>
          <w:highlight w:val="none"/>
          <w:u w:val="none"/>
        </w:rPr>
        <w:t>解释顺序视其内容</w:t>
      </w:r>
      <w:r>
        <w:rPr>
          <w:rFonts w:hint="eastAsia" w:ascii="仿宋_GB2312" w:hAnsi="仿宋" w:eastAsia="仿宋_GB2312" w:cs="仿宋"/>
          <w:color w:val="000000"/>
          <w:sz w:val="28"/>
          <w:szCs w:val="28"/>
          <w:highlight w:val="none"/>
          <w:u w:val="none"/>
          <w:lang w:eastAsia="zh-CN"/>
        </w:rPr>
        <w:t>与其合同文件的相互关系</w:t>
      </w:r>
      <w:r>
        <w:rPr>
          <w:rFonts w:hint="eastAsia" w:ascii="仿宋_GB2312" w:hAnsi="仿宋" w:eastAsia="仿宋_GB2312" w:cs="仿宋"/>
          <w:color w:val="000000"/>
          <w:sz w:val="28"/>
          <w:szCs w:val="28"/>
          <w:highlight w:val="none"/>
          <w:u w:val="none"/>
        </w:rPr>
        <w:t>而定</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1.</w:t>
      </w:r>
      <w:r>
        <w:rPr>
          <w:rFonts w:hint="eastAsia" w:eastAsia="黑体"/>
          <w:color w:val="000000"/>
          <w:sz w:val="30"/>
          <w:szCs w:val="32"/>
          <w:highlight w:val="none"/>
          <w:lang w:val="en-US" w:eastAsia="zh-CN"/>
        </w:rPr>
        <w:t>6</w:t>
      </w:r>
      <w:r>
        <w:rPr>
          <w:rFonts w:eastAsia="黑体"/>
          <w:color w:val="000000"/>
          <w:sz w:val="30"/>
          <w:szCs w:val="32"/>
          <w:highlight w:val="none"/>
        </w:rPr>
        <w:t>图纸和承包人文件</w:t>
      </w:r>
      <w:r>
        <w:rPr>
          <w:rFonts w:eastAsia="黑体"/>
          <w:color w:val="000000"/>
          <w:sz w:val="30"/>
          <w:szCs w:val="32"/>
          <w:highlight w:val="none"/>
        </w:rPr>
        <w:tab/>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lang w:eastAsia="zh-CN"/>
        </w:rPr>
      </w:pPr>
      <w:r>
        <w:rPr>
          <w:rFonts w:eastAsia="仿宋_GB2312"/>
          <w:color w:val="000000"/>
          <w:sz w:val="28"/>
          <w:szCs w:val="28"/>
          <w:highlight w:val="none"/>
        </w:rPr>
        <w:t>1.</w:t>
      </w:r>
      <w:r>
        <w:rPr>
          <w:rFonts w:hint="eastAsia" w:eastAsia="仿宋_GB2312"/>
          <w:color w:val="000000"/>
          <w:sz w:val="28"/>
          <w:szCs w:val="28"/>
          <w:highlight w:val="none"/>
          <w:lang w:val="en-US" w:eastAsia="zh-CN"/>
        </w:rPr>
        <w:t>6</w:t>
      </w:r>
      <w:r>
        <w:rPr>
          <w:rFonts w:eastAsia="仿宋_GB2312"/>
          <w:color w:val="000000"/>
          <w:sz w:val="28"/>
          <w:szCs w:val="28"/>
          <w:highlight w:val="none"/>
        </w:rPr>
        <w:t>.1图纸的提供</w:t>
      </w:r>
      <w:r>
        <w:rPr>
          <w:rFonts w:hint="eastAsia" w:eastAsia="仿宋_GB2312"/>
          <w:color w:val="000000"/>
          <w:sz w:val="28"/>
          <w:szCs w:val="28"/>
          <w:highlight w:val="none"/>
          <w:lang w:eastAsia="zh-CN"/>
        </w:rPr>
        <w:t>和交底</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none"/>
          <w:lang w:eastAsia="zh-CN"/>
        </w:rPr>
      </w:pPr>
      <w:r>
        <w:rPr>
          <w:rFonts w:eastAsia="仿宋_GB2312"/>
          <w:color w:val="000000"/>
          <w:sz w:val="28"/>
          <w:szCs w:val="28"/>
          <w:highlight w:val="none"/>
        </w:rPr>
        <w:t>发包人向承包人提供图纸的期限：</w:t>
      </w:r>
      <w:r>
        <w:rPr>
          <w:rFonts w:eastAsia="仿宋_GB2312"/>
          <w:color w:val="000000"/>
          <w:sz w:val="28"/>
          <w:szCs w:val="28"/>
          <w:highlight w:val="none"/>
          <w:u w:val="single"/>
        </w:rPr>
        <w:t></w:t>
      </w:r>
      <w:r>
        <w:rPr>
          <w:rFonts w:hint="eastAsia" w:eastAsia="仿宋_GB2312"/>
          <w:color w:val="000000"/>
          <w:sz w:val="28"/>
          <w:szCs w:val="28"/>
          <w:highlight w:val="none"/>
          <w:u w:val="single"/>
          <w:lang w:val="en-US" w:eastAsia="zh-CN"/>
        </w:rPr>
        <w:t>开工前</w:t>
      </w:r>
      <w:r>
        <w:rPr>
          <w:rFonts w:eastAsia="仿宋_GB2312"/>
          <w:color w:val="000000"/>
          <w:sz w:val="28"/>
          <w:szCs w:val="28"/>
          <w:highlight w:val="none"/>
          <w:u w:val="single"/>
        </w:rPr>
        <w:t></w:t>
      </w:r>
      <w:r>
        <w:rPr>
          <w:rFonts w:hint="eastAsia" w:eastAsia="仿宋_GB2312"/>
          <w:color w:val="000000"/>
          <w:sz w:val="28"/>
          <w:szCs w:val="28"/>
          <w:highlight w:val="none"/>
          <w:u w:val="none"/>
          <w:lang w:eastAsia="zh-CN"/>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1.</w:t>
      </w:r>
      <w:r>
        <w:rPr>
          <w:rFonts w:hint="eastAsia" w:eastAsia="仿宋_GB2312"/>
          <w:color w:val="000000"/>
          <w:sz w:val="28"/>
          <w:szCs w:val="28"/>
          <w:highlight w:val="none"/>
          <w:lang w:val="en-US" w:eastAsia="zh-CN"/>
        </w:rPr>
        <w:t>6</w:t>
      </w:r>
      <w:r>
        <w:rPr>
          <w:rFonts w:eastAsia="仿宋_GB2312"/>
          <w:color w:val="000000"/>
          <w:sz w:val="28"/>
          <w:szCs w:val="28"/>
          <w:highlight w:val="none"/>
        </w:rPr>
        <w:t>.</w:t>
      </w:r>
      <w:r>
        <w:rPr>
          <w:rFonts w:hint="eastAsia" w:eastAsia="仿宋_GB2312"/>
          <w:color w:val="000000"/>
          <w:sz w:val="28"/>
          <w:szCs w:val="28"/>
          <w:highlight w:val="none"/>
          <w:lang w:val="en-US" w:eastAsia="zh-CN"/>
        </w:rPr>
        <w:t>4</w:t>
      </w:r>
      <w:r>
        <w:rPr>
          <w:rFonts w:eastAsia="仿宋_GB2312"/>
          <w:color w:val="000000"/>
          <w:sz w:val="28"/>
          <w:szCs w:val="28"/>
          <w:highlight w:val="none"/>
        </w:rPr>
        <w:t>承包人文件</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承包人提供文件</w:t>
      </w:r>
      <w:r>
        <w:rPr>
          <w:rFonts w:hint="eastAsia" w:eastAsia="仿宋_GB2312"/>
          <w:color w:val="000000"/>
          <w:sz w:val="28"/>
          <w:szCs w:val="28"/>
          <w:highlight w:val="none"/>
          <w:lang w:eastAsia="zh-CN"/>
        </w:rPr>
        <w:t>的内容及期限</w:t>
      </w:r>
      <w:r>
        <w:rPr>
          <w:rFonts w:eastAsia="仿宋_GB2312"/>
          <w:color w:val="000000"/>
          <w:sz w:val="28"/>
          <w:szCs w:val="28"/>
          <w:highlight w:val="none"/>
        </w:rPr>
        <w:t>：</w:t>
      </w:r>
      <w:r>
        <w:rPr>
          <w:rFonts w:eastAsia="仿宋_GB2312"/>
          <w:color w:val="000000"/>
          <w:sz w:val="28"/>
          <w:szCs w:val="28"/>
          <w:highlight w:val="none"/>
          <w:u w:val="single"/>
        </w:rPr>
        <w:t>开工前7日</w:t>
      </w:r>
      <w:r>
        <w:rPr>
          <w:rFonts w:hint="eastAsia" w:eastAsia="仿宋_GB2312"/>
          <w:color w:val="000000"/>
          <w:sz w:val="28"/>
          <w:szCs w:val="28"/>
          <w:highlight w:val="none"/>
          <w:u w:val="single"/>
          <w:lang w:val="en-US" w:eastAsia="zh-CN"/>
        </w:rPr>
        <w:t>内</w:t>
      </w:r>
      <w:r>
        <w:rPr>
          <w:rFonts w:eastAsia="仿宋_GB2312"/>
          <w:color w:val="000000"/>
          <w:sz w:val="28"/>
          <w:szCs w:val="28"/>
          <w:highlight w:val="none"/>
          <w:u w:val="single"/>
        </w:rPr>
        <w:t>提供</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开工报告</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施工组织设计</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专项施工方案</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进度报表</w:t>
      </w: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single"/>
          <w:lang w:val="en-US" w:eastAsia="zh-CN"/>
        </w:rPr>
        <w:t>图纸会审</w:t>
      </w: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single"/>
          <w:lang w:val="en-US" w:eastAsia="zh-CN"/>
        </w:rPr>
        <w:t>；工程</w:t>
      </w:r>
      <w:r>
        <w:rPr>
          <w:rFonts w:eastAsia="仿宋_GB2312"/>
          <w:color w:val="000000"/>
          <w:sz w:val="28"/>
          <w:szCs w:val="28"/>
          <w:highlight w:val="none"/>
          <w:u w:val="single"/>
        </w:rPr>
        <w:t>竣工验收</w:t>
      </w:r>
      <w:r>
        <w:rPr>
          <w:rFonts w:hint="eastAsia" w:eastAsia="仿宋_GB2312"/>
          <w:color w:val="000000"/>
          <w:sz w:val="28"/>
          <w:szCs w:val="28"/>
          <w:highlight w:val="none"/>
          <w:u w:val="single"/>
        </w:rPr>
        <w:t>后15</w:t>
      </w:r>
      <w:r>
        <w:rPr>
          <w:rFonts w:eastAsia="仿宋_GB2312"/>
          <w:color w:val="000000"/>
          <w:sz w:val="28"/>
          <w:szCs w:val="28"/>
          <w:highlight w:val="none"/>
          <w:u w:val="single"/>
        </w:rPr>
        <w:t>日</w:t>
      </w:r>
      <w:r>
        <w:rPr>
          <w:rFonts w:hint="eastAsia" w:eastAsia="仿宋_GB2312"/>
          <w:color w:val="000000"/>
          <w:sz w:val="28"/>
          <w:szCs w:val="28"/>
          <w:highlight w:val="none"/>
          <w:u w:val="single"/>
        </w:rPr>
        <w:t>内</w:t>
      </w:r>
      <w:r>
        <w:rPr>
          <w:rFonts w:eastAsia="仿宋_GB2312"/>
          <w:color w:val="000000"/>
          <w:sz w:val="28"/>
          <w:szCs w:val="28"/>
          <w:highlight w:val="none"/>
          <w:u w:val="single"/>
        </w:rPr>
        <w:t>提供</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经济签证、设计变更、竣工验收图纸、工程量清单</w:t>
      </w:r>
      <w:r>
        <w:rPr>
          <w:rFonts w:hint="eastAsia" w:eastAsia="仿宋_GB2312"/>
          <w:color w:val="FF0000"/>
          <w:sz w:val="28"/>
          <w:szCs w:val="28"/>
          <w:highlight w:val="none"/>
          <w:u w:val="single"/>
          <w:lang w:eastAsia="zh-CN"/>
        </w:rPr>
        <w:t>、</w:t>
      </w:r>
      <w:r>
        <w:rPr>
          <w:rFonts w:hint="eastAsia" w:eastAsia="仿宋_GB2312"/>
          <w:color w:val="FF0000"/>
          <w:sz w:val="28"/>
          <w:szCs w:val="28"/>
          <w:highlight w:val="none"/>
          <w:u w:val="single"/>
          <w:lang w:val="en-US" w:eastAsia="zh-CN"/>
        </w:rPr>
        <w:t>不存在拖欠农民工工资、报酬的承诺函</w:t>
      </w: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none"/>
          <w:lang w:eastAsia="zh-CN"/>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承包人提供的文件的数量为：</w:t>
      </w:r>
      <w:r>
        <w:rPr>
          <w:rFonts w:eastAsia="仿宋_GB2312"/>
          <w:color w:val="000000"/>
          <w:sz w:val="28"/>
          <w:szCs w:val="28"/>
          <w:highlight w:val="none"/>
          <w:u w:val="single"/>
        </w:rPr>
        <w:t></w:t>
      </w:r>
      <w:r>
        <w:rPr>
          <w:rFonts w:hAnsi="仿宋_GB2312" w:eastAsia="仿宋_GB2312"/>
          <w:color w:val="000000"/>
          <w:sz w:val="28"/>
          <w:szCs w:val="28"/>
          <w:highlight w:val="none"/>
          <w:u w:val="single"/>
        </w:rPr>
        <w:t>一式叁份</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承包人提供的文件的形式为：</w:t>
      </w:r>
      <w:r>
        <w:rPr>
          <w:rFonts w:eastAsia="仿宋_GB2312"/>
          <w:color w:val="000000"/>
          <w:sz w:val="28"/>
          <w:szCs w:val="28"/>
          <w:highlight w:val="none"/>
          <w:u w:val="single"/>
        </w:rPr>
        <w:t>纸质、电子</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发包人审批承包人文件的期限：</w:t>
      </w:r>
      <w:r>
        <w:rPr>
          <w:rFonts w:eastAsia="仿宋_GB2312"/>
          <w:color w:val="000000"/>
          <w:sz w:val="28"/>
          <w:szCs w:val="28"/>
          <w:highlight w:val="none"/>
          <w:u w:val="single"/>
        </w:rPr>
        <w:t>收到文件起7日内</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hint="eastAsia" w:eastAsia="仿宋_GB2312"/>
          <w:color w:val="000000"/>
          <w:sz w:val="28"/>
          <w:szCs w:val="28"/>
          <w:highlight w:val="none"/>
          <w:lang w:eastAsia="zh-CN"/>
        </w:rPr>
      </w:pPr>
      <w:r>
        <w:rPr>
          <w:rFonts w:eastAsia="仿宋_GB2312"/>
          <w:color w:val="000000"/>
          <w:sz w:val="28"/>
          <w:szCs w:val="28"/>
          <w:highlight w:val="none"/>
        </w:rPr>
        <w:t>1.</w:t>
      </w:r>
      <w:r>
        <w:rPr>
          <w:rFonts w:hint="eastAsia" w:eastAsia="仿宋_GB2312"/>
          <w:color w:val="000000"/>
          <w:sz w:val="28"/>
          <w:szCs w:val="28"/>
          <w:highlight w:val="none"/>
          <w:lang w:val="en-US" w:eastAsia="zh-CN"/>
        </w:rPr>
        <w:t>6</w:t>
      </w:r>
      <w:r>
        <w:rPr>
          <w:rFonts w:eastAsia="仿宋_GB2312"/>
          <w:color w:val="000000"/>
          <w:sz w:val="28"/>
          <w:szCs w:val="28"/>
          <w:highlight w:val="none"/>
        </w:rPr>
        <w:t>.</w:t>
      </w:r>
      <w:r>
        <w:rPr>
          <w:rFonts w:hint="eastAsia" w:eastAsia="仿宋_GB2312"/>
          <w:color w:val="000000"/>
          <w:sz w:val="28"/>
          <w:szCs w:val="28"/>
          <w:highlight w:val="none"/>
          <w:lang w:val="en-US" w:eastAsia="zh-CN"/>
        </w:rPr>
        <w:t>5</w:t>
      </w:r>
      <w:r>
        <w:rPr>
          <w:rFonts w:hint="eastAsia" w:eastAsia="仿宋_GB2312"/>
          <w:color w:val="000000"/>
          <w:sz w:val="28"/>
          <w:szCs w:val="28"/>
          <w:highlight w:val="none"/>
          <w:lang w:eastAsia="zh-CN"/>
        </w:rPr>
        <w:t>图纸和承包人文件的保管</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关于</w:t>
      </w:r>
      <w:r>
        <w:rPr>
          <w:rFonts w:hint="eastAsia" w:eastAsia="仿宋_GB2312"/>
          <w:color w:val="000000"/>
          <w:sz w:val="28"/>
          <w:szCs w:val="28"/>
          <w:highlight w:val="none"/>
          <w:lang w:eastAsia="zh-CN"/>
        </w:rPr>
        <w:t>承包人现场</w:t>
      </w:r>
      <w:r>
        <w:rPr>
          <w:rFonts w:eastAsia="仿宋_GB2312"/>
          <w:color w:val="000000"/>
          <w:sz w:val="28"/>
          <w:szCs w:val="28"/>
          <w:highlight w:val="none"/>
        </w:rPr>
        <w:t>图纸</w:t>
      </w:r>
      <w:r>
        <w:rPr>
          <w:rFonts w:hint="eastAsia" w:eastAsia="仿宋_GB2312"/>
          <w:color w:val="000000"/>
          <w:sz w:val="28"/>
          <w:szCs w:val="28"/>
          <w:highlight w:val="none"/>
          <w:lang w:eastAsia="zh-CN"/>
        </w:rPr>
        <w:t>、文件</w:t>
      </w:r>
      <w:r>
        <w:rPr>
          <w:rFonts w:eastAsia="仿宋_GB2312"/>
          <w:color w:val="000000"/>
          <w:sz w:val="28"/>
          <w:szCs w:val="28"/>
          <w:highlight w:val="none"/>
        </w:rPr>
        <w:t>准备的约定：</w:t>
      </w:r>
      <w:r>
        <w:rPr>
          <w:rFonts w:hint="eastAsia" w:eastAsia="仿宋_GB2312"/>
          <w:color w:val="000000"/>
          <w:sz w:val="28"/>
          <w:szCs w:val="28"/>
          <w:highlight w:val="none"/>
          <w:u w:val="single"/>
        </w:rPr>
        <w:t>施工现场</w:t>
      </w:r>
      <w:r>
        <w:rPr>
          <w:rFonts w:hint="eastAsia" w:eastAsia="仿宋_GB2312"/>
          <w:color w:val="000000"/>
          <w:sz w:val="28"/>
          <w:szCs w:val="28"/>
          <w:highlight w:val="none"/>
          <w:u w:val="single"/>
          <w:lang w:eastAsia="zh-CN"/>
        </w:rPr>
        <w:t>另外</w:t>
      </w:r>
      <w:r>
        <w:rPr>
          <w:rFonts w:hint="eastAsia" w:eastAsia="仿宋_GB2312"/>
          <w:color w:val="000000"/>
          <w:sz w:val="28"/>
          <w:szCs w:val="28"/>
          <w:highlight w:val="none"/>
          <w:u w:val="single"/>
        </w:rPr>
        <w:t>保存两套完整的施工图</w:t>
      </w:r>
      <w:r>
        <w:rPr>
          <w:rFonts w:hint="eastAsia" w:eastAsia="仿宋_GB2312"/>
          <w:color w:val="000000"/>
          <w:sz w:val="28"/>
          <w:szCs w:val="28"/>
          <w:highlight w:val="none"/>
          <w:u w:val="single"/>
          <w:lang w:eastAsia="zh-CN"/>
        </w:rPr>
        <w:t>纸、承包人文件</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1.</w:t>
      </w:r>
      <w:r>
        <w:rPr>
          <w:rFonts w:hint="eastAsia" w:eastAsia="黑体"/>
          <w:color w:val="000000"/>
          <w:sz w:val="30"/>
          <w:szCs w:val="32"/>
          <w:highlight w:val="none"/>
          <w:lang w:val="en-US" w:eastAsia="zh-CN"/>
        </w:rPr>
        <w:t>7</w:t>
      </w:r>
      <w:r>
        <w:rPr>
          <w:rFonts w:eastAsia="黑体"/>
          <w:color w:val="000000"/>
          <w:sz w:val="30"/>
          <w:szCs w:val="32"/>
          <w:highlight w:val="none"/>
        </w:rPr>
        <w:t>联络</w:t>
      </w:r>
    </w:p>
    <w:p>
      <w:pPr>
        <w:pageBreakBefore w:val="0"/>
        <w:kinsoku/>
        <w:wordWrap/>
        <w:overflowPunct/>
        <w:topLinePunct w:val="0"/>
        <w:bidi w:val="0"/>
        <w:snapToGrid/>
        <w:spacing w:line="450" w:lineRule="exact"/>
        <w:ind w:firstLine="560" w:firstLineChars="200"/>
        <w:textAlignment w:val="auto"/>
        <w:rPr>
          <w:rFonts w:hint="eastAsia" w:eastAsia="仿宋_GB2312"/>
          <w:color w:val="000000"/>
          <w:kern w:val="0"/>
          <w:sz w:val="28"/>
          <w:szCs w:val="28"/>
          <w:highlight w:val="none"/>
        </w:rPr>
      </w:pPr>
      <w:r>
        <w:rPr>
          <w:rFonts w:eastAsia="仿宋_GB2312"/>
          <w:color w:val="000000"/>
          <w:kern w:val="0"/>
          <w:sz w:val="28"/>
          <w:szCs w:val="28"/>
          <w:highlight w:val="none"/>
        </w:rPr>
        <w:t>1.</w:t>
      </w:r>
      <w:r>
        <w:rPr>
          <w:rFonts w:hint="eastAsia" w:eastAsia="仿宋_GB2312"/>
          <w:color w:val="000000"/>
          <w:kern w:val="0"/>
          <w:sz w:val="28"/>
          <w:szCs w:val="28"/>
          <w:highlight w:val="none"/>
          <w:lang w:val="en-US" w:eastAsia="zh-CN"/>
        </w:rPr>
        <w:t>7</w:t>
      </w:r>
      <w:r>
        <w:rPr>
          <w:rFonts w:eastAsia="仿宋_GB2312"/>
          <w:color w:val="000000"/>
          <w:kern w:val="0"/>
          <w:sz w:val="28"/>
          <w:szCs w:val="28"/>
          <w:highlight w:val="none"/>
        </w:rPr>
        <w:t>.1发包人和承包人应当在</w:t>
      </w:r>
      <w:r>
        <w:rPr>
          <w:rFonts w:hint="eastAsia" w:eastAsia="仿宋_GB2312"/>
          <w:color w:val="000000"/>
          <w:sz w:val="28"/>
          <w:szCs w:val="28"/>
          <w:highlight w:val="none"/>
          <w:u w:val="single"/>
        </w:rPr>
        <w:t>合同签订后</w:t>
      </w:r>
      <w:r>
        <w:rPr>
          <w:rFonts w:hint="eastAsia" w:eastAsia="仿宋_GB2312"/>
          <w:color w:val="000000"/>
          <w:sz w:val="28"/>
          <w:szCs w:val="28"/>
          <w:highlight w:val="none"/>
          <w:u w:val="single"/>
          <w:lang w:val="en-US" w:eastAsia="zh-CN"/>
        </w:rPr>
        <w:t>五</w:t>
      </w:r>
      <w:r>
        <w:rPr>
          <w:rFonts w:eastAsia="仿宋_GB2312"/>
          <w:color w:val="000000"/>
          <w:kern w:val="0"/>
          <w:sz w:val="28"/>
          <w:szCs w:val="28"/>
          <w:highlight w:val="none"/>
          <w:u w:val="single"/>
        </w:rPr>
        <w:t>天内</w:t>
      </w:r>
      <w:r>
        <w:rPr>
          <w:rFonts w:eastAsia="仿宋_GB2312"/>
          <w:color w:val="000000"/>
          <w:kern w:val="0"/>
          <w:sz w:val="28"/>
          <w:szCs w:val="28"/>
          <w:highlight w:val="none"/>
        </w:rPr>
        <w:t>将与合同有关的通知、批准、证明、证书、指示、指令、要求、请求、同意、意见、确定和决定等书面函件送达对方当事人</w:t>
      </w:r>
      <w:r>
        <w:rPr>
          <w:rFonts w:hint="eastAsia"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hint="eastAsia" w:eastAsia="仿宋_GB2312"/>
          <w:color w:val="000000"/>
          <w:kern w:val="0"/>
          <w:sz w:val="28"/>
          <w:szCs w:val="28"/>
          <w:highlight w:val="none"/>
          <w:lang w:val="en-US" w:eastAsia="zh-CN"/>
        </w:rPr>
      </w:pPr>
      <w:r>
        <w:rPr>
          <w:rFonts w:eastAsia="仿宋_GB2312"/>
          <w:color w:val="000000"/>
          <w:kern w:val="0"/>
          <w:sz w:val="28"/>
          <w:szCs w:val="28"/>
          <w:highlight w:val="none"/>
        </w:rPr>
        <w:t>1.</w:t>
      </w:r>
      <w:r>
        <w:rPr>
          <w:rFonts w:hint="eastAsia" w:eastAsia="仿宋_GB2312"/>
          <w:color w:val="000000"/>
          <w:kern w:val="0"/>
          <w:sz w:val="28"/>
          <w:szCs w:val="28"/>
          <w:highlight w:val="none"/>
          <w:lang w:val="en-US" w:eastAsia="zh-CN"/>
        </w:rPr>
        <w:t>7</w:t>
      </w:r>
      <w:r>
        <w:rPr>
          <w:rFonts w:eastAsia="仿宋_GB2312"/>
          <w:color w:val="000000"/>
          <w:kern w:val="0"/>
          <w:sz w:val="28"/>
          <w:szCs w:val="28"/>
          <w:highlight w:val="none"/>
        </w:rPr>
        <w:t>.2</w:t>
      </w:r>
      <w:r>
        <w:rPr>
          <w:rFonts w:hint="eastAsia" w:eastAsia="仿宋_GB2312"/>
          <w:color w:val="000000"/>
          <w:kern w:val="0"/>
          <w:sz w:val="28"/>
          <w:szCs w:val="28"/>
          <w:highlight w:val="none"/>
          <w:lang w:val="en-US" w:eastAsia="zh-CN"/>
        </w:rPr>
        <w:t>文件送达接收人及地点</w:t>
      </w:r>
    </w:p>
    <w:p>
      <w:pPr>
        <w:pageBreakBefore w:val="0"/>
        <w:kinsoku/>
        <w:wordWrap/>
        <w:overflowPunct/>
        <w:topLinePunct w:val="0"/>
        <w:bidi w:val="0"/>
        <w:snapToGrid/>
        <w:spacing w:line="450" w:lineRule="exact"/>
        <w:ind w:firstLine="560" w:firstLineChars="200"/>
        <w:textAlignment w:val="auto"/>
        <w:rPr>
          <w:rFonts w:eastAsia="仿宋_GB2312"/>
          <w:color w:val="000000"/>
          <w:kern w:val="0"/>
          <w:sz w:val="28"/>
          <w:szCs w:val="28"/>
          <w:highlight w:val="none"/>
        </w:rPr>
      </w:pPr>
      <w:r>
        <w:rPr>
          <w:rFonts w:eastAsia="仿宋_GB2312"/>
          <w:color w:val="000000"/>
          <w:kern w:val="0"/>
          <w:sz w:val="28"/>
          <w:szCs w:val="28"/>
          <w:highlight w:val="none"/>
        </w:rPr>
        <w:t>发包人</w:t>
      </w:r>
      <w:r>
        <w:rPr>
          <w:rFonts w:hint="eastAsia" w:eastAsia="仿宋_GB2312"/>
          <w:color w:val="000000"/>
          <w:kern w:val="0"/>
          <w:sz w:val="28"/>
          <w:szCs w:val="28"/>
          <w:highlight w:val="none"/>
          <w:lang w:eastAsia="zh-CN"/>
        </w:rPr>
        <w:t>指定的</w:t>
      </w:r>
      <w:r>
        <w:rPr>
          <w:rFonts w:eastAsia="仿宋_GB2312"/>
          <w:color w:val="000000"/>
          <w:kern w:val="0"/>
          <w:sz w:val="28"/>
          <w:szCs w:val="28"/>
          <w:highlight w:val="none"/>
        </w:rPr>
        <w:t>文件接收人</w:t>
      </w:r>
      <w:r>
        <w:rPr>
          <w:rFonts w:hint="eastAsia" w:eastAsia="仿宋_GB2312"/>
          <w:color w:val="000000"/>
          <w:kern w:val="0"/>
          <w:sz w:val="28"/>
          <w:szCs w:val="28"/>
          <w:highlight w:val="none"/>
          <w:lang w:eastAsia="zh-CN"/>
        </w:rPr>
        <w:t>及</w:t>
      </w:r>
      <w:r>
        <w:rPr>
          <w:rFonts w:eastAsia="仿宋_GB2312"/>
          <w:color w:val="000000"/>
          <w:kern w:val="0"/>
          <w:sz w:val="28"/>
          <w:szCs w:val="28"/>
          <w:highlight w:val="none"/>
        </w:rPr>
        <w:t>地点</w:t>
      </w:r>
      <w:r>
        <w:rPr>
          <w:rFonts w:hint="eastAsia" w:eastAsia="仿宋_GB2312"/>
          <w:color w:val="000000"/>
          <w:kern w:val="0"/>
          <w:sz w:val="28"/>
          <w:szCs w:val="28"/>
          <w:highlight w:val="none"/>
          <w:lang w:eastAsia="zh-CN"/>
        </w:rPr>
        <w:t>：</w:t>
      </w:r>
      <w:permStart w:id="25"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25"/>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kern w:val="0"/>
          <w:sz w:val="28"/>
          <w:szCs w:val="28"/>
          <w:highlight w:val="none"/>
        </w:rPr>
      </w:pPr>
      <w:r>
        <w:rPr>
          <w:rFonts w:eastAsia="仿宋_GB2312"/>
          <w:color w:val="000000"/>
          <w:kern w:val="0"/>
          <w:sz w:val="28"/>
          <w:szCs w:val="28"/>
          <w:highlight w:val="none"/>
        </w:rPr>
        <w:t>承包人</w:t>
      </w:r>
      <w:r>
        <w:rPr>
          <w:rFonts w:hint="eastAsia" w:eastAsia="仿宋_GB2312"/>
          <w:color w:val="000000"/>
          <w:kern w:val="0"/>
          <w:sz w:val="28"/>
          <w:szCs w:val="28"/>
          <w:highlight w:val="none"/>
          <w:lang w:eastAsia="zh-CN"/>
        </w:rPr>
        <w:t>指定的</w:t>
      </w:r>
      <w:r>
        <w:rPr>
          <w:rFonts w:eastAsia="仿宋_GB2312"/>
          <w:color w:val="000000"/>
          <w:kern w:val="0"/>
          <w:sz w:val="28"/>
          <w:szCs w:val="28"/>
          <w:highlight w:val="none"/>
        </w:rPr>
        <w:t>文件接收人</w:t>
      </w:r>
      <w:r>
        <w:rPr>
          <w:rFonts w:hint="eastAsia" w:eastAsia="仿宋_GB2312"/>
          <w:color w:val="000000"/>
          <w:kern w:val="0"/>
          <w:sz w:val="28"/>
          <w:szCs w:val="28"/>
          <w:highlight w:val="none"/>
          <w:lang w:eastAsia="zh-CN"/>
        </w:rPr>
        <w:t>及</w:t>
      </w:r>
      <w:r>
        <w:rPr>
          <w:rFonts w:eastAsia="仿宋_GB2312"/>
          <w:color w:val="000000"/>
          <w:kern w:val="0"/>
          <w:sz w:val="28"/>
          <w:szCs w:val="28"/>
          <w:highlight w:val="none"/>
        </w:rPr>
        <w:t>地点：</w:t>
      </w:r>
      <w:permStart w:id="26"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，施工现场</w:t>
      </w:r>
      <w:permEnd w:id="26"/>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kern w:val="0"/>
          <w:sz w:val="28"/>
          <w:szCs w:val="28"/>
          <w:highlight w:val="yellow"/>
        </w:rPr>
      </w:pPr>
      <w:r>
        <w:rPr>
          <w:rFonts w:eastAsia="仿宋_GB2312"/>
          <w:color w:val="000000"/>
          <w:kern w:val="0"/>
          <w:sz w:val="28"/>
          <w:szCs w:val="28"/>
          <w:highlight w:val="none"/>
        </w:rPr>
        <w:t>监理人</w:t>
      </w:r>
      <w:r>
        <w:rPr>
          <w:rFonts w:hint="eastAsia" w:eastAsia="仿宋_GB2312"/>
          <w:color w:val="000000"/>
          <w:kern w:val="0"/>
          <w:sz w:val="28"/>
          <w:szCs w:val="28"/>
          <w:highlight w:val="none"/>
          <w:lang w:eastAsia="zh-CN"/>
        </w:rPr>
        <w:t>指定的</w:t>
      </w:r>
      <w:r>
        <w:rPr>
          <w:rFonts w:eastAsia="仿宋_GB2312"/>
          <w:color w:val="000000"/>
          <w:kern w:val="0"/>
          <w:sz w:val="28"/>
          <w:szCs w:val="28"/>
          <w:highlight w:val="none"/>
        </w:rPr>
        <w:t>文件接收人</w:t>
      </w:r>
      <w:r>
        <w:rPr>
          <w:rFonts w:hint="eastAsia" w:eastAsia="仿宋_GB2312"/>
          <w:color w:val="000000"/>
          <w:kern w:val="0"/>
          <w:sz w:val="28"/>
          <w:szCs w:val="28"/>
          <w:highlight w:val="none"/>
          <w:lang w:eastAsia="zh-CN"/>
        </w:rPr>
        <w:t>及</w:t>
      </w:r>
      <w:r>
        <w:rPr>
          <w:rFonts w:eastAsia="仿宋_GB2312"/>
          <w:color w:val="000000"/>
          <w:kern w:val="0"/>
          <w:sz w:val="28"/>
          <w:szCs w:val="28"/>
          <w:highlight w:val="none"/>
        </w:rPr>
        <w:t>地点：</w:t>
      </w:r>
      <w:permStart w:id="27" w:edGrp="everyone"/>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，施工现场</w:t>
      </w:r>
      <w:permEnd w:id="27"/>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1.</w:t>
      </w:r>
      <w:r>
        <w:rPr>
          <w:rFonts w:hint="eastAsia" w:eastAsia="黑体"/>
          <w:color w:val="000000"/>
          <w:sz w:val="30"/>
          <w:szCs w:val="32"/>
          <w:highlight w:val="none"/>
          <w:lang w:val="en-US" w:eastAsia="zh-CN"/>
        </w:rPr>
        <w:t>10</w:t>
      </w:r>
      <w:r>
        <w:rPr>
          <w:rFonts w:eastAsia="黑体"/>
          <w:color w:val="000000"/>
          <w:sz w:val="30"/>
          <w:szCs w:val="32"/>
          <w:highlight w:val="none"/>
        </w:rPr>
        <w:t>交通运输</w:t>
      </w:r>
    </w:p>
    <w:p>
      <w:pPr>
        <w:pageBreakBefore w:val="0"/>
        <w:kinsoku/>
        <w:wordWrap/>
        <w:overflowPunct/>
        <w:topLinePunct w:val="0"/>
        <w:bidi w:val="0"/>
        <w:snapToGrid/>
        <w:spacing w:line="450" w:lineRule="exact"/>
        <w:ind w:firstLine="560" w:firstLineChars="200"/>
        <w:jc w:val="both"/>
        <w:textAlignment w:val="auto"/>
        <w:outlineLvl w:val="0"/>
        <w:rPr>
          <w:rFonts w:eastAsia="仿宋_GB2312"/>
          <w:sz w:val="28"/>
          <w:szCs w:val="28"/>
          <w:highlight w:val="none"/>
        </w:rPr>
      </w:pPr>
      <w:r>
        <w:rPr>
          <w:rFonts w:eastAsia="仿宋_GB2312"/>
          <w:sz w:val="28"/>
          <w:szCs w:val="28"/>
          <w:highlight w:val="none"/>
        </w:rPr>
        <w:t>1</w:t>
      </w:r>
      <w:bookmarkStart w:id="41" w:name="_Toc300934943"/>
      <w:bookmarkStart w:id="42" w:name="_Toc318581155"/>
      <w:bookmarkStart w:id="43" w:name="_Toc304295521"/>
      <w:bookmarkStart w:id="44" w:name="_Toc303539100"/>
      <w:bookmarkStart w:id="45" w:name="_Toc312677986"/>
      <w:r>
        <w:rPr>
          <w:rFonts w:eastAsia="仿宋_GB2312"/>
          <w:sz w:val="28"/>
          <w:szCs w:val="28"/>
          <w:highlight w:val="none"/>
        </w:rPr>
        <w:t>.</w:t>
      </w:r>
      <w:r>
        <w:rPr>
          <w:rFonts w:hint="eastAsia" w:eastAsia="仿宋_GB2312"/>
          <w:sz w:val="28"/>
          <w:szCs w:val="28"/>
          <w:highlight w:val="none"/>
          <w:lang w:val="en-US" w:eastAsia="zh-CN"/>
        </w:rPr>
        <w:t>10</w:t>
      </w:r>
      <w:r>
        <w:rPr>
          <w:rFonts w:eastAsia="仿宋_GB2312"/>
          <w:sz w:val="28"/>
          <w:szCs w:val="28"/>
          <w:highlight w:val="none"/>
        </w:rPr>
        <w:t>.1出入现场的权利</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关于出入现场的权利的约定：</w:t>
      </w:r>
      <w:r>
        <w:rPr>
          <w:rFonts w:eastAsia="仿宋_GB2312"/>
          <w:color w:val="000000"/>
          <w:sz w:val="28"/>
          <w:szCs w:val="28"/>
          <w:highlight w:val="none"/>
          <w:u w:val="single"/>
        </w:rPr>
        <w:t>甲方负责办理乙方校园出入手续，相关费用由乙方承担</w:t>
      </w:r>
      <w:r>
        <w:rPr>
          <w:rFonts w:eastAsia="仿宋_GB2312"/>
          <w:sz w:val="28"/>
          <w:szCs w:val="28"/>
          <w:highlight w:val="none"/>
        </w:rPr>
        <w:t>。</w:t>
      </w:r>
    </w:p>
    <w:bookmarkEnd w:id="41"/>
    <w:bookmarkEnd w:id="42"/>
    <w:bookmarkEnd w:id="43"/>
    <w:bookmarkEnd w:id="44"/>
    <w:bookmarkEnd w:id="45"/>
    <w:p>
      <w:pPr>
        <w:pageBreakBefore w:val="0"/>
        <w:kinsoku/>
        <w:wordWrap/>
        <w:overflowPunct/>
        <w:topLinePunct w:val="0"/>
        <w:bidi w:val="0"/>
        <w:snapToGrid/>
        <w:spacing w:line="450" w:lineRule="exact"/>
        <w:ind w:firstLine="560" w:firstLineChars="200"/>
        <w:jc w:val="both"/>
        <w:textAlignment w:val="auto"/>
        <w:outlineLvl w:val="0"/>
        <w:rPr>
          <w:rFonts w:eastAsia="仿宋_GB2312"/>
          <w:sz w:val="28"/>
          <w:szCs w:val="28"/>
          <w:highlight w:val="none"/>
        </w:rPr>
      </w:pPr>
      <w:r>
        <w:rPr>
          <w:rFonts w:eastAsia="仿宋_GB2312"/>
          <w:sz w:val="28"/>
          <w:szCs w:val="28"/>
          <w:highlight w:val="none"/>
        </w:rPr>
        <w:t>1</w:t>
      </w:r>
      <w:bookmarkStart w:id="46" w:name="_Toc303539101"/>
      <w:bookmarkStart w:id="47" w:name="_Toc318581156"/>
      <w:bookmarkStart w:id="48" w:name="_Toc312677987"/>
      <w:bookmarkStart w:id="49" w:name="_Toc300934944"/>
      <w:bookmarkStart w:id="50" w:name="_Toc304295522"/>
      <w:r>
        <w:rPr>
          <w:rFonts w:eastAsia="仿宋_GB2312"/>
          <w:sz w:val="28"/>
          <w:szCs w:val="28"/>
          <w:highlight w:val="none"/>
        </w:rPr>
        <w:t>.</w:t>
      </w:r>
      <w:r>
        <w:rPr>
          <w:rFonts w:hint="eastAsia" w:eastAsia="仿宋_GB2312"/>
          <w:sz w:val="28"/>
          <w:szCs w:val="28"/>
          <w:highlight w:val="none"/>
          <w:lang w:val="en-US" w:eastAsia="zh-CN"/>
        </w:rPr>
        <w:t>10</w:t>
      </w:r>
      <w:r>
        <w:rPr>
          <w:rFonts w:eastAsia="仿宋_GB2312"/>
          <w:sz w:val="28"/>
          <w:szCs w:val="28"/>
          <w:highlight w:val="none"/>
        </w:rPr>
        <w:t>.</w:t>
      </w:r>
      <w:r>
        <w:rPr>
          <w:rFonts w:hint="eastAsia" w:eastAsia="仿宋_GB2312"/>
          <w:sz w:val="28"/>
          <w:szCs w:val="28"/>
          <w:highlight w:val="none"/>
        </w:rPr>
        <w:t>2</w:t>
      </w:r>
      <w:r>
        <w:rPr>
          <w:rFonts w:eastAsia="仿宋_GB2312"/>
          <w:sz w:val="28"/>
          <w:szCs w:val="28"/>
          <w:highlight w:val="none"/>
        </w:rPr>
        <w:t>场</w:t>
      </w:r>
      <w:r>
        <w:rPr>
          <w:rFonts w:hint="eastAsia" w:eastAsia="仿宋_GB2312"/>
          <w:sz w:val="28"/>
          <w:szCs w:val="28"/>
          <w:highlight w:val="none"/>
          <w:lang w:eastAsia="zh-CN"/>
        </w:rPr>
        <w:t>外</w:t>
      </w:r>
      <w:r>
        <w:rPr>
          <w:rFonts w:eastAsia="仿宋_GB2312"/>
          <w:sz w:val="28"/>
          <w:szCs w:val="28"/>
          <w:highlight w:val="none"/>
        </w:rPr>
        <w:t>交通</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关于场外交通和场内交通的边界的约定：</w:t>
      </w:r>
      <w:r>
        <w:rPr>
          <w:rFonts w:eastAsia="仿宋_GB2312"/>
          <w:color w:val="000000"/>
          <w:sz w:val="28"/>
          <w:szCs w:val="28"/>
          <w:highlight w:val="none"/>
          <w:u w:val="single"/>
        </w:rPr>
        <w:t>施工现场封闭围挡范围以内为场内交通，范围以外为场外交通</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关于发包人向承包人免费提供满足工程施工需要的场内道路和交通设施的约定</w:t>
      </w:r>
      <w:r>
        <w:rPr>
          <w:rFonts w:hint="eastAsia" w:eastAsia="仿宋_GB2312"/>
          <w:sz w:val="28"/>
          <w:szCs w:val="28"/>
          <w:highlight w:val="none"/>
          <w:lang w:eastAsia="zh-CN"/>
        </w:rPr>
        <w:t>：</w:t>
      </w:r>
      <w:r>
        <w:rPr>
          <w:rFonts w:eastAsia="仿宋_GB2312"/>
          <w:color w:val="000000"/>
          <w:sz w:val="28"/>
          <w:szCs w:val="28"/>
          <w:highlight w:val="none"/>
          <w:u w:val="single"/>
        </w:rPr>
        <w:t>发包人提供校园道路满足承包人大型机械设备和运输车辆进出施工现场及通行的需要</w:t>
      </w:r>
      <w:r>
        <w:rPr>
          <w:rFonts w:eastAsia="仿宋_GB2312"/>
          <w:sz w:val="28"/>
          <w:szCs w:val="28"/>
          <w:highlight w:val="none"/>
        </w:rPr>
        <w:t>。</w:t>
      </w:r>
      <w:bookmarkEnd w:id="46"/>
      <w:bookmarkEnd w:id="47"/>
      <w:bookmarkEnd w:id="48"/>
      <w:bookmarkEnd w:id="49"/>
      <w:bookmarkEnd w:id="50"/>
      <w:bookmarkStart w:id="51" w:name="_Toc318581157"/>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1.</w:t>
      </w:r>
      <w:r>
        <w:rPr>
          <w:rFonts w:hint="eastAsia" w:eastAsia="仿宋_GB2312"/>
          <w:sz w:val="28"/>
          <w:szCs w:val="28"/>
          <w:highlight w:val="none"/>
          <w:lang w:val="en-US" w:eastAsia="zh-CN"/>
        </w:rPr>
        <w:t>10</w:t>
      </w:r>
      <w:r>
        <w:rPr>
          <w:rFonts w:eastAsia="仿宋_GB2312"/>
          <w:sz w:val="28"/>
          <w:szCs w:val="28"/>
          <w:highlight w:val="none"/>
        </w:rPr>
        <w:t>.</w:t>
      </w:r>
      <w:r>
        <w:rPr>
          <w:rFonts w:hint="eastAsia" w:eastAsia="仿宋_GB2312"/>
          <w:sz w:val="28"/>
          <w:szCs w:val="28"/>
          <w:highlight w:val="none"/>
          <w:lang w:val="en-US" w:eastAsia="zh-CN"/>
        </w:rPr>
        <w:t>4</w:t>
      </w:r>
      <w:r>
        <w:rPr>
          <w:rFonts w:eastAsia="仿宋_GB2312"/>
          <w:sz w:val="28"/>
          <w:szCs w:val="28"/>
          <w:highlight w:val="none"/>
        </w:rPr>
        <w:t>超大件和超重件的运输</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运输超大件或超重件所需的道路和桥梁临时加固改造费用和其他有关费用由</w:t>
      </w:r>
      <w:r>
        <w:rPr>
          <w:rFonts w:eastAsia="仿宋_GB2312"/>
          <w:color w:val="000000"/>
          <w:sz w:val="28"/>
          <w:szCs w:val="28"/>
          <w:highlight w:val="none"/>
          <w:u w:val="single"/>
        </w:rPr>
        <w:t>承包人</w:t>
      </w:r>
      <w:r>
        <w:rPr>
          <w:rFonts w:eastAsia="仿宋_GB2312"/>
          <w:sz w:val="28"/>
          <w:szCs w:val="28"/>
          <w:highlight w:val="none"/>
        </w:rPr>
        <w:t>承担。</w:t>
      </w:r>
    </w:p>
    <w:bookmarkEnd w:id="51"/>
    <w:p>
      <w:pPr>
        <w:pageBreakBefore w:val="0"/>
        <w:kinsoku/>
        <w:wordWrap/>
        <w:overflowPunct/>
        <w:topLinePunct w:val="0"/>
        <w:bidi w:val="0"/>
        <w:snapToGrid/>
        <w:spacing w:line="450" w:lineRule="exact"/>
        <w:ind w:firstLine="600" w:firstLineChars="200"/>
        <w:jc w:val="both"/>
        <w:textAlignment w:val="auto"/>
        <w:outlineLvl w:val="0"/>
        <w:rPr>
          <w:rFonts w:eastAsia="黑体"/>
          <w:color w:val="000000"/>
          <w:sz w:val="30"/>
          <w:szCs w:val="32"/>
          <w:highlight w:val="none"/>
        </w:rPr>
      </w:pPr>
      <w:r>
        <w:rPr>
          <w:rFonts w:eastAsia="黑体"/>
          <w:color w:val="000000"/>
          <w:sz w:val="30"/>
          <w:szCs w:val="32"/>
          <w:highlight w:val="none"/>
        </w:rPr>
        <w:t>1.</w:t>
      </w:r>
      <w:r>
        <w:rPr>
          <w:rFonts w:hint="eastAsia" w:eastAsia="黑体"/>
          <w:color w:val="000000"/>
          <w:sz w:val="30"/>
          <w:szCs w:val="32"/>
          <w:highlight w:val="none"/>
          <w:lang w:val="en-US" w:eastAsia="zh-CN"/>
        </w:rPr>
        <w:t>11</w:t>
      </w:r>
      <w:r>
        <w:rPr>
          <w:rFonts w:eastAsia="黑体"/>
          <w:color w:val="000000"/>
          <w:sz w:val="30"/>
          <w:szCs w:val="32"/>
          <w:highlight w:val="none"/>
        </w:rPr>
        <w:t>知识产权</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1.</w:t>
      </w:r>
      <w:r>
        <w:rPr>
          <w:rFonts w:hint="eastAsia" w:eastAsia="仿宋_GB2312"/>
          <w:color w:val="000000"/>
          <w:sz w:val="28"/>
          <w:szCs w:val="28"/>
          <w:highlight w:val="none"/>
          <w:lang w:val="en-US" w:eastAsia="zh-CN"/>
        </w:rPr>
        <w:t>11</w:t>
      </w:r>
      <w:r>
        <w:rPr>
          <w:rFonts w:eastAsia="仿宋_GB2312"/>
          <w:color w:val="000000"/>
          <w:sz w:val="28"/>
          <w:szCs w:val="28"/>
          <w:highlight w:val="none"/>
        </w:rPr>
        <w:t>.1关于发包人提供给承包人的图纸、发包人为实施工程自行编制或委托编制的技术规范以及反映发包人关于合同要求或其他类似性质的文件的著作权的归属：</w:t>
      </w:r>
      <w:r>
        <w:rPr>
          <w:rFonts w:eastAsia="仿宋_GB2312"/>
          <w:color w:val="000000"/>
          <w:sz w:val="28"/>
          <w:szCs w:val="28"/>
          <w:highlight w:val="none"/>
          <w:u w:val="single"/>
        </w:rPr>
        <w:t>发包人</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关于发包人提供的上述文件的使用限制的要求：</w:t>
      </w:r>
      <w:r>
        <w:rPr>
          <w:rFonts w:eastAsia="仿宋_GB2312"/>
          <w:color w:val="000000"/>
          <w:kern w:val="0"/>
          <w:sz w:val="28"/>
          <w:szCs w:val="28"/>
          <w:highlight w:val="none"/>
          <w:u w:val="single"/>
        </w:rPr>
        <w:t>执行通用合同条款</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1.</w:t>
      </w:r>
      <w:r>
        <w:rPr>
          <w:rFonts w:hint="eastAsia" w:eastAsia="仿宋_GB2312"/>
          <w:color w:val="000000"/>
          <w:sz w:val="28"/>
          <w:szCs w:val="28"/>
          <w:highlight w:val="none"/>
          <w:lang w:val="en-US" w:eastAsia="zh-CN"/>
        </w:rPr>
        <w:t>11</w:t>
      </w:r>
      <w:r>
        <w:rPr>
          <w:rFonts w:eastAsia="仿宋_GB2312"/>
          <w:color w:val="000000"/>
          <w:sz w:val="28"/>
          <w:szCs w:val="28"/>
          <w:highlight w:val="none"/>
        </w:rPr>
        <w:t>.2关于承包人为实施工程所编制文件的著作权的归属</w:t>
      </w:r>
      <w:r>
        <w:rPr>
          <w:rFonts w:hint="eastAsia" w:eastAsia="仿宋_GB2312"/>
          <w:color w:val="000000"/>
          <w:sz w:val="28"/>
          <w:szCs w:val="28"/>
          <w:highlight w:val="none"/>
          <w:lang w:eastAsia="zh-CN"/>
        </w:rPr>
        <w:t>：</w:t>
      </w:r>
      <w:r>
        <w:rPr>
          <w:rFonts w:eastAsia="仿宋_GB2312"/>
          <w:color w:val="000000"/>
          <w:sz w:val="28"/>
          <w:szCs w:val="28"/>
          <w:highlight w:val="none"/>
          <w:u w:val="single"/>
        </w:rPr>
        <w:t>执行通用合同条款</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关于承包人提供的上述文件的使用限制的要求：</w:t>
      </w:r>
      <w:r>
        <w:rPr>
          <w:rFonts w:eastAsia="仿宋_GB2312"/>
          <w:color w:val="000000"/>
          <w:sz w:val="28"/>
          <w:szCs w:val="28"/>
          <w:highlight w:val="none"/>
          <w:u w:val="single"/>
        </w:rPr>
        <w:t>执行通用合同条款</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outlineLvl w:val="0"/>
        <w:rPr>
          <w:rFonts w:eastAsia="仿宋_GB2312"/>
          <w:color w:val="000000"/>
          <w:kern w:val="0"/>
          <w:sz w:val="28"/>
          <w:szCs w:val="28"/>
          <w:highlight w:val="none"/>
        </w:rPr>
      </w:pPr>
      <w:r>
        <w:rPr>
          <w:rFonts w:eastAsia="仿宋_GB2312"/>
          <w:color w:val="000000"/>
          <w:sz w:val="28"/>
          <w:szCs w:val="28"/>
          <w:highlight w:val="none"/>
        </w:rPr>
        <w:t>1.</w:t>
      </w:r>
      <w:r>
        <w:rPr>
          <w:rFonts w:hint="eastAsia" w:eastAsia="仿宋_GB2312"/>
          <w:color w:val="000000"/>
          <w:sz w:val="28"/>
          <w:szCs w:val="28"/>
          <w:highlight w:val="none"/>
          <w:lang w:val="en-US" w:eastAsia="zh-CN"/>
        </w:rPr>
        <w:t>11</w:t>
      </w:r>
      <w:r>
        <w:rPr>
          <w:rFonts w:eastAsia="仿宋_GB2312"/>
          <w:color w:val="000000"/>
          <w:sz w:val="28"/>
          <w:szCs w:val="28"/>
          <w:highlight w:val="none"/>
        </w:rPr>
        <w:t>.</w:t>
      </w:r>
      <w:r>
        <w:rPr>
          <w:rFonts w:hint="eastAsia" w:eastAsia="仿宋_GB2312"/>
          <w:color w:val="000000"/>
          <w:sz w:val="28"/>
          <w:szCs w:val="28"/>
          <w:highlight w:val="none"/>
          <w:lang w:val="en-US" w:eastAsia="zh-CN"/>
        </w:rPr>
        <w:t>4</w:t>
      </w:r>
      <w:r>
        <w:rPr>
          <w:rFonts w:eastAsia="仿宋_GB2312"/>
          <w:color w:val="000000"/>
          <w:sz w:val="28"/>
          <w:szCs w:val="28"/>
          <w:highlight w:val="none"/>
        </w:rPr>
        <w:t>承包人在施工过程中所采用的专利、专有技术、技术秘密的使用费的承担方式：</w:t>
      </w:r>
      <w:r>
        <w:rPr>
          <w:rFonts w:eastAsia="仿宋_GB2312"/>
          <w:color w:val="000000"/>
          <w:sz w:val="28"/>
          <w:szCs w:val="28"/>
          <w:highlight w:val="none"/>
          <w:u w:val="single"/>
        </w:rPr>
        <w:t>执行通用合同条款</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1.</w:t>
      </w:r>
      <w:r>
        <w:rPr>
          <w:rFonts w:hint="eastAsia" w:eastAsia="黑体"/>
          <w:color w:val="000000"/>
          <w:sz w:val="30"/>
          <w:szCs w:val="32"/>
          <w:highlight w:val="none"/>
          <w:lang w:val="en-US" w:eastAsia="zh-CN"/>
        </w:rPr>
        <w:t>13</w:t>
      </w:r>
      <w:r>
        <w:rPr>
          <w:rFonts w:eastAsia="黑体"/>
          <w:color w:val="000000"/>
          <w:sz w:val="30"/>
          <w:szCs w:val="32"/>
          <w:highlight w:val="none"/>
        </w:rPr>
        <w:t>工程量清单错误的修正</w:t>
      </w:r>
    </w:p>
    <w:p>
      <w:pPr>
        <w:pageBreakBefore w:val="0"/>
        <w:kinsoku/>
        <w:wordWrap/>
        <w:overflowPunct/>
        <w:topLinePunct w:val="0"/>
        <w:bidi w:val="0"/>
        <w:snapToGrid/>
        <w:spacing w:line="450" w:lineRule="exact"/>
        <w:ind w:firstLine="560" w:firstLineChars="200"/>
        <w:textAlignment w:val="auto"/>
        <w:rPr>
          <w:rFonts w:eastAsia="仿宋_GB2312"/>
          <w:sz w:val="28"/>
          <w:szCs w:val="28"/>
          <w:highlight w:val="none"/>
        </w:rPr>
      </w:pPr>
      <w:r>
        <w:rPr>
          <w:rFonts w:hint="eastAsia" w:eastAsia="仿宋_GB2312"/>
          <w:color w:val="000000"/>
          <w:sz w:val="28"/>
          <w:szCs w:val="28"/>
          <w:highlight w:val="none"/>
        </w:rPr>
        <w:t>出现工程量清单错误时，是否调整合同价格：</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sz w:val="28"/>
          <w:szCs w:val="28"/>
          <w:highlight w:val="none"/>
          <w:u w:val="single"/>
        </w:rPr>
        <w:t>是</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eastAsia="仿宋_GB2312"/>
          <w:kern w:val="0"/>
          <w:sz w:val="28"/>
          <w:szCs w:val="28"/>
          <w:highlight w:val="none"/>
        </w:rPr>
        <w:t>。</w:t>
      </w:r>
    </w:p>
    <w:p>
      <w:pPr>
        <w:pageBreakBefore w:val="0"/>
        <w:widowControl w:val="0"/>
        <w:kinsoku/>
        <w:wordWrap/>
        <w:overflowPunct/>
        <w:topLinePunct w:val="0"/>
        <w:autoSpaceDE/>
        <w:autoSpaceDN/>
        <w:bidi w:val="0"/>
        <w:adjustRightInd/>
        <w:snapToGrid/>
        <w:spacing w:line="450" w:lineRule="exact"/>
        <w:ind w:firstLine="560" w:firstLineChars="200"/>
        <w:textAlignment w:val="auto"/>
        <w:rPr>
          <w:rFonts w:eastAsia="仿宋_GB2312"/>
          <w:sz w:val="28"/>
          <w:szCs w:val="28"/>
          <w:highlight w:val="none"/>
          <w:u w:val="single"/>
        </w:rPr>
      </w:pPr>
      <w:r>
        <w:rPr>
          <w:rFonts w:eastAsia="仿宋_GB2312"/>
          <w:sz w:val="28"/>
          <w:szCs w:val="28"/>
          <w:highlight w:val="none"/>
        </w:rPr>
        <w:t>允许调整合同价格的工程量偏差范围：</w:t>
      </w:r>
      <w:r>
        <w:rPr>
          <w:rFonts w:hint="eastAsia" w:eastAsia="仿宋_GB2312"/>
          <w:sz w:val="28"/>
          <w:szCs w:val="28"/>
          <w:highlight w:val="none"/>
          <w:u w:val="single"/>
        </w:rPr>
        <w:t>当工程量清单项目工程量的变化幅度在±15%（含15%）以内时，其综合单价不做调整，执行原有综合单价。当工程量清单项目工程量的变化幅度在±15%以外时，其综合单价进行调整。调整方法为：超出+15%的原综合单价下浮10%；超过-15%的原综合单价上浮10%。当确认变更的费用发生争议时，施工方不得以该争议作为怠工、停工等的理由，必须正常施工。当清单出现漏项</w:t>
      </w:r>
      <w:r>
        <w:rPr>
          <w:rFonts w:eastAsia="仿宋_GB2312"/>
          <w:sz w:val="28"/>
          <w:szCs w:val="28"/>
          <w:highlight w:val="none"/>
          <w:u w:val="single"/>
        </w:rPr>
        <w:t>时，</w:t>
      </w:r>
      <w:r>
        <w:rPr>
          <w:rFonts w:hint="eastAsia" w:eastAsia="仿宋_GB2312"/>
          <w:sz w:val="28"/>
          <w:szCs w:val="28"/>
          <w:highlight w:val="none"/>
          <w:u w:val="single"/>
        </w:rPr>
        <w:t>由造价单位出具漏项说明，然后以经济签证的形式确认工程量，与</w:t>
      </w:r>
      <w:r>
        <w:rPr>
          <w:rFonts w:eastAsia="仿宋_GB2312"/>
          <w:kern w:val="0"/>
          <w:sz w:val="28"/>
          <w:szCs w:val="28"/>
          <w:highlight w:val="none"/>
          <w:u w:val="single"/>
        </w:rPr>
        <w:t>工程量清单</w:t>
      </w:r>
      <w:r>
        <w:rPr>
          <w:rFonts w:hint="eastAsia" w:eastAsia="仿宋_GB2312"/>
          <w:kern w:val="0"/>
          <w:sz w:val="28"/>
          <w:szCs w:val="28"/>
          <w:highlight w:val="none"/>
          <w:u w:val="single"/>
        </w:rPr>
        <w:t>中</w:t>
      </w:r>
      <w:r>
        <w:rPr>
          <w:rFonts w:eastAsia="仿宋_GB2312"/>
          <w:kern w:val="0"/>
          <w:sz w:val="28"/>
          <w:szCs w:val="28"/>
          <w:highlight w:val="none"/>
          <w:u w:val="single"/>
        </w:rPr>
        <w:t>有相同项目的，按照相同项目单价认定；</w:t>
      </w:r>
      <w:r>
        <w:rPr>
          <w:rFonts w:hint="eastAsia" w:eastAsia="仿宋_GB2312"/>
          <w:kern w:val="0"/>
          <w:sz w:val="28"/>
          <w:szCs w:val="28"/>
          <w:highlight w:val="none"/>
          <w:u w:val="single"/>
        </w:rPr>
        <w:t>与</w:t>
      </w:r>
      <w:r>
        <w:rPr>
          <w:rFonts w:eastAsia="仿宋_GB2312"/>
          <w:kern w:val="0"/>
          <w:sz w:val="28"/>
          <w:szCs w:val="28"/>
          <w:highlight w:val="none"/>
          <w:u w:val="single"/>
        </w:rPr>
        <w:t>工程量清单中无相同项目，但有类似项目的，参照类似项目的单价认定；</w:t>
      </w:r>
      <w:r>
        <w:rPr>
          <w:rFonts w:hint="eastAsia" w:eastAsia="仿宋_GB2312"/>
          <w:kern w:val="0"/>
          <w:sz w:val="28"/>
          <w:szCs w:val="28"/>
          <w:highlight w:val="none"/>
          <w:u w:val="single"/>
        </w:rPr>
        <w:t>对于</w:t>
      </w:r>
      <w:r>
        <w:rPr>
          <w:rFonts w:eastAsia="仿宋_GB2312"/>
          <w:kern w:val="0"/>
          <w:sz w:val="28"/>
          <w:szCs w:val="28"/>
          <w:highlight w:val="none"/>
          <w:u w:val="single"/>
        </w:rPr>
        <w:t>没有类似项目的</w:t>
      </w:r>
      <w:r>
        <w:rPr>
          <w:rFonts w:hint="eastAsia" w:eastAsia="仿宋_GB2312"/>
          <w:sz w:val="28"/>
          <w:szCs w:val="28"/>
          <w:highlight w:val="none"/>
          <w:u w:val="single"/>
        </w:rPr>
        <w:t>以定额的形式组价</w:t>
      </w:r>
      <w:r>
        <w:rPr>
          <w:rFonts w:hint="eastAsia" w:eastAsia="仿宋_GB2312"/>
          <w:sz w:val="28"/>
          <w:szCs w:val="28"/>
          <w:highlight w:val="none"/>
          <w:u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color w:val="000000"/>
          <w:sz w:val="32"/>
          <w:szCs w:val="32"/>
          <w:highlight w:val="none"/>
        </w:rPr>
      </w:pPr>
      <w:bookmarkStart w:id="52" w:name="_Toc351203634"/>
      <w:r>
        <w:rPr>
          <w:rFonts w:ascii="Times New Roman" w:hAnsi="Times New Roman" w:eastAsia="黑体"/>
          <w:b w:val="0"/>
          <w:color w:val="000000"/>
          <w:sz w:val="32"/>
          <w:szCs w:val="32"/>
          <w:highlight w:val="none"/>
        </w:rPr>
        <w:t>2</w:t>
      </w:r>
      <w:bookmarkStart w:id="53" w:name="_Toc296347156"/>
      <w:bookmarkStart w:id="54" w:name="_Toc296891197"/>
      <w:bookmarkStart w:id="55" w:name="_Toc296890985"/>
      <w:bookmarkStart w:id="56" w:name="_Toc296503157"/>
      <w:bookmarkStart w:id="57" w:name="_Toc296944496"/>
      <w:bookmarkStart w:id="58" w:name="_Toc296346658"/>
      <w:bookmarkStart w:id="59" w:name="_Toc292559867"/>
      <w:bookmarkStart w:id="60" w:name="_Toc292559362"/>
      <w:bookmarkStart w:id="61" w:name="_Toc297048343"/>
      <w:bookmarkStart w:id="62" w:name="_Toc297120457"/>
      <w:r>
        <w:rPr>
          <w:rFonts w:ascii="Times New Roman" w:hAnsi="Times New Roman" w:eastAsia="黑体"/>
          <w:b w:val="0"/>
          <w:color w:val="000000"/>
          <w:sz w:val="32"/>
          <w:szCs w:val="32"/>
          <w:highlight w:val="none"/>
        </w:rPr>
        <w:t>.发包人</w:t>
      </w:r>
      <w:bookmarkEnd w:id="52"/>
    </w:p>
    <w:bookmarkEnd w:id="53"/>
    <w:bookmarkEnd w:id="54"/>
    <w:bookmarkEnd w:id="55"/>
    <w:bookmarkEnd w:id="56"/>
    <w:bookmarkEnd w:id="57"/>
    <w:bookmarkEnd w:id="58"/>
    <w:bookmarkEnd w:id="59"/>
    <w:bookmarkEnd w:id="60"/>
    <w:bookmarkEnd w:id="61"/>
    <w:bookmarkEnd w:id="62"/>
    <w:p>
      <w:pPr>
        <w:pageBreakBefore w:val="0"/>
        <w:widowControl w:val="0"/>
        <w:kinsoku/>
        <w:wordWrap/>
        <w:overflowPunct/>
        <w:topLinePunct w:val="0"/>
        <w:autoSpaceDE/>
        <w:autoSpaceDN/>
        <w:bidi w:val="0"/>
        <w:adjustRightInd/>
        <w:snapToGrid/>
        <w:spacing w:line="450" w:lineRule="exact"/>
        <w:ind w:firstLine="600" w:firstLineChars="200"/>
        <w:textAlignment w:val="auto"/>
        <w:outlineLvl w:val="0"/>
        <w:rPr>
          <w:rFonts w:hint="eastAsia" w:eastAsia="黑体"/>
          <w:color w:val="000000"/>
          <w:sz w:val="30"/>
          <w:szCs w:val="32"/>
          <w:highlight w:val="none"/>
          <w:lang w:eastAsia="zh-CN"/>
        </w:rPr>
      </w:pPr>
      <w:r>
        <w:rPr>
          <w:rFonts w:eastAsia="黑体"/>
          <w:color w:val="000000"/>
          <w:sz w:val="30"/>
          <w:szCs w:val="32"/>
          <w:highlight w:val="none"/>
        </w:rPr>
        <w:t>2.</w:t>
      </w:r>
      <w:r>
        <w:rPr>
          <w:rFonts w:hint="eastAsia" w:eastAsia="黑体"/>
          <w:color w:val="000000"/>
          <w:sz w:val="30"/>
          <w:szCs w:val="32"/>
          <w:highlight w:val="none"/>
          <w:lang w:val="en-US" w:eastAsia="zh-CN"/>
        </w:rPr>
        <w:t>2</w:t>
      </w:r>
      <w:r>
        <w:rPr>
          <w:rFonts w:eastAsia="黑体"/>
          <w:color w:val="000000"/>
          <w:sz w:val="30"/>
          <w:szCs w:val="32"/>
          <w:highlight w:val="none"/>
        </w:rPr>
        <w:t>发包人代表</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rPr>
        <w:t>发包人代表</w:t>
      </w:r>
    </w:p>
    <w:p>
      <w:pPr>
        <w:widowControl w:val="0"/>
        <w:spacing w:line="440" w:lineRule="exact"/>
        <w:ind w:firstLine="560" w:firstLineChars="200"/>
        <w:rPr>
          <w:rFonts w:hint="default" w:eastAsia="仿宋_GB2312"/>
          <w:color w:val="000000"/>
          <w:sz w:val="28"/>
          <w:szCs w:val="28"/>
          <w:highlight w:val="none"/>
        </w:rPr>
      </w:pPr>
      <w:r>
        <w:rPr>
          <w:rFonts w:hint="eastAsia" w:eastAsia="仿宋_GB2312"/>
          <w:color w:val="000000"/>
          <w:sz w:val="28"/>
          <w:szCs w:val="28"/>
          <w:highlight w:val="none"/>
        </w:rPr>
        <w:t>姓    名：</w:t>
      </w:r>
      <w:permStart w:id="28"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28"/>
      <w:r>
        <w:rPr>
          <w:rFonts w:hint="eastAsia" w:eastAsia="仿宋_GB2312"/>
          <w:color w:val="000000"/>
          <w:sz w:val="28"/>
          <w:szCs w:val="28"/>
          <w:highlight w:val="none"/>
        </w:rPr>
        <w:t>；</w:t>
      </w:r>
    </w:p>
    <w:p>
      <w:pPr>
        <w:widowControl w:val="0"/>
        <w:spacing w:line="440" w:lineRule="exact"/>
        <w:ind w:firstLine="560" w:firstLineChars="200"/>
        <w:rPr>
          <w:rFonts w:hint="default" w:eastAsia="仿宋_GB2312"/>
          <w:color w:val="000000"/>
          <w:sz w:val="28"/>
          <w:szCs w:val="28"/>
          <w:highlight w:val="none"/>
        </w:rPr>
      </w:pPr>
      <w:r>
        <w:rPr>
          <w:rFonts w:hint="eastAsia" w:eastAsia="仿宋_GB2312"/>
          <w:color w:val="000000"/>
          <w:sz w:val="28"/>
          <w:szCs w:val="28"/>
          <w:highlight w:val="none"/>
        </w:rPr>
        <w:t>身份证号</w:t>
      </w:r>
      <w:r>
        <w:rPr>
          <w:rFonts w:hint="eastAsia" w:eastAsia="仿宋_GB2312"/>
          <w:color w:val="000000"/>
          <w:sz w:val="28"/>
          <w:szCs w:val="28"/>
          <w:highlight w:val="none"/>
          <w:lang w:eastAsia="zh-CN"/>
        </w:rPr>
        <w:t>：</w:t>
      </w:r>
      <w:permStart w:id="29" w:edGrp="everyone"/>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permEnd w:id="29"/>
      <w:r>
        <w:rPr>
          <w:rFonts w:hint="eastAsia" w:eastAsia="仿宋_GB2312"/>
          <w:color w:val="000000"/>
          <w:sz w:val="28"/>
          <w:szCs w:val="28"/>
          <w:highlight w:val="none"/>
        </w:rPr>
        <w:t>；</w:t>
      </w:r>
    </w:p>
    <w:p>
      <w:pPr>
        <w:widowControl w:val="0"/>
        <w:spacing w:line="440" w:lineRule="exact"/>
        <w:ind w:firstLine="560" w:firstLineChars="200"/>
        <w:rPr>
          <w:rFonts w:hint="default" w:eastAsia="仿宋_GB2312"/>
          <w:color w:val="000000"/>
          <w:sz w:val="28"/>
          <w:szCs w:val="28"/>
          <w:highlight w:val="none"/>
        </w:rPr>
      </w:pPr>
      <w:r>
        <w:rPr>
          <w:rFonts w:hint="eastAsia" w:eastAsia="仿宋_GB2312"/>
          <w:color w:val="000000"/>
          <w:sz w:val="28"/>
          <w:szCs w:val="28"/>
          <w:highlight w:val="none"/>
          <w:lang w:eastAsia="zh-CN"/>
        </w:rPr>
        <w:t>部</w:t>
      </w:r>
      <w:r>
        <w:rPr>
          <w:rFonts w:hint="eastAsia" w:eastAsia="仿宋_GB2312"/>
          <w:color w:val="000000"/>
          <w:sz w:val="28"/>
          <w:szCs w:val="28"/>
          <w:highlight w:val="none"/>
          <w:lang w:val="en-US" w:eastAsia="zh-CN"/>
        </w:rPr>
        <w:t xml:space="preserve">    </w:t>
      </w:r>
      <w:r>
        <w:rPr>
          <w:rFonts w:hint="eastAsia" w:eastAsia="仿宋_GB2312"/>
          <w:color w:val="000000"/>
          <w:sz w:val="28"/>
          <w:szCs w:val="28"/>
          <w:highlight w:val="none"/>
          <w:lang w:eastAsia="zh-CN"/>
        </w:rPr>
        <w:t>门</w:t>
      </w:r>
      <w:r>
        <w:rPr>
          <w:rFonts w:hint="eastAsia" w:eastAsia="仿宋_GB2312"/>
          <w:color w:val="000000"/>
          <w:sz w:val="28"/>
          <w:szCs w:val="28"/>
          <w:highlight w:val="none"/>
        </w:rPr>
        <w:t>：</w:t>
      </w:r>
      <w:permStart w:id="30"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0"/>
      <w:r>
        <w:rPr>
          <w:rFonts w:hint="eastAsia" w:eastAsia="仿宋_GB2312"/>
          <w:color w:val="000000"/>
          <w:sz w:val="28"/>
          <w:szCs w:val="28"/>
          <w:highlight w:val="none"/>
        </w:rPr>
        <w:t>；</w:t>
      </w:r>
    </w:p>
    <w:p>
      <w:pPr>
        <w:widowControl w:val="0"/>
        <w:spacing w:line="440" w:lineRule="exact"/>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联系电话：</w:t>
      </w:r>
      <w:permStart w:id="31"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1"/>
      <w:r>
        <w:rPr>
          <w:rFonts w:hint="eastAsia"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eastAsia="仿宋_GB2312"/>
          <w:color w:val="000000"/>
          <w:sz w:val="28"/>
          <w:szCs w:val="28"/>
          <w:highlight w:val="none"/>
        </w:rPr>
      </w:pPr>
      <w:r>
        <w:rPr>
          <w:rFonts w:hint="eastAsia" w:eastAsia="仿宋_GB2312"/>
          <w:color w:val="000000"/>
          <w:sz w:val="28"/>
          <w:szCs w:val="28"/>
          <w:highlight w:val="none"/>
        </w:rPr>
        <w:t>通信地址</w:t>
      </w:r>
      <w:r>
        <w:rPr>
          <w:rFonts w:hint="eastAsia" w:eastAsia="仿宋_GB2312"/>
          <w:color w:val="000000"/>
          <w:sz w:val="28"/>
          <w:szCs w:val="28"/>
          <w:highlight w:val="none"/>
          <w:lang w:eastAsia="zh-CN"/>
        </w:rPr>
        <w:t>：</w:t>
      </w:r>
      <w:permStart w:id="32"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2"/>
      <w:r>
        <w:rPr>
          <w:rFonts w:hint="eastAsia"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eastAsia="仿宋_GB2312"/>
          <w:b/>
          <w:color w:val="000000"/>
          <w:sz w:val="28"/>
          <w:szCs w:val="28"/>
          <w:highlight w:val="none"/>
          <w:u w:val="none"/>
        </w:rPr>
      </w:pPr>
      <w:r>
        <w:rPr>
          <w:rFonts w:eastAsia="仿宋_GB2312"/>
          <w:color w:val="000000"/>
          <w:sz w:val="28"/>
          <w:szCs w:val="28"/>
          <w:highlight w:val="none"/>
        </w:rPr>
        <w:t>发包人对发包人代表的授权范围如下：</w:t>
      </w:r>
      <w:r>
        <w:rPr>
          <w:rFonts w:hAnsi="仿宋_GB2312" w:eastAsia="仿宋_GB2312"/>
          <w:color w:val="000000"/>
          <w:sz w:val="28"/>
          <w:szCs w:val="28"/>
          <w:highlight w:val="none"/>
          <w:u w:val="none"/>
        </w:rPr>
        <w:t>负责工程材料、工程质量与工程进度的监督，负责施工现场的卫生与安全监督</w:t>
      </w:r>
      <w:r>
        <w:rPr>
          <w:rFonts w:hint="eastAsia" w:hAnsi="仿宋_GB2312" w:eastAsia="仿宋_GB2312"/>
          <w:color w:val="000000"/>
          <w:sz w:val="28"/>
          <w:szCs w:val="28"/>
          <w:highlight w:val="none"/>
          <w:u w:val="none"/>
        </w:rPr>
        <w:t>，负责施工现场管理</w:t>
      </w:r>
      <w:r>
        <w:rPr>
          <w:rFonts w:hAnsi="仿宋_GB2312" w:eastAsia="仿宋_GB2312"/>
          <w:color w:val="000000"/>
          <w:sz w:val="28"/>
          <w:szCs w:val="28"/>
          <w:highlight w:val="none"/>
          <w:u w:val="none"/>
        </w:rPr>
        <w:t>协调。对</w:t>
      </w:r>
      <w:r>
        <w:rPr>
          <w:rFonts w:hint="eastAsia" w:hAnsi="仿宋_GB2312" w:eastAsia="仿宋_GB2312"/>
          <w:color w:val="000000"/>
          <w:sz w:val="28"/>
          <w:szCs w:val="28"/>
          <w:highlight w:val="none"/>
          <w:u w:val="none"/>
        </w:rPr>
        <w:t>工程</w:t>
      </w:r>
      <w:r>
        <w:rPr>
          <w:rFonts w:hAnsi="仿宋_GB2312" w:eastAsia="仿宋_GB2312"/>
          <w:color w:val="000000"/>
          <w:sz w:val="28"/>
          <w:szCs w:val="28"/>
          <w:highlight w:val="none"/>
          <w:u w:val="none"/>
        </w:rPr>
        <w:t>经济技术签证</w:t>
      </w:r>
      <w:r>
        <w:rPr>
          <w:rFonts w:hint="eastAsia" w:hAnsi="仿宋_GB2312" w:eastAsia="仿宋_GB2312"/>
          <w:color w:val="000000"/>
          <w:sz w:val="28"/>
          <w:szCs w:val="28"/>
          <w:highlight w:val="none"/>
          <w:u w:val="none"/>
          <w:lang w:eastAsia="zh-CN"/>
        </w:rPr>
        <w:t>、</w:t>
      </w:r>
      <w:r>
        <w:rPr>
          <w:rFonts w:hAnsi="仿宋_GB2312" w:eastAsia="仿宋_GB2312"/>
          <w:color w:val="000000"/>
          <w:sz w:val="28"/>
          <w:szCs w:val="28"/>
          <w:highlight w:val="none"/>
          <w:u w:val="none"/>
        </w:rPr>
        <w:t>工程设计变更</w:t>
      </w:r>
      <w:r>
        <w:rPr>
          <w:rFonts w:hint="eastAsia" w:hAnsi="仿宋_GB2312" w:eastAsia="仿宋_GB2312"/>
          <w:color w:val="000000"/>
          <w:sz w:val="28"/>
          <w:szCs w:val="28"/>
          <w:highlight w:val="none"/>
          <w:u w:val="none"/>
        </w:rPr>
        <w:t>、工程量变更</w:t>
      </w:r>
      <w:r>
        <w:rPr>
          <w:rFonts w:hint="eastAsia" w:hAnsi="仿宋_GB2312" w:eastAsia="仿宋_GB2312"/>
          <w:color w:val="000000"/>
          <w:sz w:val="28"/>
          <w:szCs w:val="28"/>
          <w:highlight w:val="none"/>
          <w:u w:val="none"/>
          <w:lang w:val="en-US" w:eastAsia="zh-CN"/>
        </w:rPr>
        <w:t>等</w:t>
      </w:r>
      <w:r>
        <w:rPr>
          <w:rFonts w:hint="eastAsia" w:hAnsi="仿宋_GB2312" w:eastAsia="仿宋_GB2312"/>
          <w:color w:val="000000"/>
          <w:sz w:val="28"/>
          <w:szCs w:val="28"/>
          <w:highlight w:val="none"/>
          <w:u w:val="none"/>
        </w:rPr>
        <w:t>进行确认</w:t>
      </w:r>
      <w:r>
        <w:rPr>
          <w:rFonts w:hAnsi="仿宋_GB2312" w:eastAsia="仿宋_GB2312"/>
          <w:color w:val="000000"/>
          <w:sz w:val="28"/>
          <w:szCs w:val="28"/>
          <w:highlight w:val="none"/>
          <w:u w:val="none"/>
        </w:rPr>
        <w:t>，按程序上报</w:t>
      </w:r>
      <w:r>
        <w:rPr>
          <w:rFonts w:hint="eastAsia" w:hAnsi="仿宋_GB2312" w:eastAsia="仿宋_GB2312"/>
          <w:color w:val="000000"/>
          <w:sz w:val="28"/>
          <w:szCs w:val="28"/>
          <w:highlight w:val="none"/>
          <w:u w:val="none"/>
        </w:rPr>
        <w:t>至发包人相关负责人处</w:t>
      </w:r>
      <w:r>
        <w:rPr>
          <w:rFonts w:hAnsi="仿宋_GB2312" w:eastAsia="仿宋_GB2312"/>
          <w:color w:val="000000"/>
          <w:sz w:val="28"/>
          <w:szCs w:val="28"/>
          <w:highlight w:val="none"/>
          <w:u w:val="none"/>
        </w:rPr>
        <w:t>，</w:t>
      </w:r>
      <w:r>
        <w:rPr>
          <w:rFonts w:hint="eastAsia" w:hAnsi="仿宋_GB2312" w:eastAsia="仿宋_GB2312"/>
          <w:color w:val="000000"/>
          <w:sz w:val="28"/>
          <w:szCs w:val="28"/>
          <w:highlight w:val="none"/>
          <w:u w:val="none"/>
        </w:rPr>
        <w:t>经相关负责人</w:t>
      </w:r>
      <w:r>
        <w:rPr>
          <w:rFonts w:hAnsi="仿宋_GB2312" w:eastAsia="仿宋_GB2312"/>
          <w:color w:val="000000"/>
          <w:sz w:val="28"/>
          <w:szCs w:val="28"/>
          <w:highlight w:val="none"/>
          <w:u w:val="none"/>
        </w:rPr>
        <w:t>批准后执行</w:t>
      </w:r>
      <w:r>
        <w:rPr>
          <w:rFonts w:hint="eastAsia" w:hAnsi="仿宋_GB2312" w:eastAsia="仿宋_GB2312"/>
          <w:color w:val="000000"/>
          <w:sz w:val="28"/>
          <w:szCs w:val="28"/>
          <w:highlight w:val="none"/>
          <w:u w:val="none"/>
        </w:rPr>
        <w:t>；</w:t>
      </w:r>
      <w:r>
        <w:rPr>
          <w:rFonts w:hAnsi="仿宋_GB2312" w:eastAsia="仿宋_GB2312"/>
          <w:color w:val="000000"/>
          <w:sz w:val="28"/>
          <w:szCs w:val="28"/>
          <w:highlight w:val="none"/>
          <w:u w:val="none"/>
        </w:rPr>
        <w:t>其它方面需由</w:t>
      </w:r>
      <w:r>
        <w:rPr>
          <w:rFonts w:hint="eastAsia" w:hAnsi="仿宋_GB2312" w:eastAsia="仿宋_GB2312"/>
          <w:color w:val="000000"/>
          <w:sz w:val="28"/>
          <w:szCs w:val="28"/>
          <w:highlight w:val="none"/>
          <w:u w:val="none"/>
        </w:rPr>
        <w:t>发包人</w:t>
      </w:r>
      <w:r>
        <w:rPr>
          <w:rFonts w:hAnsi="仿宋_GB2312" w:eastAsia="仿宋_GB2312"/>
          <w:color w:val="000000"/>
          <w:sz w:val="28"/>
          <w:szCs w:val="28"/>
          <w:highlight w:val="none"/>
          <w:u w:val="none"/>
        </w:rPr>
        <w:t>以书面授权委托的方式确认</w:t>
      </w:r>
      <w:r>
        <w:rPr>
          <w:rFonts w:eastAsia="仿宋_GB2312"/>
          <w:color w:val="000000"/>
          <w:sz w:val="28"/>
          <w:szCs w:val="28"/>
          <w:highlight w:val="none"/>
          <w:u w:val="none"/>
        </w:rPr>
        <w:t>；发包人</w:t>
      </w:r>
      <w:r>
        <w:rPr>
          <w:rFonts w:hint="eastAsia" w:eastAsia="仿宋_GB2312"/>
          <w:color w:val="000000"/>
          <w:sz w:val="28"/>
          <w:szCs w:val="28"/>
          <w:highlight w:val="none"/>
          <w:u w:val="none"/>
        </w:rPr>
        <w:t>派驻工程管理代表需</w:t>
      </w:r>
      <w:r>
        <w:rPr>
          <w:rFonts w:eastAsia="仿宋_GB2312"/>
          <w:color w:val="000000"/>
          <w:sz w:val="28"/>
          <w:szCs w:val="28"/>
          <w:highlight w:val="none"/>
          <w:u w:val="none"/>
        </w:rPr>
        <w:t>更换的，应提前</w:t>
      </w:r>
      <w:r>
        <w:rPr>
          <w:rFonts w:hint="eastAsia" w:eastAsia="仿宋_GB2312"/>
          <w:color w:val="000000"/>
          <w:sz w:val="28"/>
          <w:szCs w:val="28"/>
          <w:highlight w:val="none"/>
          <w:u w:val="none"/>
          <w:lang w:val="en-US" w:eastAsia="zh-CN"/>
        </w:rPr>
        <w:t>2</w:t>
      </w:r>
      <w:r>
        <w:rPr>
          <w:rFonts w:eastAsia="仿宋_GB2312"/>
          <w:color w:val="000000"/>
          <w:sz w:val="28"/>
          <w:szCs w:val="28"/>
          <w:highlight w:val="none"/>
          <w:u w:val="none"/>
        </w:rPr>
        <w:t>天通知承包人。</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2.</w:t>
      </w:r>
      <w:r>
        <w:rPr>
          <w:rFonts w:hint="eastAsia" w:eastAsia="黑体"/>
          <w:color w:val="000000"/>
          <w:sz w:val="30"/>
          <w:szCs w:val="32"/>
          <w:highlight w:val="none"/>
          <w:lang w:val="en-US" w:eastAsia="zh-CN"/>
        </w:rPr>
        <w:t>4</w:t>
      </w:r>
      <w:r>
        <w:rPr>
          <w:rFonts w:eastAsia="黑体"/>
          <w:color w:val="000000"/>
          <w:sz w:val="30"/>
          <w:szCs w:val="32"/>
          <w:highlight w:val="none"/>
        </w:rPr>
        <w:t>施工现场、施工条件和基础资料的提供</w:t>
      </w:r>
    </w:p>
    <w:p>
      <w:pPr>
        <w:pageBreakBefore w:val="0"/>
        <w:kinsoku/>
        <w:wordWrap/>
        <w:overflowPunct/>
        <w:topLinePunct w:val="0"/>
        <w:bidi w:val="0"/>
        <w:snapToGrid/>
        <w:spacing w:line="450" w:lineRule="exact"/>
        <w:ind w:firstLine="560" w:firstLineChars="200"/>
        <w:textAlignment w:val="auto"/>
        <w:outlineLvl w:val="0"/>
        <w:rPr>
          <w:rFonts w:eastAsia="仿宋_GB2312"/>
          <w:color w:val="000000"/>
          <w:sz w:val="28"/>
          <w:szCs w:val="28"/>
          <w:highlight w:val="none"/>
        </w:rPr>
      </w:pPr>
      <w:r>
        <w:rPr>
          <w:rFonts w:eastAsia="仿宋_GB2312"/>
          <w:color w:val="000000"/>
          <w:sz w:val="28"/>
          <w:szCs w:val="28"/>
          <w:highlight w:val="none"/>
        </w:rPr>
        <w:t>2.</w:t>
      </w:r>
      <w:r>
        <w:rPr>
          <w:rFonts w:hint="eastAsia" w:eastAsia="仿宋_GB2312"/>
          <w:color w:val="000000"/>
          <w:sz w:val="28"/>
          <w:szCs w:val="28"/>
          <w:highlight w:val="none"/>
          <w:lang w:val="en-US" w:eastAsia="zh-CN"/>
        </w:rPr>
        <w:t>4</w:t>
      </w:r>
      <w:r>
        <w:rPr>
          <w:rFonts w:eastAsia="仿宋_GB2312"/>
          <w:color w:val="000000"/>
          <w:sz w:val="28"/>
          <w:szCs w:val="28"/>
          <w:highlight w:val="none"/>
        </w:rPr>
        <w:t>.1提供施工现场</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color w:val="000000"/>
          <w:sz w:val="28"/>
          <w:szCs w:val="28"/>
          <w:highlight w:val="none"/>
        </w:rPr>
        <w:t>关于发包人移交施工现场的期限要求：</w:t>
      </w:r>
      <w:r>
        <w:rPr>
          <w:rFonts w:hint="eastAsia" w:ascii="仿宋_GB2312" w:hAnsi="仿宋_GB2312" w:eastAsia="仿宋_GB2312" w:cs="仿宋_GB2312"/>
          <w:kern w:val="0"/>
          <w:sz w:val="28"/>
          <w:szCs w:val="28"/>
          <w:highlight w:val="none"/>
          <w:u w:val="single"/>
        </w:rPr>
        <w:t>开工前提供施工现场</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sz w:val="28"/>
          <w:szCs w:val="28"/>
          <w:highlight w:val="none"/>
        </w:rPr>
      </w:pPr>
      <w:r>
        <w:rPr>
          <w:rFonts w:eastAsia="仿宋_GB2312"/>
          <w:sz w:val="28"/>
          <w:szCs w:val="28"/>
          <w:highlight w:val="none"/>
        </w:rPr>
        <w:t>2.</w:t>
      </w:r>
      <w:r>
        <w:rPr>
          <w:rFonts w:hint="eastAsia" w:eastAsia="仿宋_GB2312"/>
          <w:sz w:val="28"/>
          <w:szCs w:val="28"/>
          <w:highlight w:val="none"/>
          <w:lang w:val="en-US" w:eastAsia="zh-CN"/>
        </w:rPr>
        <w:t>4</w:t>
      </w:r>
      <w:r>
        <w:rPr>
          <w:rFonts w:eastAsia="仿宋_GB2312"/>
          <w:sz w:val="28"/>
          <w:szCs w:val="28"/>
          <w:highlight w:val="none"/>
        </w:rPr>
        <w:t>.2提供施工条件</w:t>
      </w:r>
    </w:p>
    <w:p>
      <w:pPr>
        <w:pageBreakBefore w:val="0"/>
        <w:kinsoku/>
        <w:wordWrap/>
        <w:overflowPunct/>
        <w:topLinePunct w:val="0"/>
        <w:bidi w:val="0"/>
        <w:snapToGrid/>
        <w:spacing w:line="450" w:lineRule="exact"/>
        <w:ind w:firstLine="560" w:firstLineChars="200"/>
        <w:textAlignment w:val="auto"/>
        <w:rPr>
          <w:rFonts w:eastAsia="仿宋_GB2312"/>
          <w:sz w:val="28"/>
          <w:szCs w:val="28"/>
          <w:highlight w:val="none"/>
          <w:u w:val="single"/>
        </w:rPr>
      </w:pPr>
      <w:r>
        <w:rPr>
          <w:rFonts w:eastAsia="仿宋_GB2312"/>
          <w:sz w:val="28"/>
          <w:szCs w:val="28"/>
          <w:highlight w:val="none"/>
        </w:rPr>
        <w:t>关于发包人应负责提供施工</w:t>
      </w:r>
      <w:r>
        <w:rPr>
          <w:rFonts w:hint="eastAsia" w:eastAsia="仿宋_GB2312"/>
          <w:sz w:val="28"/>
          <w:szCs w:val="28"/>
          <w:highlight w:val="none"/>
        </w:rPr>
        <w:t>所需要的条件，</w:t>
      </w:r>
      <w:r>
        <w:rPr>
          <w:rFonts w:eastAsia="仿宋_GB2312"/>
          <w:sz w:val="28"/>
          <w:szCs w:val="28"/>
          <w:highlight w:val="none"/>
        </w:rPr>
        <w:t>包括：</w:t>
      </w:r>
      <w:r>
        <w:rPr>
          <w:rFonts w:hint="eastAsia" w:ascii="仿宋_GB2312" w:hAnsi="仿宋_GB2312" w:eastAsia="仿宋_GB2312" w:cs="仿宋_GB2312"/>
          <w:kern w:val="0"/>
          <w:sz w:val="28"/>
          <w:szCs w:val="28"/>
          <w:highlight w:val="none"/>
          <w:u w:val="single"/>
        </w:rPr>
        <w:t>发包人协调，承包人完成，费用包含在合同价中</w:t>
      </w:r>
      <w:r>
        <w:rPr>
          <w:rFonts w:eastAsia="仿宋_GB2312"/>
          <w:sz w:val="28"/>
          <w:szCs w:val="28"/>
          <w:highlight w:val="none"/>
        </w:rPr>
        <w:t>。</w:t>
      </w:r>
    </w:p>
    <w:p>
      <w:pPr>
        <w:pageBreakBefore w:val="0"/>
        <w:kinsoku/>
        <w:wordWrap/>
        <w:overflowPunct/>
        <w:topLinePunct w:val="0"/>
        <w:bidi w:val="0"/>
        <w:snapToGrid/>
        <w:spacing w:line="450" w:lineRule="exact"/>
        <w:ind w:firstLine="600" w:firstLineChars="200"/>
        <w:textAlignment w:val="auto"/>
        <w:outlineLvl w:val="0"/>
        <w:rPr>
          <w:rFonts w:eastAsia="黑体"/>
          <w:sz w:val="30"/>
          <w:szCs w:val="30"/>
          <w:highlight w:val="none"/>
        </w:rPr>
      </w:pPr>
      <w:r>
        <w:rPr>
          <w:rFonts w:eastAsia="黑体"/>
          <w:sz w:val="30"/>
          <w:szCs w:val="30"/>
          <w:highlight w:val="none"/>
        </w:rPr>
        <w:t>2.</w:t>
      </w:r>
      <w:r>
        <w:rPr>
          <w:rFonts w:hint="eastAsia" w:eastAsia="黑体"/>
          <w:sz w:val="30"/>
          <w:szCs w:val="30"/>
          <w:highlight w:val="none"/>
          <w:lang w:val="en-US" w:eastAsia="zh-CN"/>
        </w:rPr>
        <w:t>5</w:t>
      </w:r>
      <w:r>
        <w:rPr>
          <w:rFonts w:eastAsia="黑体"/>
          <w:sz w:val="30"/>
          <w:szCs w:val="30"/>
          <w:highlight w:val="none"/>
        </w:rPr>
        <w:t>资金来源证明及支付担保</w:t>
      </w:r>
    </w:p>
    <w:p>
      <w:pPr>
        <w:pageBreakBefore w:val="0"/>
        <w:kinsoku/>
        <w:wordWrap/>
        <w:overflowPunct/>
        <w:topLinePunct w:val="0"/>
        <w:bidi w:val="0"/>
        <w:snapToGrid/>
        <w:spacing w:line="450" w:lineRule="exact"/>
        <w:ind w:firstLine="560" w:firstLineChars="200"/>
        <w:textAlignment w:val="auto"/>
        <w:rPr>
          <w:rFonts w:hint="eastAsia" w:ascii="仿宋_GB2312" w:hAnsi="仿宋_GB2312" w:eastAsia="仿宋_GB2312" w:cs="仿宋_GB2312"/>
          <w:sz w:val="28"/>
          <w:szCs w:val="28"/>
          <w:highlight w:val="none"/>
        </w:rPr>
      </w:pPr>
      <w:r>
        <w:rPr>
          <w:rFonts w:eastAsia="仿宋_GB2312"/>
          <w:sz w:val="28"/>
          <w:szCs w:val="28"/>
          <w:highlight w:val="none"/>
        </w:rPr>
        <w:t>发包人提供资金来源证明的期限要求：</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rPr>
        <w:t>无</w:t>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sz w:val="28"/>
          <w:szCs w:val="28"/>
          <w:highlight w:val="none"/>
        </w:rPr>
        <w:t>。</w:t>
      </w:r>
    </w:p>
    <w:p>
      <w:pPr>
        <w:pageBreakBefore w:val="0"/>
        <w:kinsoku/>
        <w:wordWrap/>
        <w:overflowPunct/>
        <w:topLinePunct w:val="0"/>
        <w:bidi w:val="0"/>
        <w:snapToGrid/>
        <w:spacing w:line="45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发包人是否提供支付担保：</w:t>
      </w:r>
      <w:r>
        <w:rPr>
          <w:rFonts w:hint="eastAsia" w:ascii="仿宋_GB2312" w:hAnsi="仿宋_GB2312" w:eastAsia="仿宋_GB2312" w:cs="仿宋_GB2312"/>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rPr>
        <w:t>不提供</w:t>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sz w:val="28"/>
          <w:szCs w:val="28"/>
          <w:highlight w:val="none"/>
        </w:rPr>
        <w:t>。</w:t>
      </w:r>
    </w:p>
    <w:p>
      <w:pPr>
        <w:pageBreakBefore w:val="0"/>
        <w:kinsoku/>
        <w:wordWrap/>
        <w:overflowPunct/>
        <w:topLinePunct w:val="0"/>
        <w:bidi w:val="0"/>
        <w:snapToGrid/>
        <w:spacing w:line="450" w:lineRule="exact"/>
        <w:ind w:firstLine="560" w:firstLineChars="200"/>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发包人提供支付担保的形式：</w:t>
      </w:r>
      <w:r>
        <w:rPr>
          <w:rFonts w:hint="eastAsia" w:ascii="仿宋_GB2312" w:hAnsi="仿宋_GB2312" w:eastAsia="仿宋_GB2312" w:cs="仿宋_GB2312"/>
          <w:sz w:val="28"/>
          <w:szCs w:val="28"/>
          <w:highlight w:val="none"/>
          <w:u w:val="single"/>
        </w:rPr>
        <w:t></w:t>
      </w:r>
      <w:r>
        <w:rPr>
          <w:rFonts w:hint="eastAsia" w:ascii="仿宋_GB2312" w:hAnsi="仿宋_GB2312" w:eastAsia="仿宋_GB2312" w:cs="仿宋_GB2312"/>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rPr>
        <w:t>无</w:t>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sz w:val="28"/>
          <w:szCs w:val="28"/>
          <w:highlight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color w:val="000000"/>
          <w:sz w:val="32"/>
          <w:szCs w:val="32"/>
          <w:highlight w:val="none"/>
        </w:rPr>
      </w:pPr>
      <w:bookmarkStart w:id="63" w:name="_Toc351203635"/>
      <w:r>
        <w:rPr>
          <w:rFonts w:ascii="Times New Roman" w:hAnsi="Times New Roman" w:eastAsia="黑体"/>
          <w:b w:val="0"/>
          <w:color w:val="000000"/>
          <w:sz w:val="32"/>
          <w:szCs w:val="32"/>
          <w:highlight w:val="none"/>
        </w:rPr>
        <w:t>3</w:t>
      </w:r>
      <w:bookmarkStart w:id="64" w:name="_Toc292559868"/>
      <w:bookmarkStart w:id="65" w:name="_Toc292559363"/>
      <w:bookmarkStart w:id="66" w:name="_Toc297120458"/>
      <w:bookmarkStart w:id="67" w:name="_Toc296503158"/>
      <w:bookmarkStart w:id="68" w:name="_Toc296891198"/>
      <w:bookmarkStart w:id="69" w:name="_Toc296347157"/>
      <w:bookmarkStart w:id="70" w:name="_Toc296890986"/>
      <w:bookmarkStart w:id="71" w:name="_Toc296944497"/>
      <w:bookmarkStart w:id="72" w:name="_Toc296346659"/>
      <w:bookmarkStart w:id="73" w:name="_Toc297048344"/>
      <w:r>
        <w:rPr>
          <w:rFonts w:ascii="Times New Roman" w:hAnsi="Times New Roman" w:eastAsia="黑体"/>
          <w:b w:val="0"/>
          <w:color w:val="000000"/>
          <w:sz w:val="32"/>
          <w:szCs w:val="32"/>
          <w:highlight w:val="none"/>
        </w:rPr>
        <w:t>.承包人</w:t>
      </w:r>
      <w:bookmarkEnd w:id="63"/>
    </w:p>
    <w:bookmarkEnd w:id="64"/>
    <w:bookmarkEnd w:id="65"/>
    <w:bookmarkEnd w:id="66"/>
    <w:bookmarkEnd w:id="67"/>
    <w:bookmarkEnd w:id="68"/>
    <w:bookmarkEnd w:id="69"/>
    <w:bookmarkEnd w:id="70"/>
    <w:bookmarkEnd w:id="71"/>
    <w:bookmarkEnd w:id="72"/>
    <w:bookmarkEnd w:id="73"/>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3.1承包人的一般义务</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承包人提交的竣工资料的内容：</w:t>
      </w:r>
      <w:r>
        <w:rPr>
          <w:rFonts w:eastAsia="仿宋_GB2312"/>
          <w:color w:val="000000"/>
          <w:sz w:val="28"/>
          <w:szCs w:val="28"/>
          <w:highlight w:val="none"/>
          <w:u w:val="single"/>
        </w:rPr>
        <w:t>全套施工及验收资料</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承包人需要提交的竣工资料套数：</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四</w:t>
      </w:r>
      <w:r>
        <w:rPr>
          <w:rFonts w:eastAsia="仿宋_GB2312"/>
          <w:color w:val="000000"/>
          <w:sz w:val="28"/>
          <w:szCs w:val="28"/>
          <w:highlight w:val="none"/>
          <w:u w:val="single"/>
        </w:rPr>
        <w:t>套</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left="669" w:leftChars="304"/>
        <w:jc w:val="left"/>
        <w:textAlignment w:val="auto"/>
        <w:rPr>
          <w:rFonts w:eastAsia="仿宋_GB2312"/>
          <w:color w:val="000000"/>
          <w:sz w:val="28"/>
          <w:szCs w:val="28"/>
          <w:highlight w:val="none"/>
          <w:u w:val="single"/>
        </w:rPr>
      </w:pPr>
      <w:r>
        <w:rPr>
          <w:rFonts w:eastAsia="仿宋_GB2312"/>
          <w:color w:val="000000"/>
          <w:sz w:val="28"/>
          <w:szCs w:val="28"/>
          <w:highlight w:val="none"/>
        </w:rPr>
        <w:t>承包人提交的竣工资料的费用承担：</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u w:val="single"/>
        </w:rPr>
        <w:t>承包人承担</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left="669" w:leftChars="304"/>
        <w:jc w:val="both"/>
        <w:textAlignment w:val="auto"/>
        <w:rPr>
          <w:rFonts w:eastAsia="仿宋_GB2312"/>
          <w:color w:val="000000"/>
          <w:sz w:val="28"/>
          <w:szCs w:val="28"/>
          <w:highlight w:val="none"/>
        </w:rPr>
      </w:pPr>
      <w:r>
        <w:rPr>
          <w:rFonts w:eastAsia="仿宋_GB2312"/>
          <w:color w:val="000000"/>
          <w:sz w:val="28"/>
          <w:szCs w:val="28"/>
          <w:highlight w:val="none"/>
        </w:rPr>
        <w:t>承包人提交的竣工资料移交时间：</w:t>
      </w:r>
      <w:r>
        <w:rPr>
          <w:rFonts w:eastAsia="仿宋_GB2312"/>
          <w:color w:val="000000"/>
          <w:sz w:val="28"/>
          <w:szCs w:val="28"/>
          <w:highlight w:val="none"/>
          <w:u w:val="single"/>
        </w:rPr>
        <w:t>工程竣工验收合格后7日内</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承包人提交的竣工资料形式要求：</w:t>
      </w:r>
      <w:r>
        <w:rPr>
          <w:rFonts w:hint="eastAsia" w:eastAsia="仿宋_GB2312"/>
          <w:color w:val="000000"/>
          <w:sz w:val="28"/>
          <w:szCs w:val="28"/>
          <w:highlight w:val="none"/>
          <w:u w:val="single"/>
          <w:lang w:eastAsia="zh-CN"/>
        </w:rPr>
        <w:t>书面按档案规范要求提供纸质版和电子文档</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single"/>
          <w:lang w:val="en-US" w:eastAsia="zh-CN"/>
        </w:rPr>
      </w:pPr>
      <w:r>
        <w:rPr>
          <w:rFonts w:hint="eastAsia" w:eastAsia="仿宋_GB2312"/>
          <w:color w:val="000000"/>
          <w:kern w:val="0"/>
          <w:sz w:val="28"/>
          <w:szCs w:val="28"/>
          <w:highlight w:val="none"/>
          <w:lang w:eastAsia="zh-CN"/>
        </w:rPr>
        <w:t>执行</w:t>
      </w:r>
      <w:r>
        <w:rPr>
          <w:rFonts w:eastAsia="仿宋_GB2312"/>
          <w:color w:val="000000"/>
          <w:sz w:val="28"/>
          <w:szCs w:val="28"/>
          <w:highlight w:val="none"/>
          <w:u w:val="single"/>
        </w:rPr>
        <w:t>通用合同条款</w:t>
      </w:r>
      <w:r>
        <w:rPr>
          <w:rFonts w:hint="eastAsia" w:eastAsia="仿宋_GB2312"/>
          <w:color w:val="000000"/>
          <w:sz w:val="28"/>
          <w:szCs w:val="28"/>
          <w:highlight w:val="none"/>
          <w:u w:val="none"/>
          <w:lang w:eastAsia="zh-CN"/>
        </w:rPr>
        <w:t>规定的义务</w:t>
      </w:r>
      <w:r>
        <w:rPr>
          <w:rFonts w:eastAsia="仿宋_GB2312"/>
          <w:color w:val="000000"/>
          <w:sz w:val="28"/>
          <w:szCs w:val="28"/>
          <w:highlight w:val="none"/>
        </w:rPr>
        <w:t>。</w:t>
      </w:r>
      <w:r>
        <w:rPr>
          <w:rFonts w:eastAsia="仿宋_GB2312"/>
          <w:color w:val="000000"/>
          <w:kern w:val="0"/>
          <w:sz w:val="28"/>
          <w:szCs w:val="28"/>
          <w:highlight w:val="none"/>
        </w:rPr>
        <w:t>承包人应履行的其他义务：</w:t>
      </w: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single"/>
          <w:lang w:val="en-US" w:eastAsia="zh-CN"/>
        </w:rPr>
        <w:t>1</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严格执行建筑节能相关法律法规</w:t>
      </w:r>
      <w:r>
        <w:rPr>
          <w:rFonts w:hint="eastAsia" w:eastAsia="仿宋_GB2312"/>
          <w:color w:val="000000"/>
          <w:sz w:val="28"/>
          <w:szCs w:val="28"/>
          <w:highlight w:val="none"/>
          <w:u w:val="single"/>
          <w:lang w:val="en-US" w:eastAsia="zh-CN"/>
        </w:rPr>
        <w:t>，</w:t>
      </w:r>
      <w:r>
        <w:rPr>
          <w:rFonts w:eastAsia="仿宋_GB2312"/>
          <w:color w:val="000000"/>
          <w:sz w:val="28"/>
          <w:szCs w:val="28"/>
          <w:highlight w:val="none"/>
          <w:u w:val="single"/>
        </w:rPr>
        <w:t>在施工工程中节约资源</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杜绝浪费。</w:t>
      </w: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single"/>
          <w:lang w:val="en-US" w:eastAsia="zh-CN"/>
        </w:rPr>
        <w:t>2</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环保、卫生、安全等符合国家规定以及发包人的相关规定</w:t>
      </w:r>
      <w:r>
        <w:rPr>
          <w:rFonts w:hint="eastAsia" w:eastAsia="仿宋_GB2312"/>
          <w:color w:val="000000"/>
          <w:sz w:val="28"/>
          <w:szCs w:val="28"/>
          <w:highlight w:val="none"/>
          <w:u w:val="single"/>
          <w:lang w:eastAsia="zh-CN"/>
        </w:rPr>
        <w:t>。</w:t>
      </w:r>
      <w:r>
        <w:rPr>
          <w:rFonts w:hint="eastAsia" w:eastAsia="仿宋_GB2312"/>
          <w:sz w:val="28"/>
          <w:szCs w:val="28"/>
          <w:highlight w:val="none"/>
          <w:u w:val="single"/>
          <w:lang w:eastAsia="zh-CN"/>
        </w:rPr>
        <w:t>（</w:t>
      </w:r>
      <w:r>
        <w:rPr>
          <w:rFonts w:hint="eastAsia" w:eastAsia="仿宋_GB2312"/>
          <w:sz w:val="28"/>
          <w:szCs w:val="28"/>
          <w:highlight w:val="none"/>
          <w:u w:val="single"/>
          <w:lang w:val="en-US" w:eastAsia="zh-CN"/>
        </w:rPr>
        <w:t>3</w:t>
      </w:r>
      <w:r>
        <w:rPr>
          <w:rFonts w:hint="eastAsia" w:eastAsia="仿宋_GB2312"/>
          <w:sz w:val="28"/>
          <w:szCs w:val="28"/>
          <w:highlight w:val="none"/>
          <w:u w:val="single"/>
          <w:lang w:eastAsia="zh-CN"/>
        </w:rPr>
        <w:t>）</w:t>
      </w:r>
      <w:r>
        <w:rPr>
          <w:rFonts w:hint="eastAsia" w:eastAsia="仿宋_GB2312"/>
          <w:sz w:val="28"/>
          <w:szCs w:val="28"/>
          <w:highlight w:val="none"/>
          <w:u w:val="single"/>
        </w:rPr>
        <w:t>承包人</w:t>
      </w:r>
      <w:r>
        <w:rPr>
          <w:rFonts w:eastAsia="仿宋_GB2312"/>
          <w:sz w:val="28"/>
          <w:szCs w:val="28"/>
          <w:highlight w:val="none"/>
          <w:u w:val="single"/>
        </w:rPr>
        <w:t>自行负责</w:t>
      </w:r>
      <w:r>
        <w:rPr>
          <w:rFonts w:hint="eastAsia" w:eastAsia="仿宋_GB2312"/>
          <w:sz w:val="28"/>
          <w:szCs w:val="28"/>
          <w:highlight w:val="none"/>
          <w:u w:val="single"/>
          <w:lang w:val="en-US" w:eastAsia="zh-CN"/>
        </w:rPr>
        <w:t>施工现场所有</w:t>
      </w:r>
      <w:r>
        <w:rPr>
          <w:rFonts w:eastAsia="仿宋_GB2312"/>
          <w:sz w:val="28"/>
          <w:szCs w:val="28"/>
          <w:highlight w:val="none"/>
          <w:u w:val="single"/>
        </w:rPr>
        <w:t>垃圾的</w:t>
      </w:r>
      <w:r>
        <w:rPr>
          <w:rFonts w:hint="eastAsia" w:eastAsia="仿宋_GB2312"/>
          <w:sz w:val="28"/>
          <w:szCs w:val="28"/>
          <w:highlight w:val="none"/>
          <w:u w:val="single"/>
          <w:lang w:val="en-US" w:eastAsia="zh-CN"/>
        </w:rPr>
        <w:t>清理</w:t>
      </w:r>
      <w:r>
        <w:rPr>
          <w:rFonts w:eastAsia="仿宋_GB2312"/>
          <w:sz w:val="28"/>
          <w:szCs w:val="28"/>
          <w:highlight w:val="none"/>
          <w:u w:val="single"/>
        </w:rPr>
        <w:t>清</w:t>
      </w:r>
      <w:r>
        <w:rPr>
          <w:rFonts w:hint="eastAsia" w:eastAsia="仿宋_GB2312"/>
          <w:sz w:val="28"/>
          <w:szCs w:val="28"/>
          <w:highlight w:val="none"/>
          <w:u w:val="single"/>
          <w:lang w:val="en-US" w:eastAsia="zh-CN"/>
        </w:rPr>
        <w:t>运</w:t>
      </w:r>
      <w:r>
        <w:rPr>
          <w:rFonts w:hint="eastAsia" w:eastAsia="仿宋_GB2312"/>
          <w:sz w:val="28"/>
          <w:szCs w:val="28"/>
          <w:highlight w:val="none"/>
          <w:u w:val="single"/>
          <w:lang w:eastAsia="zh-CN"/>
        </w:rPr>
        <w:t>，</w:t>
      </w:r>
      <w:r>
        <w:rPr>
          <w:rFonts w:eastAsia="仿宋_GB2312"/>
          <w:sz w:val="28"/>
          <w:szCs w:val="28"/>
          <w:highlight w:val="none"/>
          <w:u w:val="single"/>
        </w:rPr>
        <w:t>交工时必须保证场地的干净</w:t>
      </w:r>
      <w:r>
        <w:rPr>
          <w:rFonts w:hint="eastAsia" w:eastAsia="仿宋_GB2312"/>
          <w:sz w:val="28"/>
          <w:szCs w:val="28"/>
          <w:highlight w:val="none"/>
          <w:u w:val="single"/>
          <w:lang w:val="en-US" w:eastAsia="zh-CN"/>
        </w:rPr>
        <w:t>整洁</w:t>
      </w:r>
      <w:r>
        <w:rPr>
          <w:rFonts w:eastAsia="仿宋_GB2312"/>
          <w:sz w:val="28"/>
          <w:szCs w:val="28"/>
          <w:highlight w:val="none"/>
          <w:u w:val="single"/>
        </w:rPr>
        <w:t>，所发生的费用由</w:t>
      </w:r>
      <w:r>
        <w:rPr>
          <w:rFonts w:hint="eastAsia" w:eastAsia="仿宋_GB2312"/>
          <w:sz w:val="28"/>
          <w:szCs w:val="28"/>
          <w:highlight w:val="none"/>
          <w:u w:val="single"/>
        </w:rPr>
        <w:t>承包人</w:t>
      </w:r>
      <w:r>
        <w:rPr>
          <w:rFonts w:eastAsia="仿宋_GB2312"/>
          <w:sz w:val="28"/>
          <w:szCs w:val="28"/>
          <w:highlight w:val="none"/>
          <w:u w:val="single"/>
        </w:rPr>
        <w:t>自行承担。</w:t>
      </w:r>
      <w:r>
        <w:rPr>
          <w:rFonts w:hint="eastAsia" w:eastAsia="仿宋_GB2312"/>
          <w:sz w:val="28"/>
          <w:szCs w:val="28"/>
          <w:highlight w:val="none"/>
          <w:u w:val="single"/>
          <w:lang w:eastAsia="zh-CN"/>
        </w:rPr>
        <w:t>（</w:t>
      </w:r>
      <w:r>
        <w:rPr>
          <w:rFonts w:hint="eastAsia" w:eastAsia="仿宋_GB2312"/>
          <w:sz w:val="28"/>
          <w:szCs w:val="28"/>
          <w:highlight w:val="none"/>
          <w:u w:val="single"/>
          <w:lang w:val="en-US" w:eastAsia="zh-CN"/>
        </w:rPr>
        <w:t>4</w:t>
      </w:r>
      <w:r>
        <w:rPr>
          <w:rFonts w:hint="eastAsia" w:eastAsia="仿宋_GB2312"/>
          <w:sz w:val="28"/>
          <w:szCs w:val="28"/>
          <w:highlight w:val="none"/>
          <w:u w:val="single"/>
          <w:lang w:eastAsia="zh-CN"/>
        </w:rPr>
        <w:t>）</w:t>
      </w:r>
      <w:r>
        <w:rPr>
          <w:rFonts w:eastAsia="仿宋_GB2312"/>
          <w:sz w:val="28"/>
          <w:szCs w:val="28"/>
          <w:highlight w:val="none"/>
          <w:u w:val="single"/>
        </w:rPr>
        <w:t>施工水、电的费用由承包人自理（包括开挖、堆土造成的草坪、树木</w:t>
      </w:r>
      <w:r>
        <w:rPr>
          <w:rFonts w:hint="eastAsia" w:eastAsia="仿宋_GB2312"/>
          <w:sz w:val="28"/>
          <w:szCs w:val="28"/>
          <w:highlight w:val="none"/>
          <w:u w:val="single"/>
          <w:lang w:val="en-US" w:eastAsia="zh-CN"/>
        </w:rPr>
        <w:t>及校园其他设施的</w:t>
      </w:r>
      <w:r>
        <w:rPr>
          <w:rFonts w:eastAsia="仿宋_GB2312"/>
          <w:sz w:val="28"/>
          <w:szCs w:val="28"/>
          <w:highlight w:val="none"/>
          <w:u w:val="single"/>
        </w:rPr>
        <w:t>恢复费用）。</w:t>
      </w:r>
      <w:r>
        <w:rPr>
          <w:rFonts w:hint="eastAsia" w:eastAsia="仿宋_GB2312"/>
          <w:sz w:val="28"/>
          <w:szCs w:val="28"/>
          <w:highlight w:val="none"/>
          <w:u w:val="single"/>
          <w:lang w:eastAsia="zh-CN"/>
        </w:rPr>
        <w:t>（</w:t>
      </w:r>
      <w:r>
        <w:rPr>
          <w:rFonts w:hint="eastAsia" w:eastAsia="仿宋_GB2312"/>
          <w:sz w:val="28"/>
          <w:szCs w:val="28"/>
          <w:highlight w:val="none"/>
          <w:u w:val="single"/>
          <w:lang w:val="en-US" w:eastAsia="zh-CN"/>
        </w:rPr>
        <w:t>5</w:t>
      </w:r>
      <w:r>
        <w:rPr>
          <w:rFonts w:hint="eastAsia" w:eastAsia="仿宋_GB2312"/>
          <w:sz w:val="28"/>
          <w:szCs w:val="28"/>
          <w:highlight w:val="none"/>
          <w:u w:val="single"/>
          <w:lang w:eastAsia="zh-CN"/>
        </w:rPr>
        <w:t>）</w:t>
      </w:r>
      <w:r>
        <w:rPr>
          <w:rFonts w:eastAsia="仿宋_GB2312"/>
          <w:sz w:val="28"/>
          <w:szCs w:val="28"/>
          <w:highlight w:val="none"/>
          <w:u w:val="single"/>
        </w:rPr>
        <w:t>承包人在工程施工、竣工及保修的整个过程中对施工现场全部人员的保险及安全负责，费用由</w:t>
      </w:r>
      <w:r>
        <w:rPr>
          <w:rFonts w:hint="eastAsia" w:eastAsia="仿宋_GB2312"/>
          <w:sz w:val="28"/>
          <w:szCs w:val="28"/>
          <w:highlight w:val="none"/>
          <w:u w:val="single"/>
        </w:rPr>
        <w:t>承包人</w:t>
      </w:r>
      <w:r>
        <w:rPr>
          <w:rFonts w:eastAsia="仿宋_GB2312"/>
          <w:sz w:val="28"/>
          <w:szCs w:val="28"/>
          <w:highlight w:val="none"/>
          <w:u w:val="single"/>
        </w:rPr>
        <w:t>自行承担。</w:t>
      </w:r>
      <w:r>
        <w:rPr>
          <w:rFonts w:hint="eastAsia" w:eastAsia="仿宋_GB2312"/>
          <w:sz w:val="28"/>
          <w:szCs w:val="28"/>
          <w:highlight w:val="none"/>
          <w:u w:val="single"/>
          <w:lang w:eastAsia="zh-CN"/>
        </w:rPr>
        <w:t>（</w:t>
      </w:r>
      <w:r>
        <w:rPr>
          <w:rFonts w:hint="eastAsia" w:eastAsia="仿宋_GB2312"/>
          <w:sz w:val="28"/>
          <w:szCs w:val="28"/>
          <w:highlight w:val="none"/>
          <w:u w:val="single"/>
          <w:lang w:val="en-US" w:eastAsia="zh-CN"/>
        </w:rPr>
        <w:t>6</w:t>
      </w:r>
      <w:r>
        <w:rPr>
          <w:rFonts w:hint="eastAsia" w:eastAsia="仿宋_GB2312"/>
          <w:sz w:val="28"/>
          <w:szCs w:val="28"/>
          <w:highlight w:val="none"/>
          <w:u w:val="single"/>
          <w:lang w:eastAsia="zh-CN"/>
        </w:rPr>
        <w:t>）</w:t>
      </w:r>
      <w:r>
        <w:rPr>
          <w:rFonts w:eastAsia="仿宋_GB2312"/>
          <w:sz w:val="28"/>
          <w:szCs w:val="28"/>
          <w:highlight w:val="none"/>
          <w:u w:val="single"/>
        </w:rPr>
        <w:t>承包人在施工过程中聘请的人员，应</w:t>
      </w:r>
      <w:r>
        <w:rPr>
          <w:rFonts w:hint="eastAsia" w:eastAsia="仿宋_GB2312"/>
          <w:sz w:val="28"/>
          <w:szCs w:val="28"/>
          <w:highlight w:val="none"/>
          <w:u w:val="single"/>
        </w:rPr>
        <w:t>当</w:t>
      </w:r>
      <w:r>
        <w:rPr>
          <w:rFonts w:eastAsia="仿宋_GB2312"/>
          <w:sz w:val="28"/>
          <w:szCs w:val="28"/>
          <w:highlight w:val="none"/>
          <w:u w:val="single"/>
        </w:rPr>
        <w:t>签订相应的合同，</w:t>
      </w:r>
      <w:r>
        <w:rPr>
          <w:rFonts w:hint="eastAsia" w:eastAsia="仿宋_GB2312"/>
          <w:sz w:val="28"/>
          <w:szCs w:val="28"/>
          <w:highlight w:val="none"/>
          <w:u w:val="single"/>
        </w:rPr>
        <w:t>并按照</w:t>
      </w:r>
      <w:r>
        <w:rPr>
          <w:rFonts w:eastAsia="仿宋_GB2312"/>
          <w:sz w:val="28"/>
          <w:szCs w:val="28"/>
          <w:highlight w:val="none"/>
          <w:u w:val="single"/>
        </w:rPr>
        <w:t>合同的约定及时发放报酬。</w:t>
      </w:r>
      <w:r>
        <w:rPr>
          <w:rFonts w:hint="eastAsia" w:eastAsia="仿宋_GB2312"/>
          <w:sz w:val="28"/>
          <w:szCs w:val="28"/>
          <w:highlight w:val="none"/>
          <w:u w:val="single"/>
          <w:lang w:eastAsia="zh-CN"/>
        </w:rPr>
        <w:t>（</w:t>
      </w:r>
      <w:r>
        <w:rPr>
          <w:rFonts w:hint="eastAsia" w:eastAsia="仿宋_GB2312"/>
          <w:sz w:val="28"/>
          <w:szCs w:val="28"/>
          <w:highlight w:val="none"/>
          <w:u w:val="single"/>
          <w:lang w:val="en-US" w:eastAsia="zh-CN"/>
        </w:rPr>
        <w:t>7</w:t>
      </w:r>
      <w:r>
        <w:rPr>
          <w:rFonts w:hint="eastAsia" w:eastAsia="仿宋_GB2312"/>
          <w:sz w:val="28"/>
          <w:szCs w:val="28"/>
          <w:highlight w:val="none"/>
          <w:u w:val="single"/>
          <w:lang w:eastAsia="zh-CN"/>
        </w:rPr>
        <w:t>）</w:t>
      </w:r>
      <w:r>
        <w:rPr>
          <w:rFonts w:hint="eastAsia" w:eastAsia="仿宋_GB2312"/>
          <w:sz w:val="28"/>
          <w:szCs w:val="28"/>
          <w:highlight w:val="none"/>
          <w:u w:val="single"/>
        </w:rPr>
        <w:t>承包人应确保安全施工、文明施工，并自行为其聘请人员缴纳社保</w:t>
      </w:r>
      <w:r>
        <w:rPr>
          <w:rFonts w:hint="eastAsia" w:eastAsia="仿宋_GB2312"/>
          <w:sz w:val="28"/>
          <w:szCs w:val="28"/>
          <w:highlight w:val="none"/>
          <w:u w:val="single"/>
          <w:lang w:val="en-US" w:eastAsia="zh-CN"/>
        </w:rPr>
        <w:t>及</w:t>
      </w:r>
      <w:r>
        <w:rPr>
          <w:rFonts w:hint="eastAsia" w:eastAsia="仿宋_GB2312"/>
          <w:sz w:val="28"/>
          <w:szCs w:val="28"/>
          <w:highlight w:val="none"/>
          <w:u w:val="single"/>
        </w:rPr>
        <w:t>购买相应的保险</w:t>
      </w:r>
      <w:r>
        <w:rPr>
          <w:rFonts w:hint="eastAsia" w:eastAsia="仿宋_GB2312"/>
          <w:sz w:val="28"/>
          <w:szCs w:val="28"/>
          <w:highlight w:val="none"/>
          <w:u w:val="single"/>
          <w:lang w:val="en-US" w:eastAsia="zh-CN"/>
        </w:rPr>
        <w:t>并</w:t>
      </w:r>
      <w:r>
        <w:rPr>
          <w:rFonts w:hint="eastAsia" w:eastAsia="仿宋_GB2312"/>
          <w:sz w:val="28"/>
          <w:szCs w:val="28"/>
          <w:highlight w:val="none"/>
          <w:u w:val="single"/>
        </w:rPr>
        <w:t>支付相关费用</w:t>
      </w:r>
      <w:r>
        <w:rPr>
          <w:rFonts w:hint="eastAsia" w:eastAsia="仿宋_GB2312"/>
          <w:sz w:val="28"/>
          <w:szCs w:val="28"/>
          <w:highlight w:val="none"/>
          <w:u w:val="single"/>
          <w:lang w:eastAsia="zh-CN"/>
        </w:rPr>
        <w:t>。（</w:t>
      </w:r>
      <w:r>
        <w:rPr>
          <w:rFonts w:hint="eastAsia" w:eastAsia="仿宋_GB2312"/>
          <w:sz w:val="28"/>
          <w:szCs w:val="28"/>
          <w:highlight w:val="none"/>
          <w:u w:val="single"/>
          <w:lang w:val="en-US" w:eastAsia="zh-CN"/>
        </w:rPr>
        <w:t>8</w:t>
      </w:r>
      <w:r>
        <w:rPr>
          <w:rFonts w:hint="eastAsia" w:eastAsia="仿宋_GB2312"/>
          <w:sz w:val="28"/>
          <w:szCs w:val="28"/>
          <w:highlight w:val="none"/>
          <w:u w:val="single"/>
          <w:lang w:eastAsia="zh-CN"/>
        </w:rPr>
        <w:t>）</w:t>
      </w:r>
      <w:r>
        <w:rPr>
          <w:rFonts w:hint="eastAsia" w:eastAsia="仿宋_GB2312"/>
          <w:sz w:val="28"/>
          <w:szCs w:val="28"/>
          <w:highlight w:val="none"/>
          <w:u w:val="single"/>
        </w:rPr>
        <w:t>承包人应具备该工程所需的施工资质，并确保其工作人员具有该工程所需的资格证书</w:t>
      </w:r>
      <w:r>
        <w:rPr>
          <w:rFonts w:hint="eastAsia" w:eastAsia="仿宋_GB2312"/>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3.2项目经理</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eastAsia="仿宋_GB2312"/>
          <w:color w:val="000000"/>
          <w:sz w:val="28"/>
          <w:szCs w:val="28"/>
          <w:highlight w:val="none"/>
          <w:lang w:eastAsia="zh-CN"/>
        </w:rPr>
      </w:pPr>
      <w:r>
        <w:rPr>
          <w:rFonts w:eastAsia="仿宋_GB2312"/>
          <w:color w:val="000000"/>
          <w:kern w:val="0"/>
          <w:sz w:val="28"/>
          <w:szCs w:val="28"/>
          <w:highlight w:val="none"/>
        </w:rPr>
        <w:t>3.2.1</w:t>
      </w:r>
      <w:r>
        <w:rPr>
          <w:rFonts w:eastAsia="仿宋_GB2312"/>
          <w:color w:val="000000"/>
          <w:sz w:val="28"/>
          <w:szCs w:val="28"/>
          <w:highlight w:val="none"/>
        </w:rPr>
        <w:t>项目经理</w:t>
      </w:r>
      <w:r>
        <w:rPr>
          <w:rFonts w:hint="eastAsia" w:eastAsia="仿宋_GB2312"/>
          <w:color w:val="000000"/>
          <w:sz w:val="28"/>
          <w:szCs w:val="28"/>
          <w:highlight w:val="none"/>
          <w:lang w:eastAsia="zh-CN"/>
        </w:rPr>
        <w:t>（负责人）：</w:t>
      </w:r>
    </w:p>
    <w:p>
      <w:pPr>
        <w:spacing w:line="450" w:lineRule="exact"/>
        <w:ind w:firstLine="560" w:firstLineChars="200"/>
        <w:rPr>
          <w:rFonts w:eastAsia="仿宋_GB2312"/>
          <w:color w:val="000000"/>
          <w:sz w:val="28"/>
          <w:szCs w:val="28"/>
          <w:highlight w:val="none"/>
        </w:rPr>
      </w:pPr>
      <w:r>
        <w:rPr>
          <w:rFonts w:eastAsia="仿宋_GB2312"/>
          <w:color w:val="000000"/>
          <w:sz w:val="28"/>
          <w:szCs w:val="28"/>
          <w:highlight w:val="none"/>
        </w:rPr>
        <w:t>姓    名</w:t>
      </w:r>
      <w:r>
        <w:rPr>
          <w:rFonts w:hint="eastAsia" w:eastAsia="仿宋_GB2312"/>
          <w:color w:val="000000"/>
          <w:sz w:val="28"/>
          <w:szCs w:val="28"/>
          <w:highlight w:val="none"/>
        </w:rPr>
        <w:t>：</w:t>
      </w:r>
      <w:permStart w:id="33" w:edGrp="everyone"/>
      <w:r>
        <w:rPr>
          <w:rFonts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3"/>
      <w:r>
        <w:rPr>
          <w:rFonts w:eastAsia="仿宋_GB2312"/>
          <w:color w:val="000000"/>
          <w:sz w:val="28"/>
          <w:szCs w:val="28"/>
          <w:highlight w:val="none"/>
        </w:rPr>
        <w:t>；</w:t>
      </w:r>
    </w:p>
    <w:p>
      <w:pPr>
        <w:spacing w:line="450" w:lineRule="exact"/>
        <w:ind w:firstLine="560" w:firstLineChars="200"/>
        <w:rPr>
          <w:rFonts w:eastAsia="仿宋_GB2312"/>
          <w:color w:val="000000"/>
          <w:sz w:val="28"/>
          <w:szCs w:val="28"/>
          <w:highlight w:val="none"/>
        </w:rPr>
      </w:pPr>
      <w:r>
        <w:rPr>
          <w:rFonts w:eastAsia="仿宋_GB2312"/>
          <w:color w:val="000000"/>
          <w:sz w:val="28"/>
          <w:szCs w:val="28"/>
          <w:highlight w:val="none"/>
        </w:rPr>
        <w:t>身份证号：</w:t>
      </w:r>
      <w:permStart w:id="34" w:edGrp="everyone"/>
      <w:r>
        <w:rPr>
          <w:rFonts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4"/>
      <w:r>
        <w:rPr>
          <w:rFonts w:eastAsia="仿宋_GB2312"/>
          <w:color w:val="000000"/>
          <w:sz w:val="28"/>
          <w:szCs w:val="28"/>
          <w:highlight w:val="none"/>
        </w:rPr>
        <w:t>；</w:t>
      </w:r>
    </w:p>
    <w:p>
      <w:pPr>
        <w:spacing w:line="450" w:lineRule="exact"/>
        <w:ind w:firstLine="560" w:firstLineChars="200"/>
        <w:rPr>
          <w:rFonts w:eastAsia="仿宋_GB2312"/>
          <w:color w:val="000000"/>
          <w:sz w:val="28"/>
          <w:szCs w:val="28"/>
          <w:highlight w:val="none"/>
        </w:rPr>
      </w:pPr>
      <w:r>
        <w:rPr>
          <w:rFonts w:eastAsia="仿宋_GB2312"/>
          <w:color w:val="000000"/>
          <w:sz w:val="28"/>
          <w:szCs w:val="28"/>
          <w:highlight w:val="none"/>
        </w:rPr>
        <w:t>建造师执业资格等级：</w:t>
      </w:r>
      <w:permStart w:id="35"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5"/>
      <w:r>
        <w:rPr>
          <w:rFonts w:eastAsia="仿宋_GB2312"/>
          <w:color w:val="000000"/>
          <w:sz w:val="28"/>
          <w:szCs w:val="28"/>
          <w:highlight w:val="none"/>
        </w:rPr>
        <w:t>；</w:t>
      </w:r>
    </w:p>
    <w:p>
      <w:pPr>
        <w:spacing w:line="450" w:lineRule="exact"/>
        <w:ind w:firstLine="560" w:firstLineChars="200"/>
        <w:rPr>
          <w:rFonts w:eastAsia="仿宋_GB2312"/>
          <w:color w:val="000000"/>
          <w:sz w:val="28"/>
          <w:szCs w:val="28"/>
          <w:highlight w:val="none"/>
        </w:rPr>
      </w:pPr>
      <w:r>
        <w:rPr>
          <w:rFonts w:eastAsia="仿宋_GB2312"/>
          <w:color w:val="000000"/>
          <w:sz w:val="28"/>
          <w:szCs w:val="28"/>
          <w:highlight w:val="none"/>
        </w:rPr>
        <w:t>建造师注册证书号：</w:t>
      </w:r>
      <w:permStart w:id="36" w:edGrp="everyone"/>
      <w:r>
        <w:rPr>
          <w:rFonts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6"/>
      <w:r>
        <w:rPr>
          <w:rFonts w:eastAsia="仿宋_GB2312"/>
          <w:color w:val="000000"/>
          <w:sz w:val="28"/>
          <w:szCs w:val="28"/>
          <w:highlight w:val="none"/>
        </w:rPr>
        <w:t>；</w:t>
      </w:r>
    </w:p>
    <w:p>
      <w:pPr>
        <w:spacing w:line="450" w:lineRule="exact"/>
        <w:ind w:firstLine="560" w:firstLineChars="200"/>
        <w:rPr>
          <w:rFonts w:eastAsia="仿宋_GB2312"/>
          <w:color w:val="000000"/>
          <w:sz w:val="28"/>
          <w:szCs w:val="28"/>
          <w:highlight w:val="none"/>
        </w:rPr>
      </w:pPr>
      <w:r>
        <w:rPr>
          <w:rFonts w:eastAsia="仿宋_GB2312"/>
          <w:color w:val="000000"/>
          <w:sz w:val="28"/>
          <w:szCs w:val="28"/>
          <w:highlight w:val="none"/>
        </w:rPr>
        <w:t>建造师执业印章号：</w:t>
      </w:r>
      <w:permStart w:id="37"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7"/>
      <w:r>
        <w:rPr>
          <w:rFonts w:eastAsia="仿宋_GB2312"/>
          <w:color w:val="000000"/>
          <w:sz w:val="28"/>
          <w:szCs w:val="28"/>
          <w:highlight w:val="none"/>
        </w:rPr>
        <w:t>；</w:t>
      </w:r>
    </w:p>
    <w:p>
      <w:pPr>
        <w:spacing w:line="450" w:lineRule="exact"/>
        <w:ind w:firstLine="560" w:firstLineChars="200"/>
        <w:rPr>
          <w:rFonts w:eastAsia="仿宋_GB2312"/>
          <w:color w:val="000000"/>
          <w:sz w:val="28"/>
          <w:szCs w:val="28"/>
          <w:highlight w:val="none"/>
        </w:rPr>
      </w:pPr>
      <w:r>
        <w:rPr>
          <w:rFonts w:eastAsia="仿宋_GB2312"/>
          <w:color w:val="000000"/>
          <w:sz w:val="28"/>
          <w:szCs w:val="28"/>
          <w:highlight w:val="none"/>
        </w:rPr>
        <w:t>安全生产考核合格证书号</w:t>
      </w:r>
      <w:r>
        <w:rPr>
          <w:rFonts w:hint="eastAsia" w:eastAsia="仿宋_GB2312"/>
          <w:color w:val="000000"/>
          <w:sz w:val="28"/>
          <w:szCs w:val="28"/>
          <w:highlight w:val="none"/>
          <w:lang w:eastAsia="zh-CN"/>
        </w:rPr>
        <w:t>：</w:t>
      </w:r>
      <w:permStart w:id="38"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8"/>
      <w:r>
        <w:rPr>
          <w:rFonts w:eastAsia="仿宋_GB2312"/>
          <w:color w:val="000000"/>
          <w:sz w:val="28"/>
          <w:szCs w:val="28"/>
          <w:highlight w:val="none"/>
        </w:rPr>
        <w:t>；</w:t>
      </w:r>
    </w:p>
    <w:p>
      <w:pPr>
        <w:spacing w:line="450" w:lineRule="exact"/>
        <w:ind w:firstLine="560" w:firstLineChars="200"/>
        <w:rPr>
          <w:rFonts w:eastAsia="仿宋_GB2312"/>
          <w:color w:val="000000"/>
          <w:sz w:val="28"/>
          <w:szCs w:val="28"/>
          <w:highlight w:val="none"/>
        </w:rPr>
      </w:pPr>
      <w:r>
        <w:rPr>
          <w:rFonts w:eastAsia="仿宋_GB2312"/>
          <w:color w:val="000000"/>
          <w:sz w:val="28"/>
          <w:szCs w:val="28"/>
          <w:highlight w:val="none"/>
        </w:rPr>
        <w:t>联系电话：</w:t>
      </w:r>
      <w:permStart w:id="39"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9"/>
      <w:r>
        <w:rPr>
          <w:rFonts w:eastAsia="仿宋_GB2312"/>
          <w:color w:val="000000"/>
          <w:sz w:val="28"/>
          <w:szCs w:val="28"/>
          <w:highlight w:val="none"/>
        </w:rPr>
        <w:t>；</w:t>
      </w:r>
    </w:p>
    <w:p>
      <w:pPr>
        <w:spacing w:line="450" w:lineRule="exact"/>
        <w:ind w:firstLine="560" w:firstLineChars="200"/>
        <w:rPr>
          <w:rFonts w:eastAsia="仿宋_GB2312"/>
          <w:color w:val="000000"/>
          <w:sz w:val="28"/>
          <w:szCs w:val="28"/>
          <w:highlight w:val="none"/>
        </w:rPr>
      </w:pPr>
      <w:r>
        <w:rPr>
          <w:rFonts w:eastAsia="仿宋_GB2312"/>
          <w:color w:val="000000"/>
          <w:sz w:val="28"/>
          <w:szCs w:val="28"/>
          <w:highlight w:val="none"/>
        </w:rPr>
        <w:t>电子信箱：</w:t>
      </w:r>
      <w:permStart w:id="40"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40"/>
      <w:r>
        <w:rPr>
          <w:rFonts w:eastAsia="仿宋_GB2312"/>
          <w:color w:val="000000"/>
          <w:sz w:val="28"/>
          <w:szCs w:val="28"/>
          <w:highlight w:val="none"/>
        </w:rPr>
        <w:t>；</w:t>
      </w:r>
    </w:p>
    <w:p>
      <w:pPr>
        <w:spacing w:line="430" w:lineRule="exact"/>
        <w:ind w:firstLine="560" w:firstLineChars="200"/>
        <w:rPr>
          <w:rFonts w:hint="eastAsia" w:ascii="仿宋_GB2312" w:hAnsi="仿宋_GB2312" w:eastAsia="仿宋_GB2312" w:cs="仿宋_GB2312"/>
          <w:color w:val="000000"/>
          <w:sz w:val="28"/>
          <w:szCs w:val="28"/>
          <w:highlight w:val="none"/>
          <w:u w:val="single"/>
          <w:lang w:eastAsia="zh-CN"/>
        </w:rPr>
      </w:pPr>
      <w:r>
        <w:rPr>
          <w:rFonts w:eastAsia="仿宋_GB2312"/>
          <w:color w:val="000000"/>
          <w:sz w:val="28"/>
          <w:szCs w:val="28"/>
          <w:highlight w:val="none"/>
        </w:rPr>
        <w:t>通信地址</w:t>
      </w:r>
      <w:r>
        <w:rPr>
          <w:rFonts w:hint="eastAsia" w:eastAsia="仿宋_GB2312"/>
          <w:color w:val="000000"/>
          <w:sz w:val="28"/>
          <w:szCs w:val="28"/>
          <w:highlight w:val="none"/>
        </w:rPr>
        <w:t>：</w:t>
      </w:r>
      <w:permStart w:id="41"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41"/>
      <w:r>
        <w:rPr>
          <w:rFonts w:hint="eastAsia" w:ascii="仿宋_GB2312" w:hAnsi="仿宋_GB2312" w:eastAsia="仿宋_GB2312" w:cs="仿宋_GB2312"/>
          <w:color w:val="000000"/>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承包人对项目经理的授权范围如下</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lang w:eastAsia="zh-CN"/>
        </w:rPr>
        <w:t>按合同约定组织工程施工</w:t>
      </w:r>
      <w:r>
        <w:rPr>
          <w:rFonts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left"/>
        <w:textAlignment w:val="auto"/>
        <w:rPr>
          <w:rFonts w:eastAsia="仿宋_GB2312"/>
          <w:color w:val="000000"/>
          <w:kern w:val="0"/>
          <w:sz w:val="28"/>
          <w:szCs w:val="28"/>
          <w:highlight w:val="none"/>
        </w:rPr>
      </w:pPr>
      <w:r>
        <w:rPr>
          <w:rFonts w:eastAsia="仿宋_GB2312"/>
          <w:color w:val="000000"/>
          <w:kern w:val="0"/>
          <w:sz w:val="28"/>
          <w:szCs w:val="28"/>
          <w:highlight w:val="none"/>
        </w:rPr>
        <w:t>关于项目经理</w:t>
      </w:r>
      <w:r>
        <w:rPr>
          <w:rFonts w:hint="eastAsia" w:eastAsia="仿宋_GB2312"/>
          <w:color w:val="000000"/>
          <w:kern w:val="0"/>
          <w:sz w:val="28"/>
          <w:szCs w:val="28"/>
          <w:highlight w:val="none"/>
          <w:lang w:eastAsia="zh-CN"/>
        </w:rPr>
        <w:t>、副经理、项目技术负责人</w:t>
      </w:r>
      <w:r>
        <w:rPr>
          <w:rFonts w:eastAsia="仿宋_GB2312"/>
          <w:color w:val="000000"/>
          <w:kern w:val="0"/>
          <w:sz w:val="28"/>
          <w:szCs w:val="28"/>
          <w:highlight w:val="none"/>
        </w:rPr>
        <w:t>每月在施工现场的时间要求：</w:t>
      </w:r>
      <w:r>
        <w:rPr>
          <w:rFonts w:eastAsia="仿宋_GB2312"/>
          <w:color w:val="000000"/>
          <w:sz w:val="28"/>
          <w:szCs w:val="28"/>
          <w:highlight w:val="none"/>
          <w:u w:val="single"/>
        </w:rPr>
        <w:t>25日以上</w:t>
      </w:r>
      <w:r>
        <w:rPr>
          <w:rFonts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eastAsia="仿宋_GB2312"/>
          <w:color w:val="000000"/>
          <w:kern w:val="0"/>
          <w:sz w:val="28"/>
          <w:szCs w:val="28"/>
          <w:highlight w:val="none"/>
        </w:rPr>
      </w:pPr>
      <w:r>
        <w:rPr>
          <w:rFonts w:eastAsia="仿宋_GB2312"/>
          <w:color w:val="000000"/>
          <w:kern w:val="0"/>
          <w:sz w:val="28"/>
          <w:szCs w:val="28"/>
          <w:highlight w:val="none"/>
        </w:rPr>
        <w:t>承包人未提交项目经理劳动合同及缴纳社会保险证明的违约责任：</w:t>
      </w:r>
      <w:r>
        <w:rPr>
          <w:rFonts w:hint="eastAsia" w:ascii="Times New Roman" w:hAnsi="Times New Roman" w:eastAsia="仿宋_GB2312" w:cs="Times New Roman"/>
          <w:color w:val="000000"/>
          <w:sz w:val="28"/>
          <w:szCs w:val="28"/>
          <w:highlight w:val="none"/>
          <w:u w:val="single"/>
          <w:lang w:eastAsia="zh-CN"/>
        </w:rPr>
        <w:t>责令</w:t>
      </w:r>
      <w:r>
        <w:rPr>
          <w:rFonts w:hint="eastAsia" w:eastAsia="仿宋_GB2312"/>
          <w:color w:val="000000"/>
          <w:sz w:val="30"/>
          <w:szCs w:val="30"/>
          <w:highlight w:val="none"/>
          <w:u w:val="single"/>
          <w:lang w:val="en-US" w:eastAsia="zh-CN"/>
        </w:rPr>
        <w:t>3</w:t>
      </w:r>
      <w:r>
        <w:rPr>
          <w:rFonts w:eastAsia="仿宋_GB2312"/>
          <w:color w:val="000000"/>
          <w:sz w:val="28"/>
          <w:szCs w:val="28"/>
          <w:highlight w:val="none"/>
          <w:u w:val="single"/>
        </w:rPr>
        <w:t>日内</w:t>
      </w:r>
      <w:r>
        <w:rPr>
          <w:rFonts w:hint="eastAsia" w:eastAsia="仿宋_GB2312"/>
          <w:color w:val="000000"/>
          <w:kern w:val="0"/>
          <w:sz w:val="28"/>
          <w:szCs w:val="28"/>
          <w:highlight w:val="none"/>
          <w:u w:val="single"/>
          <w:lang w:eastAsia="zh-CN"/>
        </w:rPr>
        <w:t>补交</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并承担违约金1万元；3日内不能补</w:t>
      </w:r>
      <w:r>
        <w:rPr>
          <w:rFonts w:hint="eastAsia" w:eastAsia="仿宋_GB2312"/>
          <w:color w:val="000000"/>
          <w:sz w:val="28"/>
          <w:szCs w:val="28"/>
          <w:highlight w:val="none"/>
          <w:u w:val="single"/>
          <w:lang w:eastAsia="zh-CN"/>
        </w:rPr>
        <w:t>齐</w:t>
      </w:r>
      <w:r>
        <w:rPr>
          <w:rFonts w:eastAsia="仿宋_GB2312"/>
          <w:color w:val="000000"/>
          <w:sz w:val="28"/>
          <w:szCs w:val="28"/>
          <w:highlight w:val="none"/>
          <w:u w:val="single"/>
        </w:rPr>
        <w:t>的，承包人必须更换项目经理，并承担违约金3万元</w:t>
      </w:r>
      <w:r>
        <w:rPr>
          <w:rFonts w:hint="eastAsia" w:eastAsia="仿宋_GB2312"/>
          <w:color w:val="000000"/>
          <w:sz w:val="28"/>
          <w:szCs w:val="28"/>
          <w:highlight w:val="none"/>
          <w:u w:val="single"/>
        </w:rPr>
        <w:t>/天</w:t>
      </w:r>
      <w:r>
        <w:rPr>
          <w:rFonts w:eastAsia="仿宋_GB2312"/>
          <w:color w:val="000000"/>
          <w:sz w:val="28"/>
          <w:szCs w:val="28"/>
          <w:highlight w:val="none"/>
          <w:u w:val="single"/>
        </w:rPr>
        <w:t>，</w:t>
      </w:r>
      <w:r>
        <w:rPr>
          <w:rFonts w:hint="eastAsia" w:eastAsia="仿宋_GB2312"/>
          <w:color w:val="000000"/>
          <w:sz w:val="28"/>
          <w:szCs w:val="28"/>
          <w:highlight w:val="none"/>
          <w:u w:val="single"/>
        </w:rPr>
        <w:t>直至补</w:t>
      </w:r>
      <w:r>
        <w:rPr>
          <w:rFonts w:hint="eastAsia" w:eastAsia="仿宋_GB2312"/>
          <w:color w:val="000000"/>
          <w:sz w:val="28"/>
          <w:szCs w:val="28"/>
          <w:highlight w:val="none"/>
          <w:u w:val="single"/>
          <w:lang w:eastAsia="zh-CN"/>
        </w:rPr>
        <w:t>齐</w:t>
      </w:r>
      <w:r>
        <w:rPr>
          <w:rFonts w:hint="eastAsia" w:eastAsia="仿宋_GB2312"/>
          <w:color w:val="000000"/>
          <w:sz w:val="28"/>
          <w:szCs w:val="28"/>
          <w:highlight w:val="none"/>
          <w:u w:val="single"/>
        </w:rPr>
        <w:t>为止</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承包人承担</w:t>
      </w:r>
      <w:r>
        <w:rPr>
          <w:rFonts w:hint="eastAsia" w:eastAsia="仿宋_GB2312"/>
          <w:color w:val="000000"/>
          <w:sz w:val="28"/>
          <w:szCs w:val="28"/>
          <w:highlight w:val="none"/>
          <w:u w:val="single"/>
          <w:lang w:eastAsia="zh-CN"/>
        </w:rPr>
        <w:t>一切损失</w:t>
      </w:r>
      <w:r>
        <w:rPr>
          <w:rFonts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u w:val="single"/>
        </w:rPr>
      </w:pPr>
      <w:r>
        <w:rPr>
          <w:rFonts w:eastAsia="仿宋_GB2312"/>
          <w:color w:val="000000"/>
          <w:kern w:val="0"/>
          <w:sz w:val="28"/>
          <w:szCs w:val="28"/>
          <w:highlight w:val="none"/>
        </w:rPr>
        <w:t>项目经理未经</w:t>
      </w:r>
      <w:r>
        <w:rPr>
          <w:rFonts w:hint="eastAsia" w:eastAsia="仿宋_GB2312"/>
          <w:color w:val="000000"/>
          <w:kern w:val="0"/>
          <w:sz w:val="28"/>
          <w:szCs w:val="28"/>
          <w:highlight w:val="none"/>
        </w:rPr>
        <w:t>发包人</w:t>
      </w:r>
      <w:r>
        <w:rPr>
          <w:rFonts w:eastAsia="仿宋_GB2312"/>
          <w:color w:val="000000"/>
          <w:kern w:val="0"/>
          <w:sz w:val="28"/>
          <w:szCs w:val="28"/>
          <w:highlight w:val="none"/>
        </w:rPr>
        <w:t>批准，擅自离开施工现场的违约责任</w:t>
      </w:r>
      <w:r>
        <w:rPr>
          <w:rFonts w:hint="eastAsia" w:eastAsia="仿宋_GB2312"/>
          <w:color w:val="000000"/>
          <w:kern w:val="0"/>
          <w:sz w:val="28"/>
          <w:szCs w:val="28"/>
          <w:highlight w:val="none"/>
          <w:lang w:eastAsia="zh-CN"/>
        </w:rPr>
        <w:t>：</w:t>
      </w:r>
      <w:r>
        <w:rPr>
          <w:rFonts w:eastAsia="仿宋_GB2312"/>
          <w:color w:val="000000"/>
          <w:sz w:val="28"/>
          <w:szCs w:val="28"/>
          <w:highlight w:val="none"/>
          <w:u w:val="single"/>
        </w:rPr>
        <w:t>擅自离场≤3日的，承包人承担违约金1万元；擅自离场＞3日的，发包人有权要求承包人更换项目经理</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并承担违约金3万元，承包人承担</w:t>
      </w:r>
      <w:r>
        <w:rPr>
          <w:rFonts w:hint="eastAsia" w:eastAsia="仿宋_GB2312"/>
          <w:color w:val="000000"/>
          <w:sz w:val="28"/>
          <w:szCs w:val="28"/>
          <w:highlight w:val="none"/>
          <w:u w:val="single"/>
          <w:lang w:eastAsia="zh-CN"/>
        </w:rPr>
        <w:t>一切损失</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hint="eastAsia" w:eastAsia="仿宋_GB2312"/>
          <w:color w:val="000000"/>
          <w:sz w:val="28"/>
          <w:szCs w:val="28"/>
          <w:highlight w:val="none"/>
          <w:lang w:eastAsia="zh-CN"/>
        </w:rPr>
      </w:pPr>
      <w:r>
        <w:rPr>
          <w:rFonts w:eastAsia="仿宋_GB2312"/>
          <w:color w:val="000000"/>
          <w:sz w:val="28"/>
          <w:szCs w:val="28"/>
          <w:highlight w:val="none"/>
        </w:rPr>
        <w:t>3.2.</w:t>
      </w:r>
      <w:r>
        <w:rPr>
          <w:rFonts w:hint="eastAsia" w:eastAsia="仿宋_GB2312"/>
          <w:color w:val="000000"/>
          <w:sz w:val="28"/>
          <w:szCs w:val="28"/>
          <w:highlight w:val="none"/>
          <w:lang w:val="en-US" w:eastAsia="zh-CN"/>
        </w:rPr>
        <w:t>3</w:t>
      </w:r>
      <w:r>
        <w:rPr>
          <w:rFonts w:eastAsia="仿宋_GB2312"/>
          <w:color w:val="000000"/>
          <w:sz w:val="28"/>
          <w:szCs w:val="28"/>
          <w:highlight w:val="none"/>
        </w:rPr>
        <w:t>承包人擅自更换项目经理的违约责任：</w:t>
      </w:r>
      <w:r>
        <w:rPr>
          <w:rFonts w:eastAsia="仿宋_GB2312"/>
          <w:color w:val="000000"/>
          <w:sz w:val="28"/>
          <w:szCs w:val="28"/>
          <w:highlight w:val="none"/>
          <w:u w:val="single"/>
        </w:rPr>
        <w:t>原项目经理能继续履行职责，发包人应责令承包人撤销其更换决定，承包人承担违约金1万元；原项目经理无法继续履行职责，承包人</w:t>
      </w:r>
      <w:r>
        <w:rPr>
          <w:rFonts w:hint="eastAsia" w:eastAsia="仿宋_GB2312"/>
          <w:color w:val="000000"/>
          <w:sz w:val="28"/>
          <w:szCs w:val="28"/>
          <w:highlight w:val="none"/>
          <w:u w:val="single"/>
          <w:lang w:eastAsia="zh-CN"/>
        </w:rPr>
        <w:t>擅自</w:t>
      </w:r>
      <w:r>
        <w:rPr>
          <w:rFonts w:eastAsia="仿宋_GB2312"/>
          <w:color w:val="000000"/>
          <w:sz w:val="28"/>
          <w:szCs w:val="28"/>
          <w:highlight w:val="none"/>
          <w:u w:val="single"/>
        </w:rPr>
        <w:t>更换的项目经理，</w:t>
      </w:r>
      <w:r>
        <w:rPr>
          <w:rFonts w:hint="eastAsia" w:eastAsia="仿宋_GB2312"/>
          <w:color w:val="000000"/>
          <w:sz w:val="28"/>
          <w:szCs w:val="28"/>
          <w:highlight w:val="none"/>
          <w:u w:val="single"/>
          <w:lang w:eastAsia="zh-CN"/>
        </w:rPr>
        <w:t>须经</w:t>
      </w:r>
      <w:r>
        <w:rPr>
          <w:rFonts w:eastAsia="仿宋_GB2312"/>
          <w:color w:val="000000"/>
          <w:sz w:val="28"/>
          <w:szCs w:val="28"/>
          <w:highlight w:val="none"/>
          <w:u w:val="single"/>
        </w:rPr>
        <w:t>发包人审核确认</w:t>
      </w:r>
      <w:r>
        <w:rPr>
          <w:rFonts w:hint="eastAsia" w:eastAsia="仿宋_GB2312"/>
          <w:color w:val="000000"/>
          <w:sz w:val="28"/>
          <w:szCs w:val="28"/>
          <w:highlight w:val="none"/>
          <w:u w:val="single"/>
          <w:lang w:eastAsia="zh-CN"/>
        </w:rPr>
        <w:t>通过，</w:t>
      </w:r>
      <w:r>
        <w:rPr>
          <w:rFonts w:eastAsia="仿宋_GB2312"/>
          <w:color w:val="000000"/>
          <w:sz w:val="28"/>
          <w:szCs w:val="28"/>
          <w:highlight w:val="none"/>
          <w:u w:val="single"/>
        </w:rPr>
        <w:t>并承担违约金3万元，由此导致的一切责任</w:t>
      </w:r>
      <w:r>
        <w:rPr>
          <w:rFonts w:hint="eastAsia" w:eastAsia="仿宋_GB2312"/>
          <w:color w:val="000000"/>
          <w:sz w:val="28"/>
          <w:szCs w:val="28"/>
          <w:highlight w:val="none"/>
          <w:u w:val="single"/>
          <w:lang w:val="en-US" w:eastAsia="zh-CN"/>
        </w:rPr>
        <w:t>及损失</w:t>
      </w:r>
      <w:r>
        <w:rPr>
          <w:rFonts w:eastAsia="仿宋_GB2312"/>
          <w:color w:val="000000"/>
          <w:sz w:val="28"/>
          <w:szCs w:val="28"/>
          <w:highlight w:val="none"/>
          <w:u w:val="single"/>
        </w:rPr>
        <w:t>由承包人承担</w:t>
      </w:r>
      <w:r>
        <w:rPr>
          <w:rFonts w:hint="eastAsia" w:eastAsia="仿宋_GB2312"/>
          <w:color w:val="000000"/>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outlineLvl w:val="0"/>
        <w:rPr>
          <w:rFonts w:eastAsia="仿宋_GB2312"/>
          <w:color w:val="000000"/>
          <w:sz w:val="28"/>
          <w:szCs w:val="28"/>
          <w:highlight w:val="none"/>
        </w:rPr>
      </w:pPr>
      <w:r>
        <w:rPr>
          <w:rFonts w:eastAsia="仿宋_GB2312"/>
          <w:color w:val="000000"/>
          <w:sz w:val="28"/>
          <w:szCs w:val="28"/>
          <w:highlight w:val="none"/>
        </w:rPr>
        <w:t>3.2.</w:t>
      </w:r>
      <w:r>
        <w:rPr>
          <w:rFonts w:hint="eastAsia" w:eastAsia="仿宋_GB2312"/>
          <w:color w:val="000000"/>
          <w:sz w:val="28"/>
          <w:szCs w:val="28"/>
          <w:highlight w:val="none"/>
          <w:lang w:val="en-US" w:eastAsia="zh-CN"/>
        </w:rPr>
        <w:t>4</w:t>
      </w:r>
      <w:r>
        <w:rPr>
          <w:rFonts w:eastAsia="仿宋_GB2312"/>
          <w:color w:val="000000"/>
          <w:sz w:val="28"/>
          <w:szCs w:val="28"/>
          <w:highlight w:val="none"/>
        </w:rPr>
        <w:t>承包人无正当理由拒绝更换项目经理的违约责任：</w:t>
      </w:r>
      <w:r>
        <w:rPr>
          <w:rFonts w:eastAsia="仿宋_GB2312"/>
          <w:color w:val="000000"/>
          <w:sz w:val="28"/>
          <w:szCs w:val="28"/>
          <w:highlight w:val="none"/>
          <w:u w:val="single"/>
        </w:rPr>
        <w:t>发包人应在承包人接到第二次更换通知第</w:t>
      </w:r>
      <w:r>
        <w:rPr>
          <w:rFonts w:hint="eastAsia" w:eastAsia="仿宋_GB2312"/>
          <w:color w:val="000000"/>
          <w:sz w:val="28"/>
          <w:szCs w:val="28"/>
          <w:highlight w:val="none"/>
          <w:u w:val="single"/>
        </w:rPr>
        <w:t>3</w:t>
      </w:r>
      <w:r>
        <w:rPr>
          <w:rFonts w:eastAsia="仿宋_GB2312"/>
          <w:color w:val="000000"/>
          <w:sz w:val="28"/>
          <w:szCs w:val="28"/>
          <w:highlight w:val="none"/>
          <w:u w:val="single"/>
        </w:rPr>
        <w:t>日书面通知该项目经理停止工作，并指示暂时停止施工，按照通用条款7.8.2款处理</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3.3承包人人员</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3.3.1承包人提交项目管理机构及施工现场管理人员安排报告的期限：</w:t>
      </w:r>
      <w:r>
        <w:rPr>
          <w:rFonts w:eastAsia="仿宋_GB2312"/>
          <w:color w:val="000000"/>
          <w:sz w:val="28"/>
          <w:szCs w:val="28"/>
          <w:highlight w:val="none"/>
          <w:u w:val="single"/>
        </w:rPr>
        <w:t>开工前七日内</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3.3.</w:t>
      </w:r>
      <w:r>
        <w:rPr>
          <w:rFonts w:hint="eastAsia" w:eastAsia="仿宋_GB2312"/>
          <w:color w:val="000000"/>
          <w:sz w:val="28"/>
          <w:szCs w:val="28"/>
          <w:highlight w:val="none"/>
          <w:lang w:val="en-US" w:eastAsia="zh-CN"/>
        </w:rPr>
        <w:t>3</w:t>
      </w:r>
      <w:r>
        <w:rPr>
          <w:rFonts w:eastAsia="仿宋_GB2312"/>
          <w:color w:val="000000"/>
          <w:sz w:val="28"/>
          <w:szCs w:val="28"/>
          <w:highlight w:val="none"/>
        </w:rPr>
        <w:t>承包人无正当理由拒绝撤换主要施工管理人员的违约责任：</w:t>
      </w:r>
      <w:r>
        <w:rPr>
          <w:rFonts w:eastAsia="仿宋_GB2312"/>
          <w:color w:val="000000"/>
          <w:sz w:val="28"/>
          <w:szCs w:val="28"/>
          <w:highlight w:val="none"/>
          <w:u w:val="single"/>
        </w:rPr>
        <w:t>发包人应再次发出通知要求承包人3天之内予以更换，并承担违约金0.5万元</w:t>
      </w:r>
      <w:r>
        <w:rPr>
          <w:rFonts w:hint="eastAsia" w:eastAsia="仿宋_GB2312"/>
          <w:color w:val="000000"/>
          <w:sz w:val="28"/>
          <w:szCs w:val="28"/>
          <w:highlight w:val="none"/>
          <w:u w:val="single"/>
        </w:rPr>
        <w:t>/天</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如承包人在接到第二次通知3天内仍拒绝更换的，发包人应书面通知该施工管理人员停止工作，并指示暂时停止施工，按照通用条款7.8.2款处理</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u w:val="single"/>
        </w:rPr>
      </w:pPr>
      <w:r>
        <w:rPr>
          <w:rFonts w:eastAsia="仿宋_GB2312"/>
          <w:color w:val="000000"/>
          <w:sz w:val="28"/>
          <w:szCs w:val="28"/>
          <w:highlight w:val="none"/>
        </w:rPr>
        <w:t>3.3.</w:t>
      </w:r>
      <w:r>
        <w:rPr>
          <w:rFonts w:hint="eastAsia" w:eastAsia="仿宋_GB2312"/>
          <w:color w:val="000000"/>
          <w:sz w:val="28"/>
          <w:szCs w:val="28"/>
          <w:highlight w:val="none"/>
          <w:lang w:val="en-US" w:eastAsia="zh-CN"/>
        </w:rPr>
        <w:t>4</w:t>
      </w:r>
      <w:r>
        <w:rPr>
          <w:rFonts w:eastAsia="仿宋_GB2312"/>
          <w:color w:val="000000"/>
          <w:sz w:val="28"/>
          <w:szCs w:val="28"/>
          <w:highlight w:val="none"/>
        </w:rPr>
        <w:t>承包人主要施工管理人员离开施工现场的批准要求</w:t>
      </w:r>
      <w:r>
        <w:rPr>
          <w:rFonts w:hint="eastAsia" w:eastAsia="仿宋_GB2312"/>
          <w:color w:val="000000"/>
          <w:sz w:val="28"/>
          <w:szCs w:val="28"/>
          <w:highlight w:val="none"/>
          <w:lang w:eastAsia="zh-CN"/>
        </w:rPr>
        <w:t>：</w:t>
      </w:r>
      <w:r>
        <w:rPr>
          <w:rFonts w:eastAsia="仿宋_GB2312"/>
          <w:color w:val="000000"/>
          <w:sz w:val="28"/>
          <w:szCs w:val="28"/>
          <w:highlight w:val="none"/>
          <w:u w:val="single"/>
        </w:rPr>
        <w:t>由监理人和发包人</w:t>
      </w:r>
      <w:r>
        <w:rPr>
          <w:rFonts w:hint="eastAsia" w:eastAsia="仿宋_GB2312"/>
          <w:color w:val="000000"/>
          <w:sz w:val="28"/>
          <w:szCs w:val="28"/>
          <w:highlight w:val="none"/>
          <w:u w:val="single"/>
        </w:rPr>
        <w:t>书面</w:t>
      </w:r>
      <w:r>
        <w:rPr>
          <w:rFonts w:eastAsia="仿宋_GB2312"/>
          <w:color w:val="000000"/>
          <w:sz w:val="28"/>
          <w:szCs w:val="28"/>
          <w:highlight w:val="none"/>
          <w:u w:val="single"/>
        </w:rPr>
        <w:t>批准</w:t>
      </w:r>
      <w:r>
        <w:rPr>
          <w:rFonts w:eastAsia="仿宋_GB2312"/>
          <w:color w:val="000000"/>
          <w:sz w:val="28"/>
          <w:szCs w:val="28"/>
          <w:highlight w:val="none"/>
        </w:rPr>
        <w:t>。承包人主要施工管理人员擅自离开施工现场的违约责任：</w:t>
      </w:r>
      <w:r>
        <w:rPr>
          <w:rFonts w:eastAsia="仿宋_GB2312"/>
          <w:color w:val="000000"/>
          <w:sz w:val="28"/>
          <w:szCs w:val="28"/>
          <w:highlight w:val="none"/>
          <w:u w:val="single"/>
        </w:rPr>
        <w:t>擅自离场≤3日的，承包人承担违约金0.5万元</w:t>
      </w:r>
      <w:r>
        <w:rPr>
          <w:rFonts w:hint="eastAsia" w:eastAsia="仿宋_GB2312"/>
          <w:color w:val="000000"/>
          <w:sz w:val="28"/>
          <w:szCs w:val="28"/>
          <w:highlight w:val="none"/>
          <w:u w:val="single"/>
        </w:rPr>
        <w:t>/天</w:t>
      </w:r>
      <w:r>
        <w:rPr>
          <w:rFonts w:eastAsia="仿宋_GB2312"/>
          <w:color w:val="000000"/>
          <w:sz w:val="28"/>
          <w:szCs w:val="28"/>
          <w:highlight w:val="none"/>
          <w:u w:val="single"/>
        </w:rPr>
        <w:t>；擅自离场＞3日的，监理人有权要求承包人更换该管理人员，并承担违约金1万元</w:t>
      </w:r>
      <w:r>
        <w:rPr>
          <w:rFonts w:hint="eastAsia" w:eastAsia="仿宋_GB2312"/>
          <w:color w:val="000000"/>
          <w:sz w:val="28"/>
          <w:szCs w:val="28"/>
          <w:highlight w:val="none"/>
          <w:u w:val="single"/>
        </w:rPr>
        <w:t>/天</w:t>
      </w:r>
      <w:r>
        <w:rPr>
          <w:rFonts w:eastAsia="仿宋_GB2312"/>
          <w:color w:val="000000"/>
          <w:sz w:val="28"/>
          <w:szCs w:val="28"/>
          <w:highlight w:val="none"/>
          <w:u w:val="single"/>
        </w:rPr>
        <w:t>，由此导致的一切责任</w:t>
      </w:r>
      <w:r>
        <w:rPr>
          <w:rFonts w:hint="eastAsia" w:eastAsia="仿宋_GB2312"/>
          <w:color w:val="000000"/>
          <w:sz w:val="28"/>
          <w:szCs w:val="28"/>
          <w:highlight w:val="none"/>
          <w:u w:val="single"/>
          <w:lang w:val="en-US" w:eastAsia="zh-CN"/>
        </w:rPr>
        <w:t>及损失</w:t>
      </w:r>
      <w:r>
        <w:rPr>
          <w:rFonts w:eastAsia="仿宋_GB2312"/>
          <w:color w:val="000000"/>
          <w:sz w:val="28"/>
          <w:szCs w:val="28"/>
          <w:highlight w:val="none"/>
          <w:u w:val="single"/>
        </w:rPr>
        <w:t>由承包人承担</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3.3.</w:t>
      </w:r>
      <w:r>
        <w:rPr>
          <w:rFonts w:hint="eastAsia" w:eastAsia="仿宋_GB2312"/>
          <w:color w:val="000000"/>
          <w:sz w:val="28"/>
          <w:szCs w:val="28"/>
          <w:highlight w:val="none"/>
          <w:lang w:val="en-US" w:eastAsia="zh-CN"/>
        </w:rPr>
        <w:t>5</w:t>
      </w:r>
      <w:r>
        <w:rPr>
          <w:rFonts w:eastAsia="仿宋_GB2312"/>
          <w:color w:val="000000"/>
          <w:sz w:val="28"/>
          <w:szCs w:val="28"/>
          <w:highlight w:val="none"/>
        </w:rPr>
        <w:t>承包人擅自更换主要施工管理人员的违约责任：</w:t>
      </w:r>
      <w:r>
        <w:rPr>
          <w:rFonts w:hint="eastAsia" w:eastAsia="仿宋_GB2312"/>
          <w:color w:val="000000"/>
          <w:sz w:val="28"/>
          <w:szCs w:val="28"/>
          <w:highlight w:val="none"/>
          <w:u w:val="single"/>
        </w:rPr>
        <w:t>原</w:t>
      </w:r>
      <w:r>
        <w:rPr>
          <w:rFonts w:eastAsia="仿宋_GB2312"/>
          <w:color w:val="000000"/>
          <w:sz w:val="28"/>
          <w:szCs w:val="28"/>
          <w:highlight w:val="none"/>
          <w:u w:val="single"/>
        </w:rPr>
        <w:t>主要施工管理人员能继续履行职责，发包人应责令承包人撤销其更换决定，承包人承担违约金0.5万元；</w:t>
      </w:r>
      <w:r>
        <w:rPr>
          <w:rFonts w:hint="eastAsia" w:eastAsia="仿宋_GB2312"/>
          <w:color w:val="000000"/>
          <w:sz w:val="28"/>
          <w:szCs w:val="28"/>
          <w:highlight w:val="none"/>
          <w:u w:val="single"/>
        </w:rPr>
        <w:t>原</w:t>
      </w:r>
      <w:r>
        <w:rPr>
          <w:rFonts w:eastAsia="仿宋_GB2312"/>
          <w:color w:val="000000"/>
          <w:sz w:val="28"/>
          <w:szCs w:val="28"/>
          <w:highlight w:val="none"/>
          <w:u w:val="single"/>
        </w:rPr>
        <w:t>主要施工管理人员无法继续履行职责，承包人更换的施工管理人员，</w:t>
      </w:r>
      <w:r>
        <w:rPr>
          <w:rFonts w:hint="eastAsia" w:eastAsia="仿宋_GB2312"/>
          <w:color w:val="000000"/>
          <w:sz w:val="28"/>
          <w:szCs w:val="28"/>
          <w:highlight w:val="none"/>
          <w:u w:val="single"/>
          <w:lang w:eastAsia="zh-CN"/>
        </w:rPr>
        <w:t>须经</w:t>
      </w:r>
      <w:r>
        <w:rPr>
          <w:rFonts w:eastAsia="仿宋_GB2312"/>
          <w:color w:val="000000"/>
          <w:sz w:val="28"/>
          <w:szCs w:val="28"/>
          <w:highlight w:val="none"/>
          <w:u w:val="single"/>
        </w:rPr>
        <w:t>发包人审核确认</w:t>
      </w:r>
      <w:r>
        <w:rPr>
          <w:rFonts w:hint="eastAsia" w:eastAsia="仿宋_GB2312"/>
          <w:color w:val="000000"/>
          <w:sz w:val="28"/>
          <w:szCs w:val="28"/>
          <w:highlight w:val="none"/>
          <w:u w:val="single"/>
          <w:lang w:eastAsia="zh-CN"/>
        </w:rPr>
        <w:t>通过，</w:t>
      </w:r>
      <w:r>
        <w:rPr>
          <w:rFonts w:eastAsia="仿宋_GB2312"/>
          <w:color w:val="000000"/>
          <w:sz w:val="28"/>
          <w:szCs w:val="28"/>
          <w:highlight w:val="none"/>
          <w:u w:val="single"/>
        </w:rPr>
        <w:t>并承担违约金1万元，由此导致的一切责任</w:t>
      </w:r>
      <w:r>
        <w:rPr>
          <w:rFonts w:hint="eastAsia" w:eastAsia="仿宋_GB2312"/>
          <w:color w:val="000000"/>
          <w:sz w:val="28"/>
          <w:szCs w:val="28"/>
          <w:highlight w:val="none"/>
          <w:u w:val="single"/>
          <w:lang w:val="en-US" w:eastAsia="zh-CN"/>
        </w:rPr>
        <w:t>及损失</w:t>
      </w:r>
      <w:r>
        <w:rPr>
          <w:rFonts w:eastAsia="仿宋_GB2312"/>
          <w:color w:val="000000"/>
          <w:sz w:val="28"/>
          <w:szCs w:val="28"/>
          <w:highlight w:val="none"/>
          <w:u w:val="single"/>
        </w:rPr>
        <w:t>由承包人承担</w:t>
      </w:r>
      <w:r>
        <w:rPr>
          <w:rFonts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textAlignment w:val="auto"/>
        <w:rPr>
          <w:rFonts w:hint="eastAsia" w:eastAsia="仿宋_GB2312"/>
          <w:color w:val="000000"/>
          <w:sz w:val="28"/>
          <w:szCs w:val="28"/>
          <w:highlight w:val="yellow"/>
          <w:u w:val="single"/>
        </w:rPr>
      </w:pPr>
      <w:r>
        <w:rPr>
          <w:rFonts w:hint="eastAsia" w:eastAsia="仿宋_GB2312"/>
          <w:color w:val="000000"/>
          <w:sz w:val="28"/>
          <w:szCs w:val="28"/>
          <w:highlight w:val="none"/>
          <w:u w:val="single"/>
        </w:rPr>
        <w:t>在施工阶段中，</w:t>
      </w:r>
      <w:r>
        <w:rPr>
          <w:rFonts w:hint="eastAsia" w:eastAsia="仿宋_GB2312"/>
          <w:color w:val="000000"/>
          <w:sz w:val="28"/>
          <w:szCs w:val="28"/>
          <w:highlight w:val="none"/>
          <w:u w:val="single"/>
          <w:lang w:eastAsia="zh-CN"/>
        </w:rPr>
        <w:t>响应</w:t>
      </w:r>
      <w:r>
        <w:rPr>
          <w:rFonts w:hint="eastAsia" w:eastAsia="仿宋_GB2312"/>
          <w:color w:val="000000"/>
          <w:sz w:val="28"/>
          <w:szCs w:val="28"/>
          <w:highlight w:val="none"/>
          <w:u w:val="single"/>
        </w:rPr>
        <w:t>文件所报针对该项目的所有管理人员必须到场，其中项目经理和技术负责人不得进行更换，其他人员在向学校工程管理部门提交变更人员申请及近六个月本单位的缴纳社保证明材料后，经学校工程管理部门审核通过备案后才能进行更换，如违反上述要求，发包人有权终止合同</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3</w:t>
      </w:r>
      <w:bookmarkStart w:id="74" w:name="_Toc292559364"/>
      <w:bookmarkStart w:id="75" w:name="_Toc297123492"/>
      <w:bookmarkStart w:id="76" w:name="_Toc296944498"/>
      <w:bookmarkStart w:id="77" w:name="_Toc296503159"/>
      <w:bookmarkStart w:id="78" w:name="_Toc300934945"/>
      <w:bookmarkStart w:id="79" w:name="_Toc296891199"/>
      <w:bookmarkStart w:id="80" w:name="_Toc297048345"/>
      <w:bookmarkStart w:id="81" w:name="_Toc296346660"/>
      <w:bookmarkStart w:id="82" w:name="_Toc292559869"/>
      <w:bookmarkStart w:id="83" w:name="_Toc296347158"/>
      <w:bookmarkStart w:id="84" w:name="_Toc312677988"/>
      <w:bookmarkStart w:id="85" w:name="_Toc296890987"/>
      <w:bookmarkStart w:id="86" w:name="_Toc297120459"/>
      <w:bookmarkStart w:id="87" w:name="_Toc304295523"/>
      <w:bookmarkStart w:id="88" w:name="_Toc297216151"/>
      <w:bookmarkStart w:id="89" w:name="_Toc303539102"/>
      <w:r>
        <w:rPr>
          <w:rFonts w:eastAsia="黑体"/>
          <w:color w:val="000000"/>
          <w:sz w:val="30"/>
          <w:szCs w:val="32"/>
          <w:highlight w:val="none"/>
        </w:rPr>
        <w:t>.</w:t>
      </w:r>
      <w:r>
        <w:rPr>
          <w:rFonts w:hint="eastAsia" w:eastAsia="黑体"/>
          <w:color w:val="000000"/>
          <w:sz w:val="30"/>
          <w:szCs w:val="32"/>
          <w:highlight w:val="none"/>
          <w:lang w:val="en-US" w:eastAsia="zh-CN"/>
        </w:rPr>
        <w:t>5</w:t>
      </w:r>
      <w:r>
        <w:rPr>
          <w:rFonts w:eastAsia="黑体"/>
          <w:color w:val="000000"/>
          <w:sz w:val="30"/>
          <w:szCs w:val="32"/>
          <w:highlight w:val="none"/>
        </w:rPr>
        <w:t>分包</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Pr>
        <w:pageBreakBefore w:val="0"/>
        <w:kinsoku/>
        <w:wordWrap/>
        <w:overflowPunct/>
        <w:topLinePunct w:val="0"/>
        <w:bidi w:val="0"/>
        <w:snapToGrid/>
        <w:spacing w:line="450" w:lineRule="exact"/>
        <w:ind w:firstLine="560" w:firstLineChars="200"/>
        <w:textAlignment w:val="auto"/>
        <w:rPr>
          <w:rFonts w:eastAsia="仿宋_GB2312"/>
          <w:sz w:val="28"/>
          <w:szCs w:val="28"/>
          <w:highlight w:val="none"/>
        </w:rPr>
      </w:pPr>
      <w:r>
        <w:rPr>
          <w:rFonts w:eastAsia="仿宋_GB2312"/>
          <w:sz w:val="28"/>
          <w:szCs w:val="28"/>
          <w:highlight w:val="none"/>
        </w:rPr>
        <w:t>3</w:t>
      </w:r>
      <w:bookmarkStart w:id="90" w:name="_Toc297048346"/>
      <w:bookmarkStart w:id="91" w:name="_Toc296503160"/>
      <w:bookmarkStart w:id="92" w:name="_Toc292559870"/>
      <w:bookmarkStart w:id="93" w:name="_Toc304295524"/>
      <w:bookmarkStart w:id="94" w:name="_Toc300934946"/>
      <w:bookmarkStart w:id="95" w:name="_Toc296346661"/>
      <w:bookmarkStart w:id="96" w:name="_Toc296347159"/>
      <w:bookmarkStart w:id="97" w:name="_Toc292559365"/>
      <w:bookmarkStart w:id="98" w:name="_Toc297120460"/>
      <w:bookmarkStart w:id="99" w:name="_Toc296891200"/>
      <w:bookmarkStart w:id="100" w:name="_Toc296944499"/>
      <w:bookmarkStart w:id="101" w:name="_Toc296890988"/>
      <w:bookmarkStart w:id="102" w:name="_Toc297123493"/>
      <w:bookmarkStart w:id="103" w:name="_Toc303539103"/>
      <w:bookmarkStart w:id="104" w:name="_Toc297216152"/>
      <w:bookmarkStart w:id="105" w:name="_Toc318581158"/>
      <w:bookmarkStart w:id="106" w:name="_Toc312677989"/>
      <w:r>
        <w:rPr>
          <w:rFonts w:eastAsia="仿宋_GB2312"/>
          <w:sz w:val="28"/>
          <w:szCs w:val="28"/>
          <w:highlight w:val="none"/>
        </w:rPr>
        <w:t>.</w:t>
      </w:r>
      <w:r>
        <w:rPr>
          <w:rFonts w:hint="eastAsia" w:eastAsia="仿宋_GB2312"/>
          <w:sz w:val="28"/>
          <w:szCs w:val="28"/>
          <w:highlight w:val="none"/>
          <w:lang w:val="en-US" w:eastAsia="zh-CN"/>
        </w:rPr>
        <w:t>5</w:t>
      </w:r>
      <w:r>
        <w:rPr>
          <w:rFonts w:eastAsia="仿宋_GB2312"/>
          <w:sz w:val="28"/>
          <w:szCs w:val="28"/>
          <w:highlight w:val="none"/>
        </w:rPr>
        <w:t>.1分包的一般约定</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禁止分包的工程包括：</w:t>
      </w:r>
      <w:r>
        <w:rPr>
          <w:rFonts w:hint="eastAsia" w:eastAsia="仿宋_GB2312"/>
          <w:color w:val="000000"/>
          <w:sz w:val="28"/>
          <w:szCs w:val="28"/>
          <w:highlight w:val="none"/>
          <w:u w:val="single"/>
        </w:rPr>
        <w:t>本工程</w:t>
      </w:r>
      <w:r>
        <w:rPr>
          <w:rFonts w:eastAsia="仿宋_GB2312"/>
          <w:color w:val="000000"/>
          <w:sz w:val="28"/>
          <w:szCs w:val="28"/>
          <w:highlight w:val="none"/>
          <w:u w:val="single"/>
        </w:rPr>
        <w:t>禁止分包</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u w:val="single"/>
        </w:rPr>
      </w:pPr>
      <w:r>
        <w:rPr>
          <w:rFonts w:eastAsia="仿宋_GB2312"/>
          <w:sz w:val="28"/>
          <w:szCs w:val="28"/>
          <w:highlight w:val="none"/>
        </w:rPr>
        <w:t>主体结构、关键性工作的范围：</w:t>
      </w:r>
      <w:r>
        <w:rPr>
          <w:rFonts w:eastAsia="仿宋_GB2312"/>
          <w:color w:val="000000"/>
          <w:sz w:val="28"/>
          <w:szCs w:val="28"/>
          <w:highlight w:val="none"/>
          <w:u w:val="single"/>
        </w:rPr>
        <w:t>本工程无分包项目，合同约定承包范围的工作均交由承包人完成</w:t>
      </w:r>
      <w:r>
        <w:rPr>
          <w:rFonts w:eastAsia="仿宋_GB2312"/>
          <w:color w:val="000000"/>
          <w:sz w:val="28"/>
          <w:szCs w:val="28"/>
          <w:highlight w:val="none"/>
        </w:rPr>
        <w: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Start w:id="107" w:name="_Toc296503161"/>
      <w:bookmarkStart w:id="108" w:name="_Toc297120461"/>
      <w:bookmarkStart w:id="109" w:name="_Toc303539104"/>
      <w:bookmarkStart w:id="110" w:name="_Toc297123494"/>
      <w:bookmarkStart w:id="111" w:name="_Toc296890989"/>
      <w:bookmarkStart w:id="112" w:name="_Toc304295525"/>
      <w:bookmarkStart w:id="113" w:name="_Toc296944500"/>
      <w:bookmarkStart w:id="114" w:name="_Toc296347160"/>
      <w:bookmarkStart w:id="115" w:name="_Toc300934947"/>
      <w:bookmarkStart w:id="116" w:name="_Toc297048347"/>
      <w:bookmarkStart w:id="117" w:name="_Toc296891201"/>
      <w:bookmarkStart w:id="118" w:name="_Toc297216153"/>
      <w:bookmarkStart w:id="119" w:name="_Toc296346662"/>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eastAsia="仿宋_GB2312"/>
          <w:sz w:val="28"/>
          <w:szCs w:val="28"/>
          <w:highlight w:val="none"/>
        </w:rPr>
      </w:pPr>
      <w:r>
        <w:rPr>
          <w:rFonts w:eastAsia="仿宋_GB2312"/>
          <w:sz w:val="28"/>
          <w:szCs w:val="28"/>
          <w:highlight w:val="none"/>
        </w:rPr>
        <w:t>3</w:t>
      </w:r>
      <w:bookmarkStart w:id="120" w:name="_Toc312677990"/>
      <w:bookmarkStart w:id="121" w:name="_Toc318581159"/>
      <w:r>
        <w:rPr>
          <w:rFonts w:eastAsia="仿宋_GB2312"/>
          <w:sz w:val="28"/>
          <w:szCs w:val="28"/>
          <w:highlight w:val="none"/>
        </w:rPr>
        <w:t>.</w:t>
      </w:r>
      <w:r>
        <w:rPr>
          <w:rFonts w:hint="eastAsia" w:eastAsia="仿宋_GB2312"/>
          <w:sz w:val="28"/>
          <w:szCs w:val="28"/>
          <w:highlight w:val="none"/>
          <w:lang w:val="en-US" w:eastAsia="zh-CN"/>
        </w:rPr>
        <w:t>5</w:t>
      </w:r>
      <w:r>
        <w:rPr>
          <w:rFonts w:eastAsia="仿宋_GB2312"/>
          <w:sz w:val="28"/>
          <w:szCs w:val="28"/>
          <w:highlight w:val="none"/>
        </w:rPr>
        <w:t>.2分包的确定</w:t>
      </w:r>
    </w:p>
    <w:p>
      <w:pPr>
        <w:pageBreakBefore w:val="0"/>
        <w:kinsoku/>
        <w:wordWrap/>
        <w:overflowPunct/>
        <w:topLinePunct w:val="0"/>
        <w:bidi w:val="0"/>
        <w:snapToGrid/>
        <w:spacing w:line="450" w:lineRule="exact"/>
        <w:ind w:firstLine="560" w:firstLineChars="200"/>
        <w:textAlignment w:val="auto"/>
        <w:rPr>
          <w:rFonts w:eastAsia="仿宋_GB2312"/>
          <w:sz w:val="28"/>
          <w:szCs w:val="28"/>
          <w:highlight w:val="none"/>
          <w:u w:val="single"/>
        </w:rPr>
      </w:pPr>
      <w:r>
        <w:rPr>
          <w:rFonts w:eastAsia="仿宋_GB2312"/>
          <w:sz w:val="28"/>
          <w:szCs w:val="28"/>
          <w:highlight w:val="none"/>
        </w:rPr>
        <w:t>允许分包的专业工程包括：</w:t>
      </w:r>
      <w:r>
        <w:rPr>
          <w:rFonts w:hint="eastAsia" w:ascii="仿宋_GB2312" w:hAnsi="仿宋_GB2312" w:eastAsia="仿宋_GB2312" w:cs="仿宋_GB2312"/>
          <w:sz w:val="28"/>
          <w:szCs w:val="28"/>
          <w:highlight w:val="none"/>
          <w:u w:val="single"/>
        </w:rPr>
        <w:t>本工程禁止分包</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sz w:val="28"/>
          <w:szCs w:val="28"/>
          <w:highlight w:val="none"/>
        </w:rPr>
      </w:pPr>
      <w:r>
        <w:rPr>
          <w:rFonts w:eastAsia="仿宋_GB2312"/>
          <w:sz w:val="28"/>
          <w:szCs w:val="28"/>
          <w:highlight w:val="none"/>
        </w:rPr>
        <w:t>其他关于分包的约定：</w:t>
      </w:r>
      <w:r>
        <w:rPr>
          <w:rFonts w:hint="eastAsia" w:ascii="仿宋_GB2312" w:hAnsi="仿宋_GB2312" w:eastAsia="仿宋_GB2312" w:cs="仿宋_GB2312"/>
          <w:kern w:val="0"/>
          <w:sz w:val="28"/>
          <w:szCs w:val="28"/>
          <w:highlight w:val="none"/>
          <w:u w:val="single"/>
        </w:rPr>
        <w:t>中标单位不得将工程转包或分包，否则</w:t>
      </w:r>
      <w:r>
        <w:rPr>
          <w:rFonts w:hint="eastAsia" w:ascii="仿宋_GB2312" w:hAnsi="仿宋_GB2312" w:eastAsia="仿宋_GB2312" w:cs="仿宋_GB2312"/>
          <w:kern w:val="0"/>
          <w:sz w:val="28"/>
          <w:szCs w:val="28"/>
          <w:highlight w:val="none"/>
          <w:u w:val="single"/>
          <w:lang w:val="en-US" w:eastAsia="zh-CN"/>
        </w:rPr>
        <w:t>发包人</w:t>
      </w:r>
      <w:r>
        <w:rPr>
          <w:rFonts w:hint="eastAsia" w:ascii="仿宋_GB2312" w:hAnsi="仿宋_GB2312" w:eastAsia="仿宋_GB2312" w:cs="仿宋_GB2312"/>
          <w:kern w:val="0"/>
          <w:sz w:val="28"/>
          <w:szCs w:val="28"/>
          <w:highlight w:val="none"/>
          <w:u w:val="single"/>
        </w:rPr>
        <w:t>有权终止施工合同，</w:t>
      </w:r>
      <w:r>
        <w:rPr>
          <w:rFonts w:hint="eastAsia" w:ascii="仿宋_GB2312" w:hAnsi="仿宋_GB2312" w:eastAsia="仿宋_GB2312" w:cs="仿宋_GB2312"/>
          <w:kern w:val="0"/>
          <w:sz w:val="28"/>
          <w:szCs w:val="28"/>
          <w:highlight w:val="none"/>
          <w:u w:val="single"/>
          <w:lang w:val="en-US" w:eastAsia="zh-CN"/>
        </w:rPr>
        <w:t>承包人</w:t>
      </w:r>
      <w:r>
        <w:rPr>
          <w:rFonts w:hint="eastAsia" w:ascii="仿宋_GB2312" w:hAnsi="仿宋_GB2312" w:eastAsia="仿宋_GB2312" w:cs="仿宋_GB2312"/>
          <w:kern w:val="0"/>
          <w:sz w:val="28"/>
          <w:szCs w:val="28"/>
          <w:highlight w:val="none"/>
          <w:u w:val="single"/>
        </w:rPr>
        <w:t>向</w:t>
      </w:r>
      <w:r>
        <w:rPr>
          <w:rFonts w:hint="eastAsia" w:ascii="仿宋_GB2312" w:hAnsi="仿宋_GB2312" w:eastAsia="仿宋_GB2312" w:cs="仿宋_GB2312"/>
          <w:kern w:val="0"/>
          <w:sz w:val="28"/>
          <w:szCs w:val="28"/>
          <w:highlight w:val="none"/>
          <w:u w:val="single"/>
          <w:lang w:val="en-US" w:eastAsia="zh-CN"/>
        </w:rPr>
        <w:t>发包人</w:t>
      </w:r>
      <w:r>
        <w:rPr>
          <w:rFonts w:hint="eastAsia" w:ascii="仿宋_GB2312" w:hAnsi="仿宋_GB2312" w:eastAsia="仿宋_GB2312" w:cs="仿宋_GB2312"/>
          <w:kern w:val="0"/>
          <w:sz w:val="28"/>
          <w:szCs w:val="28"/>
          <w:highlight w:val="none"/>
          <w:u w:val="single"/>
        </w:rPr>
        <w:t>支付违约金，金额为合同额的20%</w:t>
      </w:r>
      <w:r>
        <w:rPr>
          <w:rFonts w:eastAsia="仿宋_GB2312"/>
          <w:sz w:val="28"/>
          <w:szCs w:val="28"/>
          <w:highlight w:val="none"/>
        </w:rPr>
        <w:t>。</w:t>
      </w:r>
    </w:p>
    <w:bookmarkEnd w:id="120"/>
    <w:bookmarkEnd w:id="121"/>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3.</w:t>
      </w:r>
      <w:r>
        <w:rPr>
          <w:rFonts w:hint="eastAsia" w:eastAsia="黑体"/>
          <w:color w:val="000000"/>
          <w:sz w:val="30"/>
          <w:szCs w:val="32"/>
          <w:highlight w:val="none"/>
          <w:lang w:val="en-US" w:eastAsia="zh-CN"/>
        </w:rPr>
        <w:t>6</w:t>
      </w:r>
      <w:r>
        <w:rPr>
          <w:rFonts w:eastAsia="黑体"/>
          <w:color w:val="000000"/>
          <w:sz w:val="30"/>
          <w:szCs w:val="32"/>
          <w:highlight w:val="none"/>
        </w:rPr>
        <w:t>工程照管与成品、半成品保护</w:t>
      </w:r>
    </w:p>
    <w:p>
      <w:pPr>
        <w:pageBreakBefore w:val="0"/>
        <w:kinsoku/>
        <w:wordWrap/>
        <w:overflowPunct/>
        <w:topLinePunct w:val="0"/>
        <w:bidi w:val="0"/>
        <w:snapToGrid/>
        <w:spacing w:line="450" w:lineRule="exact"/>
        <w:ind w:firstLine="560" w:firstLineChars="200"/>
        <w:textAlignment w:val="auto"/>
        <w:rPr>
          <w:rFonts w:eastAsia="仿宋_GB2312"/>
          <w:color w:val="000000"/>
          <w:kern w:val="0"/>
          <w:sz w:val="28"/>
          <w:szCs w:val="28"/>
          <w:highlight w:val="none"/>
        </w:rPr>
      </w:pPr>
      <w:r>
        <w:rPr>
          <w:rFonts w:eastAsia="仿宋_GB2312"/>
          <w:color w:val="000000"/>
          <w:kern w:val="0"/>
          <w:sz w:val="28"/>
          <w:szCs w:val="28"/>
          <w:highlight w:val="none"/>
        </w:rPr>
        <w:t>承包人负责照管工程及工程相关的材料、工程设备的起始时间：</w:t>
      </w:r>
      <w:r>
        <w:rPr>
          <w:rFonts w:hint="eastAsia" w:eastAsia="仿宋_GB2312"/>
          <w:sz w:val="28"/>
          <w:szCs w:val="28"/>
          <w:highlight w:val="none"/>
          <w:u w:val="single"/>
        </w:rPr>
        <w:t>从开工至工程竣工</w:t>
      </w:r>
      <w:r>
        <w:rPr>
          <w:rFonts w:hint="eastAsia" w:eastAsia="仿宋_GB2312"/>
          <w:sz w:val="28"/>
          <w:szCs w:val="28"/>
          <w:highlight w:val="none"/>
          <w:u w:val="single"/>
          <w:lang w:val="en-US" w:eastAsia="zh-CN"/>
        </w:rPr>
        <w:t>验收并</w:t>
      </w:r>
      <w:r>
        <w:rPr>
          <w:rFonts w:hint="eastAsia" w:eastAsia="仿宋_GB2312"/>
          <w:sz w:val="28"/>
          <w:szCs w:val="28"/>
          <w:highlight w:val="none"/>
          <w:u w:val="single"/>
        </w:rPr>
        <w:t>交付使用</w:t>
      </w:r>
      <w:r>
        <w:rPr>
          <w:rFonts w:eastAsia="仿宋_GB2312"/>
          <w:color w:val="000000"/>
          <w:kern w:val="0"/>
          <w:sz w:val="28"/>
          <w:szCs w:val="28"/>
          <w:highlight w:val="none"/>
        </w:rPr>
        <w:t>。</w:t>
      </w:r>
      <w:bookmarkStart w:id="122" w:name="_Toc351203636"/>
    </w:p>
    <w:p>
      <w:pPr>
        <w:pageBreakBefore w:val="0"/>
        <w:kinsoku/>
        <w:wordWrap/>
        <w:overflowPunct/>
        <w:topLinePunct w:val="0"/>
        <w:bidi w:val="0"/>
        <w:snapToGrid/>
        <w:spacing w:line="450" w:lineRule="exact"/>
        <w:textAlignment w:val="auto"/>
        <w:rPr>
          <w:rFonts w:ascii="Times New Roman" w:hAnsi="Times New Roman" w:eastAsia="黑体"/>
          <w:b/>
          <w:color w:val="000000"/>
          <w:sz w:val="32"/>
          <w:szCs w:val="32"/>
          <w:highlight w:val="none"/>
        </w:rPr>
      </w:pPr>
      <w:r>
        <w:rPr>
          <w:rFonts w:ascii="Times New Roman" w:hAnsi="Times New Roman" w:eastAsia="黑体"/>
          <w:b w:val="0"/>
          <w:bCs/>
          <w:color w:val="000000"/>
          <w:sz w:val="32"/>
          <w:szCs w:val="32"/>
          <w:highlight w:val="none"/>
        </w:rPr>
        <w:t>4</w:t>
      </w:r>
      <w:bookmarkStart w:id="123" w:name="_Toc296503162"/>
      <w:bookmarkStart w:id="124" w:name="_Toc267251413"/>
      <w:bookmarkStart w:id="125" w:name="_Toc296346663"/>
      <w:bookmarkStart w:id="126" w:name="_Toc297120462"/>
      <w:bookmarkStart w:id="127" w:name="_Toc296890990"/>
      <w:bookmarkStart w:id="128" w:name="_Toc292559871"/>
      <w:bookmarkStart w:id="129" w:name="_Toc296891202"/>
      <w:bookmarkStart w:id="130" w:name="_Toc296944501"/>
      <w:bookmarkStart w:id="131" w:name="_Toc297048348"/>
      <w:bookmarkStart w:id="132" w:name="_Toc292559366"/>
      <w:bookmarkStart w:id="133" w:name="_Toc296347161"/>
      <w:r>
        <w:rPr>
          <w:rFonts w:ascii="Times New Roman" w:hAnsi="Times New Roman" w:eastAsia="黑体"/>
          <w:b w:val="0"/>
          <w:bCs/>
          <w:color w:val="000000"/>
          <w:sz w:val="32"/>
          <w:szCs w:val="32"/>
          <w:highlight w:val="none"/>
        </w:rPr>
        <w:t>.监</w:t>
      </w:r>
      <w:bookmarkEnd w:id="123"/>
      <w:bookmarkEnd w:id="124"/>
      <w:bookmarkEnd w:id="125"/>
      <w:bookmarkEnd w:id="126"/>
      <w:bookmarkEnd w:id="127"/>
      <w:bookmarkEnd w:id="128"/>
      <w:bookmarkEnd w:id="129"/>
      <w:bookmarkEnd w:id="130"/>
      <w:bookmarkEnd w:id="131"/>
      <w:bookmarkEnd w:id="132"/>
      <w:bookmarkEnd w:id="133"/>
      <w:r>
        <w:rPr>
          <w:rFonts w:ascii="Times New Roman" w:hAnsi="Times New Roman" w:eastAsia="黑体"/>
          <w:b w:val="0"/>
          <w:bCs/>
          <w:color w:val="000000"/>
          <w:sz w:val="32"/>
          <w:szCs w:val="32"/>
          <w:highlight w:val="none"/>
        </w:rPr>
        <w:t>理人</w:t>
      </w:r>
      <w:bookmarkEnd w:id="122"/>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4.1监理人的一般规定</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关于监理人的监理内容</w:t>
      </w:r>
      <w:r>
        <w:rPr>
          <w:rFonts w:hint="eastAsia" w:eastAsia="仿宋_GB2312"/>
          <w:color w:val="000000"/>
          <w:sz w:val="28"/>
          <w:szCs w:val="28"/>
          <w:highlight w:val="none"/>
          <w:lang w:eastAsia="zh-CN"/>
        </w:rPr>
        <w:t>、监理</w:t>
      </w:r>
      <w:r>
        <w:rPr>
          <w:rFonts w:eastAsia="仿宋_GB2312"/>
          <w:color w:val="000000"/>
          <w:sz w:val="28"/>
          <w:szCs w:val="28"/>
          <w:highlight w:val="none"/>
        </w:rPr>
        <w:t>权限</w:t>
      </w:r>
      <w:r>
        <w:rPr>
          <w:rFonts w:hint="eastAsia" w:eastAsia="仿宋_GB2312"/>
          <w:color w:val="000000"/>
          <w:sz w:val="28"/>
          <w:szCs w:val="28"/>
          <w:highlight w:val="none"/>
          <w:lang w:eastAsia="zh-CN"/>
        </w:rPr>
        <w:t>及</w:t>
      </w:r>
      <w:r>
        <w:rPr>
          <w:rFonts w:eastAsia="仿宋_GB2312"/>
          <w:color w:val="000000"/>
          <w:sz w:val="28"/>
          <w:szCs w:val="28"/>
          <w:highlight w:val="none"/>
        </w:rPr>
        <w:t>在施工现场的办公场所</w:t>
      </w:r>
      <w:r>
        <w:rPr>
          <w:rFonts w:hint="eastAsia" w:eastAsia="仿宋_GB2312"/>
          <w:color w:val="000000"/>
          <w:sz w:val="28"/>
          <w:szCs w:val="28"/>
          <w:highlight w:val="none"/>
          <w:lang w:eastAsia="zh-CN"/>
        </w:rPr>
        <w:t>、</w:t>
      </w:r>
      <w:r>
        <w:rPr>
          <w:rFonts w:eastAsia="仿宋_GB2312"/>
          <w:color w:val="000000"/>
          <w:sz w:val="28"/>
          <w:szCs w:val="28"/>
          <w:highlight w:val="none"/>
        </w:rPr>
        <w:t>生活场所的提供和费用承担的约定</w:t>
      </w:r>
      <w:r>
        <w:rPr>
          <w:rFonts w:hint="eastAsia" w:eastAsia="仿宋_GB2312"/>
          <w:color w:val="000000"/>
          <w:sz w:val="28"/>
          <w:szCs w:val="28"/>
          <w:highlight w:val="none"/>
          <w:lang w:eastAsia="zh-CN"/>
        </w:rPr>
        <w:t>：</w:t>
      </w:r>
      <w:r>
        <w:rPr>
          <w:rFonts w:hint="eastAsia" w:ascii="仿宋_GB2312" w:hAnsi="仿宋" w:eastAsia="仿宋_GB2312" w:cs="仿宋"/>
          <w:color w:val="000000"/>
          <w:sz w:val="28"/>
          <w:szCs w:val="28"/>
          <w:highlight w:val="none"/>
          <w:u w:val="single"/>
        </w:rPr>
        <w:t>见</w:t>
      </w:r>
      <w:r>
        <w:rPr>
          <w:rFonts w:hint="eastAsia" w:ascii="仿宋_GB2312" w:hAnsi="仿宋" w:eastAsia="仿宋_GB2312" w:cs="仿宋"/>
          <w:color w:val="000000"/>
          <w:sz w:val="28"/>
          <w:szCs w:val="28"/>
          <w:highlight w:val="none"/>
          <w:u w:val="single"/>
          <w:lang w:eastAsia="zh-CN"/>
        </w:rPr>
        <w:t>本项目</w:t>
      </w:r>
      <w:r>
        <w:rPr>
          <w:rFonts w:hint="eastAsia" w:ascii="仿宋_GB2312" w:hAnsi="仿宋" w:eastAsia="仿宋_GB2312" w:cs="仿宋"/>
          <w:color w:val="000000"/>
          <w:sz w:val="28"/>
          <w:szCs w:val="28"/>
          <w:highlight w:val="none"/>
          <w:u w:val="single"/>
        </w:rPr>
        <w:t>《建设工程监理合同》</w:t>
      </w:r>
      <w:r>
        <w:rPr>
          <w:rFonts w:eastAsia="仿宋_GB2312"/>
          <w:color w:val="000000"/>
          <w:sz w:val="28"/>
          <w:szCs w:val="28"/>
          <w:highlight w:val="none"/>
        </w:rPr>
        <w:t xml:space="preserve">。 </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4.2监理人员</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总监理工程师</w:t>
      </w:r>
      <w:r>
        <w:rPr>
          <w:rFonts w:hint="eastAsia" w:eastAsia="仿宋_GB2312"/>
          <w:color w:val="000000"/>
          <w:sz w:val="28"/>
          <w:szCs w:val="28"/>
          <w:highlight w:val="none"/>
          <w:lang w:eastAsia="zh-CN"/>
        </w:rPr>
        <w:t>：</w:t>
      </w:r>
      <w:permStart w:id="42"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42"/>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hint="eastAsia" w:eastAsia="仿宋_GB2312"/>
          <w:color w:val="000000"/>
          <w:sz w:val="28"/>
          <w:szCs w:val="28"/>
          <w:highlight w:val="none"/>
        </w:rPr>
      </w:pPr>
      <w:r>
        <w:rPr>
          <w:rFonts w:hint="eastAsia" w:eastAsia="仿宋_GB2312"/>
          <w:color w:val="000000"/>
          <w:sz w:val="28"/>
          <w:szCs w:val="28"/>
          <w:highlight w:val="none"/>
        </w:rPr>
        <w:t>单位名称</w:t>
      </w:r>
      <w:r>
        <w:rPr>
          <w:rFonts w:eastAsia="仿宋_GB2312"/>
          <w:color w:val="000000"/>
          <w:sz w:val="28"/>
          <w:szCs w:val="28"/>
          <w:highlight w:val="none"/>
        </w:rPr>
        <w:t>：</w:t>
      </w:r>
      <w:permStart w:id="43" w:edGrp="everyone"/>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permEnd w:id="43"/>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职    务：</w:t>
      </w:r>
      <w:permStart w:id="44"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44"/>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hint="eastAsia" w:eastAsia="仿宋_GB2312"/>
          <w:color w:val="000000"/>
          <w:sz w:val="28"/>
          <w:szCs w:val="28"/>
          <w:highlight w:val="none"/>
          <w:lang w:eastAsia="zh-CN"/>
        </w:rPr>
        <w:t>执业证书注册</w:t>
      </w:r>
      <w:r>
        <w:rPr>
          <w:rFonts w:eastAsia="仿宋_GB2312"/>
          <w:color w:val="000000"/>
          <w:sz w:val="28"/>
          <w:szCs w:val="28"/>
          <w:highlight w:val="none"/>
        </w:rPr>
        <w:t>号</w:t>
      </w:r>
      <w:r>
        <w:rPr>
          <w:rFonts w:hint="eastAsia" w:eastAsia="仿宋_GB2312"/>
          <w:color w:val="000000"/>
          <w:sz w:val="28"/>
          <w:szCs w:val="28"/>
          <w:highlight w:val="none"/>
          <w:lang w:eastAsia="zh-CN"/>
        </w:rPr>
        <w:t>：</w:t>
      </w:r>
      <w:permStart w:id="45" w:edGrp="everyone"/>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permEnd w:id="45"/>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联系电话：</w:t>
      </w:r>
      <w:permStart w:id="46"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46"/>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hint="default" w:ascii="仿宋_GB2312" w:hAnsi="仿宋" w:eastAsia="仿宋_GB2312" w:cs="仿宋"/>
          <w:color w:val="000000"/>
          <w:sz w:val="28"/>
          <w:szCs w:val="28"/>
          <w:highlight w:val="none"/>
          <w:u w:val="single"/>
          <w:lang w:val="en-US" w:eastAsia="zh-CN"/>
        </w:rPr>
      </w:pPr>
      <w:r>
        <w:rPr>
          <w:rFonts w:eastAsia="仿宋_GB2312"/>
          <w:color w:val="000000"/>
          <w:sz w:val="28"/>
          <w:szCs w:val="28"/>
          <w:highlight w:val="none"/>
        </w:rPr>
        <w:t>通信地址</w:t>
      </w:r>
      <w:r>
        <w:rPr>
          <w:rFonts w:hint="eastAsia" w:eastAsia="仿宋_GB2312"/>
          <w:color w:val="000000"/>
          <w:sz w:val="28"/>
          <w:szCs w:val="28"/>
          <w:highlight w:val="none"/>
          <w:lang w:eastAsia="zh-CN"/>
        </w:rPr>
        <w:t>：</w:t>
      </w:r>
      <w:permStart w:id="47" w:edGrp="everyone"/>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permEnd w:id="47"/>
      <w:r>
        <w:rPr>
          <w:rFonts w:hint="eastAsia" w:ascii="仿宋_GB2312" w:hAnsi="仿宋" w:eastAsia="仿宋_GB2312" w:cs="仿宋"/>
          <w:color w:val="000000"/>
          <w:sz w:val="28"/>
          <w:szCs w:val="28"/>
          <w:highlight w:val="none"/>
          <w:u w:val="none"/>
          <w:lang w:val="en-US" w:eastAsia="zh-CN"/>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关于监理人的其他约定</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lang w:eastAsia="zh-CN"/>
        </w:rPr>
        <w:t>见本项目《建设工程监理合同》</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4.</w:t>
      </w:r>
      <w:r>
        <w:rPr>
          <w:rFonts w:hint="eastAsia" w:eastAsia="黑体"/>
          <w:color w:val="000000"/>
          <w:sz w:val="30"/>
          <w:szCs w:val="32"/>
          <w:highlight w:val="none"/>
          <w:lang w:val="en-US" w:eastAsia="zh-CN"/>
        </w:rPr>
        <w:t>4</w:t>
      </w:r>
      <w:r>
        <w:rPr>
          <w:rFonts w:eastAsia="黑体"/>
          <w:color w:val="000000"/>
          <w:sz w:val="30"/>
          <w:szCs w:val="32"/>
          <w:highlight w:val="none"/>
        </w:rPr>
        <w:t>商定或确定</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rPr>
          <w:rFonts w:hint="eastAsia" w:ascii="仿宋_GB2312" w:hAnsi="仿宋_GB2312" w:eastAsia="仿宋_GB2312" w:cs="仿宋_GB2312"/>
          <w:kern w:val="0"/>
          <w:sz w:val="28"/>
          <w:szCs w:val="28"/>
          <w:highlight w:val="none"/>
        </w:rPr>
      </w:pPr>
      <w:bookmarkStart w:id="134" w:name="_Toc267251418"/>
      <w:r>
        <w:rPr>
          <w:rFonts w:hint="eastAsia" w:ascii="仿宋_GB2312" w:hAnsi="仿宋_GB2312" w:eastAsia="仿宋_GB2312" w:cs="仿宋_GB2312"/>
          <w:kern w:val="0"/>
          <w:sz w:val="28"/>
          <w:szCs w:val="28"/>
          <w:highlight w:val="none"/>
          <w:u w:val="none"/>
        </w:rPr>
        <w:t>合同当事人进行商定或确定时，总监理工程师应当会同合同当事人尽量通过</w:t>
      </w:r>
      <w:r>
        <w:rPr>
          <w:rFonts w:hint="eastAsia" w:ascii="仿宋_GB2312" w:hAnsi="仿宋_GB2312" w:eastAsia="仿宋_GB2312" w:cs="仿宋_GB2312"/>
          <w:kern w:val="0"/>
          <w:sz w:val="28"/>
          <w:szCs w:val="28"/>
          <w:highlight w:val="none"/>
          <w:u w:val="none"/>
          <w:lang w:eastAsia="zh-CN"/>
        </w:rPr>
        <w:t>协商</w:t>
      </w:r>
      <w:r>
        <w:rPr>
          <w:rFonts w:hint="eastAsia" w:ascii="仿宋_GB2312" w:hAnsi="仿宋_GB2312" w:eastAsia="仿宋_GB2312" w:cs="仿宋_GB2312"/>
          <w:kern w:val="0"/>
          <w:sz w:val="28"/>
          <w:szCs w:val="28"/>
          <w:highlight w:val="none"/>
          <w:u w:val="none"/>
        </w:rPr>
        <w:t>达成一致，不能达成一致的，由总监理工程师按照合同约定审慎做出公正的</w:t>
      </w:r>
      <w:r>
        <w:rPr>
          <w:rFonts w:hint="eastAsia" w:ascii="仿宋_GB2312" w:hAnsi="仿宋_GB2312" w:eastAsia="仿宋_GB2312" w:cs="仿宋_GB2312"/>
          <w:kern w:val="0"/>
          <w:sz w:val="28"/>
          <w:szCs w:val="28"/>
          <w:highlight w:val="none"/>
          <w:u w:val="none"/>
          <w:lang w:eastAsia="zh-CN"/>
        </w:rPr>
        <w:t>确</w:t>
      </w:r>
      <w:r>
        <w:rPr>
          <w:rFonts w:hint="eastAsia" w:ascii="仿宋_GB2312" w:hAnsi="仿宋_GB2312" w:eastAsia="仿宋_GB2312" w:cs="仿宋_GB2312"/>
          <w:kern w:val="0"/>
          <w:sz w:val="28"/>
          <w:szCs w:val="28"/>
          <w:highlight w:val="none"/>
          <w:u w:val="none"/>
        </w:rPr>
        <w:t>定。总监理工程师应将确定以书面形式通知发包人和承包人，并附详细依据。合同当事人对总监理工程师的确定没有异议的，按照总监理工程师的确定执行，任何一方合同当事人有异议，按照第20条〔争议解决〕约定处理</w:t>
      </w:r>
      <w:r>
        <w:rPr>
          <w:rFonts w:hint="eastAsia" w:ascii="仿宋_GB2312" w:hAnsi="仿宋_GB2312" w:eastAsia="仿宋_GB2312" w:cs="仿宋_GB2312"/>
          <w:kern w:val="0"/>
          <w:sz w:val="28"/>
          <w:szCs w:val="28"/>
          <w:highlight w:val="none"/>
          <w:u w:val="none"/>
          <w:lang w:eastAsia="zh-CN"/>
        </w:rPr>
        <w:t>。</w:t>
      </w:r>
      <w:r>
        <w:rPr>
          <w:rFonts w:hint="eastAsia" w:ascii="仿宋_GB2312" w:hAnsi="仿宋_GB2312" w:eastAsia="仿宋_GB2312" w:cs="仿宋_GB2312"/>
          <w:kern w:val="0"/>
          <w:sz w:val="28"/>
          <w:szCs w:val="28"/>
          <w:highlight w:val="none"/>
          <w:u w:val="none"/>
        </w:rPr>
        <w:t>争议解决前，</w:t>
      </w:r>
      <w:r>
        <w:rPr>
          <w:rFonts w:hint="eastAsia" w:ascii="仿宋_GB2312" w:hAnsi="仿宋_GB2312" w:eastAsia="仿宋_GB2312" w:cs="仿宋_GB2312"/>
          <w:kern w:val="0"/>
          <w:sz w:val="28"/>
          <w:szCs w:val="28"/>
          <w:highlight w:val="none"/>
          <w:u w:val="none"/>
          <w:lang w:eastAsia="zh-CN"/>
        </w:rPr>
        <w:t>合同当事人暂按总监理工程师的确定执行；争议解决后，</w:t>
      </w:r>
      <w:r>
        <w:rPr>
          <w:rFonts w:hint="eastAsia" w:ascii="仿宋_GB2312" w:hAnsi="仿宋_GB2312" w:eastAsia="仿宋_GB2312" w:cs="仿宋_GB2312"/>
          <w:kern w:val="0"/>
          <w:sz w:val="28"/>
          <w:szCs w:val="28"/>
          <w:highlight w:val="none"/>
          <w:u w:val="none"/>
        </w:rPr>
        <w:t>争议解决的结果与总监理工程师的确定不一致的，按照争议解决的结果执行，由此造成的损失由责任人承担。</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color w:val="000000"/>
          <w:sz w:val="32"/>
          <w:szCs w:val="32"/>
          <w:highlight w:val="none"/>
        </w:rPr>
      </w:pPr>
      <w:bookmarkStart w:id="135" w:name="_Toc351203637"/>
      <w:r>
        <w:rPr>
          <w:rFonts w:ascii="Times New Roman" w:hAnsi="Times New Roman" w:eastAsia="黑体"/>
          <w:b w:val="0"/>
          <w:color w:val="000000"/>
          <w:sz w:val="32"/>
          <w:szCs w:val="32"/>
          <w:highlight w:val="none"/>
        </w:rPr>
        <w:t>5</w:t>
      </w:r>
      <w:bookmarkEnd w:id="134"/>
      <w:bookmarkStart w:id="136" w:name="_Toc296944502"/>
      <w:bookmarkStart w:id="137" w:name="_Toc292559872"/>
      <w:bookmarkStart w:id="138" w:name="_Toc296891203"/>
      <w:bookmarkStart w:id="139" w:name="_Toc296346664"/>
      <w:bookmarkStart w:id="140" w:name="_Toc296347162"/>
      <w:bookmarkStart w:id="141" w:name="_Toc297120463"/>
      <w:bookmarkStart w:id="142" w:name="_Toc296503163"/>
      <w:bookmarkStart w:id="143" w:name="_Toc296890991"/>
      <w:bookmarkStart w:id="144" w:name="_Toc292559367"/>
      <w:bookmarkStart w:id="145" w:name="_Toc297048349"/>
      <w:r>
        <w:rPr>
          <w:rFonts w:ascii="Times New Roman" w:hAnsi="Times New Roman" w:eastAsia="黑体"/>
          <w:b w:val="0"/>
          <w:color w:val="000000"/>
          <w:sz w:val="32"/>
          <w:szCs w:val="32"/>
          <w:highlight w:val="none"/>
        </w:rPr>
        <w:t>.工程质量</w:t>
      </w:r>
      <w:bookmarkEnd w:id="135"/>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5.1质量要求</w:t>
      </w:r>
    </w:p>
    <w:p>
      <w:pPr>
        <w:pageBreakBefore w:val="0"/>
        <w:kinsoku/>
        <w:wordWrap/>
        <w:overflowPunct/>
        <w:topLinePunct w:val="0"/>
        <w:bidi w:val="0"/>
        <w:snapToGrid/>
        <w:spacing w:line="450" w:lineRule="exact"/>
        <w:ind w:firstLine="560" w:firstLineChars="200"/>
        <w:jc w:val="left"/>
        <w:textAlignment w:val="auto"/>
        <w:rPr>
          <w:rFonts w:hint="default" w:eastAsia="仿宋_GB2312"/>
          <w:color w:val="000000"/>
          <w:sz w:val="28"/>
          <w:szCs w:val="28"/>
          <w:highlight w:val="none"/>
          <w:u w:val="single"/>
          <w:lang w:val="en-US" w:eastAsia="zh-CN"/>
        </w:rPr>
      </w:pPr>
      <w:r>
        <w:rPr>
          <w:rFonts w:eastAsia="仿宋_GB2312"/>
          <w:sz w:val="28"/>
          <w:szCs w:val="28"/>
          <w:highlight w:val="none"/>
        </w:rPr>
        <w:t>5</w:t>
      </w:r>
      <w:bookmarkStart w:id="146" w:name="_Toc304295527"/>
      <w:bookmarkStart w:id="147" w:name="_Toc303539106"/>
      <w:bookmarkStart w:id="148" w:name="_Toc318581164"/>
      <w:bookmarkStart w:id="149" w:name="_Toc300934949"/>
      <w:bookmarkStart w:id="150" w:name="_Toc312677997"/>
      <w:bookmarkStart w:id="151" w:name="_Toc297216155"/>
      <w:bookmarkStart w:id="152" w:name="_Toc297123496"/>
      <w:r>
        <w:rPr>
          <w:rFonts w:eastAsia="仿宋_GB2312"/>
          <w:sz w:val="28"/>
          <w:szCs w:val="28"/>
          <w:highlight w:val="none"/>
        </w:rPr>
        <w:t>.1.1</w:t>
      </w:r>
      <w:r>
        <w:rPr>
          <w:rFonts w:hint="eastAsia" w:ascii="仿宋_GB2312" w:hAnsi="仿宋_GB2312" w:eastAsia="仿宋_GB2312" w:cs="仿宋_GB2312"/>
          <w:kern w:val="0"/>
          <w:sz w:val="28"/>
          <w:szCs w:val="28"/>
          <w:highlight w:val="none"/>
          <w:u w:val="single"/>
        </w:rPr>
        <w:t>工程质量标准必须符合现行国家有关工程施工质量验收规范和标准的要求</w:t>
      </w:r>
      <w:r>
        <w:rPr>
          <w:rFonts w:hint="eastAsia" w:eastAsia="仿宋_GB2312"/>
          <w:sz w:val="28"/>
          <w:szCs w:val="28"/>
          <w:highlight w:val="none"/>
          <w:lang w:eastAsia="zh-CN"/>
        </w:rPr>
        <w:t>。工程</w:t>
      </w:r>
      <w:r>
        <w:rPr>
          <w:rFonts w:eastAsia="仿宋_GB2312"/>
          <w:sz w:val="28"/>
          <w:szCs w:val="28"/>
          <w:highlight w:val="none"/>
        </w:rPr>
        <w:t>质量</w:t>
      </w:r>
      <w:r>
        <w:rPr>
          <w:rFonts w:hint="eastAsia" w:eastAsia="仿宋_GB2312"/>
          <w:sz w:val="28"/>
          <w:szCs w:val="28"/>
          <w:highlight w:val="none"/>
          <w:lang w:eastAsia="zh-CN"/>
        </w:rPr>
        <w:t>的</w:t>
      </w:r>
      <w:r>
        <w:rPr>
          <w:rFonts w:eastAsia="仿宋_GB2312"/>
          <w:sz w:val="28"/>
          <w:szCs w:val="28"/>
          <w:highlight w:val="none"/>
        </w:rPr>
        <w:t>特殊标准</w:t>
      </w:r>
      <w:r>
        <w:rPr>
          <w:rFonts w:hint="eastAsia" w:eastAsia="仿宋_GB2312"/>
          <w:sz w:val="28"/>
          <w:szCs w:val="28"/>
          <w:highlight w:val="none"/>
          <w:lang w:eastAsia="zh-CN"/>
        </w:rPr>
        <w:t>或</w:t>
      </w:r>
      <w:r>
        <w:rPr>
          <w:rFonts w:eastAsia="仿宋_GB2312"/>
          <w:sz w:val="28"/>
          <w:szCs w:val="28"/>
          <w:highlight w:val="none"/>
        </w:rPr>
        <w:t>要求：</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hint="eastAsia" w:eastAsia="仿宋_GB2312"/>
          <w:sz w:val="28"/>
          <w:szCs w:val="28"/>
          <w:highlight w:val="none"/>
          <w:u w:val="none"/>
          <w:lang w:val="en-US" w:eastAsia="zh-CN"/>
        </w:rPr>
        <w:t>。</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5.</w:t>
      </w:r>
      <w:r>
        <w:rPr>
          <w:rFonts w:hint="eastAsia" w:eastAsia="黑体"/>
          <w:color w:val="000000"/>
          <w:sz w:val="30"/>
          <w:szCs w:val="32"/>
          <w:highlight w:val="none"/>
          <w:lang w:val="en-US" w:eastAsia="zh-CN"/>
        </w:rPr>
        <w:t>3</w:t>
      </w:r>
      <w:r>
        <w:rPr>
          <w:rFonts w:eastAsia="黑体"/>
          <w:color w:val="000000"/>
          <w:sz w:val="30"/>
          <w:szCs w:val="32"/>
          <w:highlight w:val="none"/>
        </w:rPr>
        <w:t>隐蔽工程检查</w:t>
      </w:r>
    </w:p>
    <w:p>
      <w:pPr>
        <w:pageBreakBefore w:val="0"/>
        <w:kinsoku/>
        <w:wordWrap/>
        <w:overflowPunct/>
        <w:topLinePunct w:val="0"/>
        <w:bidi w:val="0"/>
        <w:snapToGrid/>
        <w:spacing w:line="450" w:lineRule="exact"/>
        <w:ind w:firstLine="560" w:firstLineChars="200"/>
        <w:jc w:val="both"/>
        <w:textAlignment w:val="auto"/>
        <w:rPr>
          <w:rFonts w:hint="eastAsia" w:eastAsia="仿宋_GB2312"/>
          <w:sz w:val="28"/>
          <w:szCs w:val="28"/>
          <w:highlight w:val="none"/>
          <w:lang w:val="en-US" w:eastAsia="zh-CN"/>
        </w:rPr>
      </w:pPr>
      <w:r>
        <w:rPr>
          <w:rFonts w:eastAsia="仿宋_GB2312"/>
          <w:sz w:val="28"/>
          <w:szCs w:val="28"/>
          <w:highlight w:val="none"/>
        </w:rPr>
        <w:t>5.</w:t>
      </w:r>
      <w:r>
        <w:rPr>
          <w:rFonts w:hint="eastAsia" w:eastAsia="仿宋_GB2312"/>
          <w:sz w:val="28"/>
          <w:szCs w:val="28"/>
          <w:highlight w:val="none"/>
          <w:lang w:val="en-US" w:eastAsia="zh-CN"/>
        </w:rPr>
        <w:t>3.2检查程序</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承包人提前通知监理人隐蔽工程检查的期限的约定</w:t>
      </w:r>
      <w:r>
        <w:rPr>
          <w:rFonts w:hint="eastAsia" w:eastAsia="仿宋_GB2312"/>
          <w:sz w:val="28"/>
          <w:szCs w:val="28"/>
          <w:highlight w:val="none"/>
          <w:lang w:eastAsia="zh-CN"/>
        </w:rPr>
        <w:t>：</w:t>
      </w:r>
      <w:r>
        <w:rPr>
          <w:rFonts w:eastAsia="仿宋_GB2312"/>
          <w:color w:val="000000"/>
          <w:sz w:val="28"/>
          <w:szCs w:val="28"/>
          <w:highlight w:val="none"/>
          <w:u w:val="single"/>
        </w:rPr>
        <w:t>工程隐蔽部位隐蔽前48小时内。</w:t>
      </w:r>
      <w:r>
        <w:rPr>
          <w:rFonts w:hint="eastAsia" w:eastAsia="仿宋_GB2312"/>
          <w:color w:val="000000"/>
          <w:sz w:val="28"/>
          <w:szCs w:val="28"/>
          <w:highlight w:val="none"/>
          <w:u w:val="single"/>
        </w:rPr>
        <w:t>因承包人未提前通知造成监理人未能对隐蔽工程进行检查的，</w:t>
      </w:r>
      <w:r>
        <w:rPr>
          <w:rFonts w:hint="eastAsia" w:eastAsia="仿宋_GB2312"/>
          <w:color w:val="000000"/>
          <w:sz w:val="28"/>
          <w:szCs w:val="28"/>
          <w:highlight w:val="none"/>
          <w:u w:val="single"/>
          <w:lang w:eastAsia="zh-CN"/>
        </w:rPr>
        <w:t>以及</w:t>
      </w:r>
      <w:r>
        <w:rPr>
          <w:rFonts w:hint="eastAsia" w:eastAsia="仿宋_GB2312"/>
          <w:color w:val="000000"/>
          <w:sz w:val="28"/>
          <w:szCs w:val="28"/>
          <w:highlight w:val="none"/>
          <w:u w:val="single"/>
        </w:rPr>
        <w:t>因为隐蔽工程而引发的一切争议的后果均由承包人</w:t>
      </w:r>
      <w:r>
        <w:rPr>
          <w:rFonts w:hint="eastAsia" w:eastAsia="仿宋_GB2312"/>
          <w:color w:val="000000"/>
          <w:sz w:val="28"/>
          <w:szCs w:val="28"/>
          <w:highlight w:val="none"/>
          <w:u w:val="single"/>
          <w:lang w:eastAsia="zh-CN"/>
        </w:rPr>
        <w:t>无条件</w:t>
      </w:r>
      <w:r>
        <w:rPr>
          <w:rFonts w:hint="eastAsia" w:eastAsia="仿宋_GB2312"/>
          <w:color w:val="000000"/>
          <w:sz w:val="28"/>
          <w:szCs w:val="28"/>
          <w:highlight w:val="none"/>
          <w:u w:val="single"/>
        </w:rPr>
        <w:t>承担</w:t>
      </w:r>
      <w:r>
        <w:rPr>
          <w:rFonts w:hint="eastAsia" w:eastAsia="仿宋_GB2312"/>
          <w:color w:val="000000"/>
          <w:sz w:val="28"/>
          <w:szCs w:val="28"/>
          <w:highlight w:val="none"/>
          <w:u w:val="single"/>
          <w:lang w:eastAsia="zh-CN"/>
        </w:rPr>
        <w:t>。还应执行：根据工程进度及监理工程师指令及时向监理工程师递交隐蔽工程验收通知、工程质量自检报告、竣工验收申请报告等</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监理人不能按时进行检查时，应提前</w:t>
      </w:r>
      <w:r>
        <w:rPr>
          <w:rFonts w:eastAsia="仿宋_GB2312"/>
          <w:color w:val="000000"/>
          <w:sz w:val="28"/>
          <w:szCs w:val="28"/>
          <w:highlight w:val="none"/>
          <w:u w:val="single"/>
        </w:rPr>
        <w:t>24</w:t>
      </w:r>
      <w:r>
        <w:rPr>
          <w:rFonts w:eastAsia="仿宋_GB2312"/>
          <w:sz w:val="28"/>
          <w:szCs w:val="28"/>
          <w:highlight w:val="none"/>
        </w:rPr>
        <w:t>小时提交书面延期要求。</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关于延期最长不得超过：</w:t>
      </w:r>
      <w:r>
        <w:rPr>
          <w:rFonts w:eastAsia="仿宋_GB2312"/>
          <w:color w:val="000000"/>
          <w:sz w:val="28"/>
          <w:szCs w:val="28"/>
          <w:highlight w:val="none"/>
          <w:u w:val="single"/>
        </w:rPr>
        <w:t>48</w:t>
      </w:r>
      <w:r>
        <w:rPr>
          <w:rFonts w:eastAsia="仿宋_GB2312"/>
          <w:sz w:val="28"/>
          <w:szCs w:val="28"/>
          <w:highlight w:val="none"/>
        </w:rPr>
        <w:t>小时。</w:t>
      </w:r>
    </w:p>
    <w:p>
      <w:pPr>
        <w:pageBreakBefore w:val="0"/>
        <w:kinsoku/>
        <w:wordWrap/>
        <w:overflowPunct/>
        <w:topLinePunct w:val="0"/>
        <w:bidi w:val="0"/>
        <w:snapToGrid/>
        <w:spacing w:line="450" w:lineRule="exact"/>
        <w:ind w:firstLine="600" w:firstLineChars="200"/>
        <w:textAlignment w:val="auto"/>
        <w:outlineLvl w:val="0"/>
        <w:rPr>
          <w:rFonts w:hint="eastAsia" w:eastAsia="黑体"/>
          <w:color w:val="000000"/>
          <w:sz w:val="30"/>
          <w:szCs w:val="32"/>
          <w:highlight w:val="none"/>
        </w:rPr>
      </w:pPr>
      <w:r>
        <w:rPr>
          <w:rFonts w:hint="eastAsia" w:eastAsia="黑体"/>
          <w:color w:val="000000"/>
          <w:sz w:val="30"/>
          <w:szCs w:val="32"/>
          <w:highlight w:val="none"/>
        </w:rPr>
        <w:t>5.</w:t>
      </w:r>
      <w:r>
        <w:rPr>
          <w:rFonts w:hint="eastAsia" w:eastAsia="黑体"/>
          <w:color w:val="000000"/>
          <w:sz w:val="30"/>
          <w:szCs w:val="32"/>
          <w:highlight w:val="none"/>
          <w:lang w:val="en-US" w:eastAsia="zh-CN"/>
        </w:rPr>
        <w:t>4</w:t>
      </w:r>
      <w:r>
        <w:rPr>
          <w:rFonts w:hint="eastAsia" w:eastAsia="黑体"/>
          <w:color w:val="000000"/>
          <w:sz w:val="30"/>
          <w:szCs w:val="32"/>
          <w:highlight w:val="none"/>
        </w:rPr>
        <w:t>不合格工程处理</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u w:val="none"/>
        </w:rPr>
      </w:pPr>
      <w:r>
        <w:rPr>
          <w:rFonts w:hint="eastAsia" w:eastAsia="仿宋_GB2312"/>
          <w:sz w:val="28"/>
          <w:szCs w:val="28"/>
          <w:highlight w:val="none"/>
        </w:rPr>
        <w:t>除执行通用合同条款外</w:t>
      </w:r>
      <w:r>
        <w:rPr>
          <w:rFonts w:hint="eastAsia" w:eastAsia="仿宋_GB2312"/>
          <w:sz w:val="28"/>
          <w:szCs w:val="28"/>
          <w:highlight w:val="none"/>
          <w:lang w:eastAsia="zh-CN"/>
        </w:rPr>
        <w:t>，</w:t>
      </w:r>
      <w:r>
        <w:rPr>
          <w:rFonts w:hint="eastAsia" w:eastAsia="仿宋_GB2312"/>
          <w:sz w:val="28"/>
          <w:szCs w:val="28"/>
          <w:highlight w:val="none"/>
        </w:rPr>
        <w:t>还应执行：</w:t>
      </w:r>
      <w:r>
        <w:rPr>
          <w:rFonts w:hint="eastAsia" w:eastAsia="仿宋_GB2312"/>
          <w:sz w:val="28"/>
          <w:szCs w:val="28"/>
          <w:highlight w:val="none"/>
          <w:u w:val="single"/>
        </w:rPr>
        <w:t>①由于承包人使用了不合格材料和工程设备造成了工程损害，监理人和发包人可以随时发出指示，要求承包人立即采取措施进行补救，直至彻底清除工程的不合格部位以及不合格的材料或工程设备，由此增加的费用和工期延误责任由承包人承担。②若承包人无故拖延或拒绝执行监理人或发包人的指示，则发包人有权委托其它承包人执行该项指示，由此增加的费用和工期延误的责任，均由承包人承担。③承包人向发包人支付签约合同价格10％的违约金，造成发包人损失的，承包人应当承担损失的赔偿责任，该损失包括但不限于诉讼费、律师费、公证费、鉴定费、评估费、差旅费等费用。④发包人认为必要时，可以没收履约保证金，单方解除合同，另行发包</w:t>
      </w:r>
      <w:r>
        <w:rPr>
          <w:rFonts w:hint="eastAsia" w:eastAsia="仿宋_GB2312"/>
          <w:sz w:val="28"/>
          <w:szCs w:val="28"/>
          <w:highlight w:val="none"/>
          <w:u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hint="eastAsia" w:ascii="Times New Roman" w:hAnsi="Times New Roman" w:eastAsia="黑体"/>
          <w:b w:val="0"/>
          <w:color w:val="000000"/>
          <w:sz w:val="32"/>
          <w:szCs w:val="32"/>
          <w:highlight w:val="none"/>
          <w:lang w:eastAsia="zh-CN"/>
        </w:rPr>
      </w:pPr>
      <w:bookmarkStart w:id="153" w:name="_Toc351203638"/>
      <w:r>
        <w:rPr>
          <w:rFonts w:ascii="Times New Roman" w:hAnsi="Times New Roman" w:eastAsia="黑体"/>
          <w:b w:val="0"/>
          <w:color w:val="000000"/>
          <w:sz w:val="32"/>
          <w:szCs w:val="32"/>
          <w:highlight w:val="none"/>
        </w:rPr>
        <w:t>6.安全文明施工</w:t>
      </w:r>
      <w:bookmarkEnd w:id="153"/>
      <w:r>
        <w:rPr>
          <w:rFonts w:hint="eastAsia" w:ascii="Times New Roman" w:hAnsi="Times New Roman" w:eastAsia="黑体"/>
          <w:b w:val="0"/>
          <w:color w:val="000000"/>
          <w:sz w:val="32"/>
          <w:szCs w:val="32"/>
          <w:highlight w:val="none"/>
          <w:lang w:eastAsia="zh-CN"/>
        </w:rPr>
        <w:t>与环境保护</w:t>
      </w:r>
    </w:p>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6.</w:t>
      </w:r>
      <w:r>
        <w:rPr>
          <w:rFonts w:eastAsia="仿宋_GB2312"/>
          <w:sz w:val="30"/>
          <w:szCs w:val="32"/>
          <w:highlight w:val="none"/>
        </w:rPr>
        <w:t>1</w:t>
      </w:r>
      <w:r>
        <w:rPr>
          <w:rFonts w:eastAsia="黑体"/>
          <w:color w:val="000000"/>
          <w:sz w:val="30"/>
          <w:szCs w:val="32"/>
          <w:highlight w:val="none"/>
        </w:rPr>
        <w:t>安全文明施工</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u w:val="single"/>
        </w:rPr>
      </w:pPr>
      <w:r>
        <w:rPr>
          <w:rFonts w:hint="eastAsia" w:eastAsia="仿宋_GB2312"/>
          <w:color w:val="000000"/>
          <w:sz w:val="28"/>
          <w:szCs w:val="28"/>
          <w:highlight w:val="none"/>
          <w:lang w:val="en-US" w:eastAsia="zh-CN"/>
        </w:rPr>
        <w:t>6.1.1</w:t>
      </w:r>
      <w:r>
        <w:rPr>
          <w:rFonts w:eastAsia="仿宋_GB2312"/>
          <w:color w:val="000000"/>
          <w:sz w:val="28"/>
          <w:szCs w:val="28"/>
          <w:highlight w:val="none"/>
        </w:rPr>
        <w:t>项目安全生产的达标目标及相应事项的约定</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rPr>
        <w:t>开工前承包人与发包人签订《安全生产责任书》，承包人必须按照国家有关规定交纳施工人员的安全保险费用，按规定安装现场安全设施，并严格管理施工人员的工作、生活安全及往来、材料运输路途安全，严禁不规范操作及其它原因造成人员安全事故。如发生，所有责任及费用均由承包人独自承担，发包人不承担任何责任、费用</w:t>
      </w:r>
      <w:r>
        <w:rPr>
          <w:rFonts w:eastAsia="仿宋_GB2312"/>
          <w:sz w:val="28"/>
          <w:szCs w:val="28"/>
          <w:highlight w:val="none"/>
          <w:u w:val="none"/>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sz w:val="28"/>
          <w:szCs w:val="28"/>
          <w:highlight w:val="none"/>
          <w:u w:val="single"/>
        </w:rPr>
      </w:pPr>
      <w:r>
        <w:rPr>
          <w:rFonts w:hint="eastAsia" w:eastAsia="仿宋_GB2312"/>
          <w:color w:val="000000"/>
          <w:sz w:val="28"/>
          <w:szCs w:val="28"/>
          <w:highlight w:val="none"/>
          <w:u w:val="single"/>
          <w:lang w:val="en-US" w:eastAsia="zh-CN"/>
        </w:rPr>
        <w:t>6.1.2</w:t>
      </w:r>
      <w:r>
        <w:rPr>
          <w:rFonts w:hint="eastAsia" w:eastAsia="仿宋_GB2312"/>
          <w:color w:val="000000"/>
          <w:sz w:val="28"/>
          <w:szCs w:val="28"/>
          <w:highlight w:val="none"/>
          <w:u w:val="single"/>
        </w:rPr>
        <w:t>承包人应严格管理，确保文明施工，安全施工，杜绝发生任何事故（包括但不限于工伤事故、安全事故、意外事故、管理责任事故、违法违纪事故等），否则，因此产生的经济责任全部由承包人自行承担。发生相关事故的，承包人应自行积极妥善处理，并承担相关费用。否则，因此给发包人造成经济损失的，承包人应双倍赔偿发包人因此受到的全部损失，发包人有权从应给承包人支付的后期费用中优先扣除，不足部分，承包人负责赔偿，承包人不及时赔偿的，每日向发包人承担</w:t>
      </w:r>
      <w:r>
        <w:rPr>
          <w:rFonts w:hint="eastAsia" w:eastAsia="仿宋_GB2312"/>
          <w:color w:val="000000"/>
          <w:sz w:val="28"/>
          <w:szCs w:val="28"/>
          <w:highlight w:val="none"/>
          <w:u w:val="single"/>
          <w:lang w:val="en-US" w:eastAsia="zh-CN"/>
        </w:rPr>
        <w:t>合同价</w:t>
      </w:r>
      <w:r>
        <w:rPr>
          <w:rFonts w:hint="eastAsia" w:eastAsia="仿宋_GB2312"/>
          <w:color w:val="000000"/>
          <w:sz w:val="28"/>
          <w:szCs w:val="28"/>
          <w:highlight w:val="none"/>
          <w:u w:val="single"/>
        </w:rPr>
        <w:t>百分之五的滞纳金</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6.</w:t>
      </w:r>
      <w:r>
        <w:rPr>
          <w:rFonts w:hint="eastAsia" w:eastAsia="仿宋_GB2312"/>
          <w:sz w:val="28"/>
          <w:szCs w:val="28"/>
          <w:highlight w:val="none"/>
          <w:lang w:val="en-US" w:eastAsia="zh-CN"/>
        </w:rPr>
        <w:t>1.4</w:t>
      </w:r>
      <w:r>
        <w:rPr>
          <w:rFonts w:eastAsia="仿宋_GB2312"/>
          <w:sz w:val="28"/>
          <w:szCs w:val="28"/>
          <w:highlight w:val="none"/>
        </w:rPr>
        <w:t>关于治安保卫的特别约定：</w:t>
      </w:r>
      <w:r>
        <w:rPr>
          <w:rFonts w:eastAsia="仿宋_GB2312"/>
          <w:color w:val="000000"/>
          <w:sz w:val="28"/>
          <w:szCs w:val="28"/>
          <w:highlight w:val="none"/>
          <w:u w:val="single"/>
        </w:rPr>
        <w:t>承包人制定应对突发治安事件紧急预案</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承包人负责统一管理施工场地的治安保卫事项</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对因治安事件发生的人身和财产损失，均由承包方负责</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发包人不承担任何责任</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hint="eastAsia" w:eastAsia="仿宋_GB2312"/>
          <w:sz w:val="28"/>
          <w:szCs w:val="28"/>
          <w:highlight w:val="none"/>
        </w:rPr>
      </w:pPr>
      <w:r>
        <w:rPr>
          <w:rFonts w:eastAsia="仿宋_GB2312"/>
          <w:sz w:val="28"/>
          <w:szCs w:val="28"/>
          <w:highlight w:val="none"/>
        </w:rPr>
        <w:t>关于编制施工场地治安管理计划的约定：</w:t>
      </w:r>
      <w:r>
        <w:rPr>
          <w:rFonts w:eastAsia="仿宋_GB2312"/>
          <w:color w:val="000000"/>
          <w:sz w:val="28"/>
          <w:szCs w:val="28"/>
          <w:highlight w:val="none"/>
          <w:u w:val="single"/>
        </w:rPr>
        <w:t>开工前2日内</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hint="eastAsia" w:eastAsia="仿宋_GB2312"/>
          <w:sz w:val="28"/>
          <w:szCs w:val="28"/>
          <w:highlight w:val="none"/>
        </w:rPr>
      </w:pPr>
      <w:r>
        <w:rPr>
          <w:rFonts w:hint="eastAsia" w:eastAsia="仿宋_GB2312"/>
          <w:sz w:val="28"/>
          <w:szCs w:val="28"/>
          <w:highlight w:val="none"/>
        </w:rPr>
        <w:t>6.</w:t>
      </w:r>
      <w:r>
        <w:rPr>
          <w:rFonts w:hint="eastAsia" w:eastAsia="仿宋_GB2312"/>
          <w:sz w:val="28"/>
          <w:szCs w:val="28"/>
          <w:highlight w:val="none"/>
          <w:lang w:val="en-US" w:eastAsia="zh-CN"/>
        </w:rPr>
        <w:t>1.5</w:t>
      </w:r>
      <w:r>
        <w:rPr>
          <w:rFonts w:hint="eastAsia" w:eastAsia="仿宋_GB2312"/>
          <w:sz w:val="28"/>
          <w:szCs w:val="28"/>
          <w:highlight w:val="none"/>
        </w:rPr>
        <w:t>文明施工</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hint="eastAsia" w:eastAsia="仿宋_GB2312"/>
          <w:sz w:val="28"/>
          <w:szCs w:val="28"/>
          <w:highlight w:val="none"/>
        </w:rPr>
        <w:t>合同当事人对文明施工的要求：</w:t>
      </w:r>
      <w:r>
        <w:rPr>
          <w:rFonts w:eastAsia="仿宋_GB2312"/>
          <w:color w:val="000000"/>
          <w:sz w:val="28"/>
          <w:szCs w:val="28"/>
          <w:highlight w:val="none"/>
          <w:u w:val="single"/>
        </w:rPr>
        <w:t>执行通用条款</w:t>
      </w:r>
      <w:r>
        <w:rPr>
          <w:rFonts w:hint="eastAsia"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6.</w:t>
      </w:r>
      <w:r>
        <w:rPr>
          <w:rFonts w:hint="eastAsia" w:eastAsia="仿宋_GB2312"/>
          <w:sz w:val="28"/>
          <w:szCs w:val="28"/>
          <w:highlight w:val="none"/>
          <w:lang w:val="en-US" w:eastAsia="zh-CN"/>
        </w:rPr>
        <w:t>1.6</w:t>
      </w:r>
      <w:r>
        <w:rPr>
          <w:rFonts w:eastAsia="仿宋_GB2312"/>
          <w:sz w:val="28"/>
          <w:szCs w:val="28"/>
          <w:highlight w:val="none"/>
        </w:rPr>
        <w:t xml:space="preserve"> 关于安全文明施工费支付比例和支付期限的约定：</w:t>
      </w:r>
      <w:r>
        <w:rPr>
          <w:rFonts w:hint="eastAsia" w:eastAsia="仿宋_GB2312"/>
          <w:sz w:val="28"/>
          <w:szCs w:val="28"/>
          <w:highlight w:val="none"/>
          <w:u w:val="single"/>
        </w:rPr>
        <w:t>包含在合同价支付</w:t>
      </w:r>
      <w:r>
        <w:rPr>
          <w:rFonts w:eastAsia="仿宋_GB2312"/>
          <w:sz w:val="28"/>
          <w:szCs w:val="28"/>
          <w:highlight w:val="none"/>
        </w:rPr>
        <w:t>。</w:t>
      </w:r>
    </w:p>
    <w:bookmarkEnd w:id="146"/>
    <w:bookmarkEnd w:id="147"/>
    <w:bookmarkEnd w:id="148"/>
    <w:bookmarkEnd w:id="149"/>
    <w:bookmarkEnd w:id="150"/>
    <w:bookmarkEnd w:id="151"/>
    <w:bookmarkEnd w:id="152"/>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sz w:val="32"/>
          <w:szCs w:val="32"/>
          <w:highlight w:val="none"/>
        </w:rPr>
      </w:pPr>
      <w:bookmarkStart w:id="154" w:name="_Toc351203639"/>
      <w:r>
        <w:rPr>
          <w:rFonts w:ascii="Times New Roman" w:hAnsi="Times New Roman" w:eastAsia="黑体"/>
          <w:b w:val="0"/>
          <w:sz w:val="32"/>
          <w:szCs w:val="32"/>
          <w:highlight w:val="none"/>
        </w:rPr>
        <w:t>7.工期和进度</w:t>
      </w:r>
      <w:bookmarkEnd w:id="154"/>
    </w:p>
    <w:p>
      <w:pPr>
        <w:pageBreakBefore w:val="0"/>
        <w:kinsoku/>
        <w:wordWrap/>
        <w:overflowPunct/>
        <w:topLinePunct w:val="0"/>
        <w:bidi w:val="0"/>
        <w:snapToGrid/>
        <w:spacing w:line="450" w:lineRule="exact"/>
        <w:ind w:firstLine="600" w:firstLineChars="200"/>
        <w:textAlignment w:val="auto"/>
        <w:rPr>
          <w:rFonts w:eastAsia="黑体"/>
          <w:sz w:val="30"/>
          <w:szCs w:val="32"/>
          <w:highlight w:val="none"/>
        </w:rPr>
      </w:pPr>
      <w:r>
        <w:rPr>
          <w:rFonts w:eastAsia="黑体"/>
          <w:sz w:val="30"/>
          <w:szCs w:val="32"/>
          <w:highlight w:val="none"/>
        </w:rPr>
        <w:t>7.1施工组织设计</w:t>
      </w:r>
    </w:p>
    <w:p>
      <w:pPr>
        <w:pageBreakBefore w:val="0"/>
        <w:kinsoku/>
        <w:wordWrap/>
        <w:overflowPunct/>
        <w:topLinePunct w:val="0"/>
        <w:autoSpaceDE w:val="0"/>
        <w:autoSpaceDN w:val="0"/>
        <w:bidi w:val="0"/>
        <w:adjustRightInd w:val="0"/>
        <w:snapToGrid/>
        <w:spacing w:line="450" w:lineRule="exact"/>
        <w:ind w:firstLine="560" w:firstLineChars="200"/>
        <w:jc w:val="left"/>
        <w:textAlignment w:val="auto"/>
        <w:rPr>
          <w:rFonts w:eastAsia="仿宋_GB2312"/>
          <w:kern w:val="0"/>
          <w:sz w:val="28"/>
          <w:szCs w:val="28"/>
          <w:highlight w:val="none"/>
        </w:rPr>
      </w:pPr>
      <w:r>
        <w:rPr>
          <w:rFonts w:eastAsia="仿宋_GB2312"/>
          <w:sz w:val="28"/>
          <w:szCs w:val="28"/>
          <w:highlight w:val="none"/>
        </w:rPr>
        <w:t>7.1.</w:t>
      </w:r>
      <w:r>
        <w:rPr>
          <w:rFonts w:hint="eastAsia" w:eastAsia="仿宋_GB2312"/>
          <w:sz w:val="28"/>
          <w:szCs w:val="28"/>
          <w:highlight w:val="none"/>
        </w:rPr>
        <w:t>1合</w:t>
      </w:r>
      <w:r>
        <w:rPr>
          <w:rFonts w:hint="eastAsia" w:eastAsia="仿宋_GB2312"/>
          <w:kern w:val="0"/>
          <w:sz w:val="28"/>
          <w:szCs w:val="28"/>
          <w:highlight w:val="none"/>
        </w:rPr>
        <w:t>同当事人约定的</w:t>
      </w:r>
      <w:r>
        <w:rPr>
          <w:rFonts w:eastAsia="仿宋_GB2312"/>
          <w:kern w:val="0"/>
          <w:sz w:val="28"/>
          <w:szCs w:val="28"/>
          <w:highlight w:val="none"/>
        </w:rPr>
        <w:t>施工组织设计</w:t>
      </w:r>
      <w:r>
        <w:rPr>
          <w:rFonts w:hint="eastAsia" w:eastAsia="仿宋_GB2312"/>
          <w:kern w:val="0"/>
          <w:sz w:val="28"/>
          <w:szCs w:val="28"/>
          <w:highlight w:val="none"/>
        </w:rPr>
        <w:t>的内容</w:t>
      </w:r>
      <w:r>
        <w:rPr>
          <w:rFonts w:eastAsia="仿宋_GB2312"/>
          <w:kern w:val="0"/>
          <w:sz w:val="28"/>
          <w:szCs w:val="28"/>
          <w:highlight w:val="none"/>
        </w:rPr>
        <w:t>：</w:t>
      </w:r>
      <w:r>
        <w:rPr>
          <w:rFonts w:hint="eastAsia" w:eastAsia="仿宋_GB2312"/>
          <w:sz w:val="28"/>
          <w:szCs w:val="28"/>
          <w:highlight w:val="none"/>
          <w:u w:val="single"/>
        </w:rPr>
        <w:t>执行通用合同条款</w:t>
      </w:r>
      <w:r>
        <w:rPr>
          <w:rFonts w:eastAsia="仿宋_GB2312"/>
          <w:sz w:val="28"/>
          <w:szCs w:val="28"/>
          <w:highlight w:val="none"/>
        </w:rPr>
        <w:t>。</w:t>
      </w:r>
    </w:p>
    <w:p>
      <w:pPr>
        <w:pageBreakBefore w:val="0"/>
        <w:kinsoku/>
        <w:wordWrap/>
        <w:overflowPunct/>
        <w:topLinePunct w:val="0"/>
        <w:autoSpaceDE w:val="0"/>
        <w:autoSpaceDN w:val="0"/>
        <w:bidi w:val="0"/>
        <w:adjustRightInd w:val="0"/>
        <w:snapToGrid/>
        <w:spacing w:line="450" w:lineRule="exact"/>
        <w:ind w:firstLine="560" w:firstLineChars="200"/>
        <w:jc w:val="left"/>
        <w:textAlignment w:val="auto"/>
        <w:rPr>
          <w:rFonts w:eastAsia="仿宋_GB2312"/>
          <w:kern w:val="0"/>
          <w:sz w:val="28"/>
          <w:szCs w:val="28"/>
          <w:highlight w:val="none"/>
        </w:rPr>
      </w:pPr>
      <w:r>
        <w:rPr>
          <w:rFonts w:eastAsia="仿宋_GB2312"/>
          <w:sz w:val="28"/>
          <w:szCs w:val="28"/>
          <w:highlight w:val="none"/>
        </w:rPr>
        <w:t>7.1.2</w:t>
      </w:r>
      <w:r>
        <w:rPr>
          <w:rFonts w:eastAsia="仿宋_GB2312"/>
          <w:kern w:val="0"/>
          <w:sz w:val="28"/>
          <w:szCs w:val="28"/>
          <w:highlight w:val="none"/>
        </w:rPr>
        <w:t>施工组织设计的提交和修改</w:t>
      </w:r>
    </w:p>
    <w:p>
      <w:pPr>
        <w:pageBreakBefore w:val="0"/>
        <w:kinsoku/>
        <w:wordWrap/>
        <w:overflowPunct/>
        <w:topLinePunct w:val="0"/>
        <w:autoSpaceDE w:val="0"/>
        <w:autoSpaceDN w:val="0"/>
        <w:bidi w:val="0"/>
        <w:adjustRightInd w:val="0"/>
        <w:snapToGrid/>
        <w:spacing w:line="450" w:lineRule="exact"/>
        <w:ind w:firstLine="560" w:firstLineChars="200"/>
        <w:jc w:val="left"/>
        <w:textAlignment w:val="auto"/>
        <w:rPr>
          <w:rFonts w:hint="eastAsia" w:eastAsia="仿宋_GB2312"/>
          <w:sz w:val="28"/>
          <w:szCs w:val="28"/>
          <w:highlight w:val="none"/>
        </w:rPr>
      </w:pPr>
      <w:r>
        <w:rPr>
          <w:rFonts w:eastAsia="仿宋_GB2312"/>
          <w:kern w:val="0"/>
          <w:sz w:val="28"/>
          <w:szCs w:val="28"/>
          <w:highlight w:val="none"/>
        </w:rPr>
        <w:t>承包人提交详细施工组织设计的期限的约定：</w:t>
      </w:r>
      <w:r>
        <w:rPr>
          <w:rFonts w:hint="eastAsia" w:eastAsia="仿宋_GB2312"/>
          <w:sz w:val="28"/>
          <w:szCs w:val="28"/>
          <w:highlight w:val="none"/>
          <w:u w:val="single"/>
        </w:rPr>
        <w:t>开工</w:t>
      </w:r>
      <w:r>
        <w:rPr>
          <w:rFonts w:hint="eastAsia" w:eastAsia="仿宋_GB2312"/>
          <w:sz w:val="28"/>
          <w:szCs w:val="28"/>
          <w:highlight w:val="none"/>
          <w:u w:val="single"/>
          <w:lang w:val="en-US" w:eastAsia="zh-CN"/>
        </w:rPr>
        <w:t>前7</w:t>
      </w:r>
      <w:r>
        <w:rPr>
          <w:rFonts w:hint="eastAsia" w:eastAsia="仿宋_GB2312"/>
          <w:sz w:val="28"/>
          <w:szCs w:val="28"/>
          <w:highlight w:val="none"/>
          <w:u w:val="single"/>
        </w:rPr>
        <w:t>日内承包人将施工组织设计（方案）和进度计划提交</w:t>
      </w:r>
      <w:r>
        <w:rPr>
          <w:rFonts w:hint="eastAsia" w:eastAsia="仿宋_GB2312"/>
          <w:sz w:val="28"/>
          <w:szCs w:val="28"/>
          <w:highlight w:val="none"/>
          <w:u w:val="single"/>
          <w:lang w:eastAsia="zh-CN"/>
        </w:rPr>
        <w:t>监理人和</w:t>
      </w:r>
      <w:r>
        <w:rPr>
          <w:rFonts w:hint="eastAsia" w:eastAsia="仿宋_GB2312"/>
          <w:sz w:val="28"/>
          <w:szCs w:val="28"/>
          <w:highlight w:val="none"/>
          <w:u w:val="single"/>
        </w:rPr>
        <w:t>发包人</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发包人和监理人在收到</w:t>
      </w:r>
      <w:r>
        <w:rPr>
          <w:rFonts w:hint="eastAsia" w:eastAsia="仿宋_GB2312"/>
          <w:sz w:val="28"/>
          <w:szCs w:val="28"/>
          <w:highlight w:val="none"/>
        </w:rPr>
        <w:t>详细的施工组织设计</w:t>
      </w:r>
      <w:r>
        <w:rPr>
          <w:rFonts w:hint="eastAsia" w:eastAsia="仿宋_GB2312"/>
          <w:sz w:val="28"/>
          <w:szCs w:val="28"/>
          <w:highlight w:val="none"/>
          <w:u w:val="none"/>
        </w:rPr>
        <w:t>（方案）和进度计划</w:t>
      </w:r>
      <w:r>
        <w:rPr>
          <w:rFonts w:eastAsia="仿宋_GB2312"/>
          <w:sz w:val="28"/>
          <w:szCs w:val="28"/>
          <w:highlight w:val="none"/>
        </w:rPr>
        <w:t>后确认或提出修改意见的期限</w:t>
      </w:r>
      <w:r>
        <w:rPr>
          <w:rFonts w:hint="eastAsia" w:eastAsia="仿宋_GB2312"/>
          <w:sz w:val="28"/>
          <w:szCs w:val="28"/>
          <w:highlight w:val="none"/>
          <w:lang w:eastAsia="zh-CN"/>
        </w:rPr>
        <w:t>及其他</w:t>
      </w:r>
      <w:r>
        <w:rPr>
          <w:rFonts w:eastAsia="仿宋_GB2312"/>
          <w:sz w:val="28"/>
          <w:szCs w:val="28"/>
          <w:highlight w:val="none"/>
        </w:rPr>
        <w:t>：</w:t>
      </w:r>
      <w:r>
        <w:rPr>
          <w:rFonts w:hint="eastAsia" w:eastAsia="仿宋_GB2312"/>
          <w:sz w:val="28"/>
          <w:szCs w:val="28"/>
          <w:highlight w:val="none"/>
          <w:u w:val="single"/>
        </w:rPr>
        <w:t>执行通用合同条款</w:t>
      </w:r>
      <w:r>
        <w:rPr>
          <w:rFonts w:eastAsia="仿宋_GB2312"/>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7</w:t>
      </w:r>
      <w:bookmarkStart w:id="155" w:name="_Toc303539123"/>
      <w:bookmarkStart w:id="156" w:name="_Toc312678005"/>
      <w:bookmarkStart w:id="157" w:name="_Toc300934966"/>
      <w:bookmarkStart w:id="158" w:name="_Toc297123514"/>
      <w:bookmarkStart w:id="159" w:name="_Toc297216173"/>
      <w:bookmarkStart w:id="160" w:name="_Toc304295541"/>
      <w:bookmarkStart w:id="161" w:name="_Toc312677479"/>
      <w:r>
        <w:rPr>
          <w:rFonts w:eastAsia="黑体"/>
          <w:color w:val="000000"/>
          <w:sz w:val="30"/>
          <w:szCs w:val="32"/>
          <w:highlight w:val="none"/>
        </w:rPr>
        <w:t>.2施工进度计划</w:t>
      </w:r>
    </w:p>
    <w:p>
      <w:pPr>
        <w:pageBreakBefore w:val="0"/>
        <w:kinsoku/>
        <w:wordWrap/>
        <w:overflowPunct/>
        <w:topLinePunct w:val="0"/>
        <w:bidi w:val="0"/>
        <w:snapToGrid/>
        <w:spacing w:line="450" w:lineRule="exact"/>
        <w:ind w:firstLine="600" w:firstLineChars="200"/>
        <w:jc w:val="left"/>
        <w:textAlignment w:val="auto"/>
        <w:rPr>
          <w:rFonts w:eastAsia="仿宋_GB2312"/>
          <w:color w:val="000000"/>
          <w:sz w:val="30"/>
          <w:szCs w:val="32"/>
          <w:highlight w:val="none"/>
        </w:rPr>
      </w:pPr>
      <w:r>
        <w:rPr>
          <w:rFonts w:eastAsia="仿宋_GB2312"/>
          <w:color w:val="000000"/>
          <w:sz w:val="30"/>
          <w:szCs w:val="32"/>
          <w:highlight w:val="none"/>
        </w:rPr>
        <w:t>7.2.</w:t>
      </w:r>
      <w:r>
        <w:rPr>
          <w:rFonts w:hint="eastAsia" w:eastAsia="仿宋_GB2312"/>
          <w:color w:val="000000"/>
          <w:sz w:val="30"/>
          <w:szCs w:val="32"/>
          <w:highlight w:val="none"/>
          <w:lang w:val="en-US" w:eastAsia="zh-CN"/>
        </w:rPr>
        <w:t>2</w:t>
      </w:r>
      <w:r>
        <w:rPr>
          <w:rFonts w:ascii="Times New Roman" w:hAnsi="Times New Roman" w:eastAsia="仿宋_GB2312" w:cs="Times New Roman"/>
          <w:kern w:val="0"/>
          <w:sz w:val="28"/>
          <w:szCs w:val="28"/>
          <w:highlight w:val="none"/>
        </w:rPr>
        <w:t>施工进度计划的修订</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发包人和监理人在收到修订的施工进度计划后确认或提出修改意见的期限：</w:t>
      </w:r>
      <w:r>
        <w:rPr>
          <w:rFonts w:hint="eastAsia" w:eastAsia="仿宋_GB2312"/>
          <w:sz w:val="28"/>
          <w:szCs w:val="28"/>
          <w:highlight w:val="none"/>
          <w:u w:val="single"/>
          <w:lang w:val="en-US" w:eastAsia="zh-CN"/>
        </w:rPr>
        <w:tab/>
      </w:r>
      <w:r>
        <w:rPr>
          <w:rFonts w:hint="eastAsia" w:eastAsia="仿宋_GB2312"/>
          <w:sz w:val="28"/>
          <w:szCs w:val="28"/>
          <w:highlight w:val="none"/>
          <w:u w:val="single"/>
        </w:rPr>
        <w:t>/</w:t>
      </w:r>
      <w:r>
        <w:rPr>
          <w:rFonts w:hint="eastAsia" w:eastAsia="仿宋_GB2312"/>
          <w:sz w:val="28"/>
          <w:szCs w:val="28"/>
          <w:highlight w:val="none"/>
          <w:u w:val="single"/>
          <w:lang w:val="en-US" w:eastAsia="zh-CN"/>
        </w:rPr>
        <w:tab/>
      </w:r>
      <w:r>
        <w:rPr>
          <w:rFonts w:eastAsia="仿宋_GB2312"/>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7.3开工</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7.3.1开工准备</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u w:val="single"/>
        </w:rPr>
      </w:pPr>
      <w:r>
        <w:rPr>
          <w:rFonts w:eastAsia="仿宋_GB2312"/>
          <w:color w:val="000000"/>
          <w:sz w:val="28"/>
          <w:szCs w:val="28"/>
          <w:highlight w:val="none"/>
        </w:rPr>
        <w:t>关于承包人提交</w:t>
      </w:r>
      <w:r>
        <w:rPr>
          <w:rFonts w:eastAsia="仿宋_GB2312"/>
          <w:color w:val="000000"/>
          <w:kern w:val="0"/>
          <w:sz w:val="28"/>
          <w:szCs w:val="28"/>
          <w:highlight w:val="none"/>
        </w:rPr>
        <w:t>工程开工报审表的期限：</w:t>
      </w:r>
      <w:r>
        <w:rPr>
          <w:rFonts w:eastAsia="仿宋_GB2312"/>
          <w:color w:val="000000"/>
          <w:sz w:val="28"/>
          <w:szCs w:val="28"/>
          <w:highlight w:val="none"/>
          <w:u w:val="single"/>
        </w:rPr>
        <w:t>[开工通知]载明日期前7天</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关于发包人应完成的其他开工准备工作及期限：</w:t>
      </w:r>
      <w:r>
        <w:rPr>
          <w:rFonts w:eastAsia="仿宋_GB2312"/>
          <w:color w:val="000000"/>
          <w:sz w:val="28"/>
          <w:szCs w:val="28"/>
          <w:highlight w:val="none"/>
          <w:u w:val="single"/>
        </w:rPr>
        <w:t>开工前7天</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color w:val="000000"/>
          <w:sz w:val="28"/>
          <w:szCs w:val="28"/>
          <w:highlight w:val="none"/>
        </w:rPr>
        <w:t>关于承包人应完成的其他开工准备工作及期限：</w:t>
      </w:r>
      <w:r>
        <w:rPr>
          <w:rFonts w:eastAsia="仿宋_GB2312"/>
          <w:color w:val="000000"/>
          <w:sz w:val="28"/>
          <w:szCs w:val="28"/>
          <w:highlight w:val="none"/>
          <w:u w:val="single"/>
        </w:rPr>
        <w:t>开工前7天</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7.3.2开工通知</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hint="eastAsia" w:eastAsia="仿宋_GB2312"/>
          <w:color w:val="000000"/>
          <w:sz w:val="28"/>
          <w:szCs w:val="28"/>
          <w:highlight w:val="none"/>
        </w:rPr>
        <w:t>发包人应按照法律规定获得工程施工所需的许可。经发包人同意后监理人发出的开工通知应符合法律规定。监理人应在计划开工日期7天前向承包人发出开工通知</w:t>
      </w:r>
      <w:r>
        <w:rPr>
          <w:rFonts w:hint="eastAsia" w:eastAsia="仿宋_GB2312"/>
          <w:color w:val="000000"/>
          <w:sz w:val="28"/>
          <w:szCs w:val="28"/>
          <w:highlight w:val="none"/>
          <w:lang w:eastAsia="zh-CN"/>
        </w:rPr>
        <w:t>，</w:t>
      </w:r>
      <w:r>
        <w:rPr>
          <w:rFonts w:hint="eastAsia" w:eastAsia="仿宋_GB2312"/>
          <w:color w:val="000000"/>
          <w:sz w:val="28"/>
          <w:szCs w:val="28"/>
          <w:highlight w:val="none"/>
        </w:rPr>
        <w:t>工期自开工通知中载明的开工日期起算。</w:t>
      </w:r>
    </w:p>
    <w:bookmarkEnd w:id="155"/>
    <w:bookmarkEnd w:id="156"/>
    <w:bookmarkEnd w:id="157"/>
    <w:bookmarkEnd w:id="158"/>
    <w:bookmarkEnd w:id="159"/>
    <w:bookmarkEnd w:id="160"/>
    <w:bookmarkEnd w:id="161"/>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7.4测量放线</w:t>
      </w:r>
    </w:p>
    <w:p>
      <w:pPr>
        <w:pageBreakBefore w:val="0"/>
        <w:kinsoku/>
        <w:wordWrap/>
        <w:overflowPunct/>
        <w:topLinePunct w:val="0"/>
        <w:bidi w:val="0"/>
        <w:snapToGrid/>
        <w:spacing w:line="450" w:lineRule="exact"/>
        <w:ind w:firstLine="560" w:firstLineChars="200"/>
        <w:jc w:val="left"/>
        <w:textAlignment w:val="auto"/>
        <w:rPr>
          <w:rFonts w:hint="eastAsia" w:eastAsia="仿宋_GB2312"/>
          <w:sz w:val="28"/>
          <w:szCs w:val="28"/>
          <w:highlight w:val="none"/>
          <w:u w:val="single"/>
        </w:rPr>
      </w:pPr>
      <w:r>
        <w:rPr>
          <w:rFonts w:eastAsia="仿宋_GB2312"/>
          <w:sz w:val="28"/>
          <w:szCs w:val="28"/>
          <w:highlight w:val="none"/>
        </w:rPr>
        <w:t>7.4.1发包人通过监理人向承包人提供测量基准点、基准线和水准点及其书面资料的期限：</w:t>
      </w:r>
      <w:r>
        <w:rPr>
          <w:rFonts w:hint="eastAsia" w:eastAsia="仿宋_GB2312"/>
          <w:sz w:val="28"/>
          <w:szCs w:val="28"/>
          <w:highlight w:val="none"/>
          <w:u w:val="single"/>
        </w:rPr>
        <w:t>执行通用合同条款</w:t>
      </w:r>
      <w:r>
        <w:rPr>
          <w:rFonts w:eastAsia="仿宋_GB2312"/>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7</w:t>
      </w:r>
      <w:bookmarkStart w:id="162" w:name="_Toc297123516"/>
      <w:bookmarkStart w:id="163" w:name="_Toc303539125"/>
      <w:bookmarkStart w:id="164" w:name="_Toc300934968"/>
      <w:bookmarkStart w:id="165" w:name="_Toc304295546"/>
      <w:bookmarkStart w:id="166" w:name="_Toc312677484"/>
      <w:bookmarkStart w:id="167" w:name="_Toc312678010"/>
      <w:bookmarkStart w:id="168" w:name="_Toc297216175"/>
      <w:r>
        <w:rPr>
          <w:rFonts w:eastAsia="黑体"/>
          <w:color w:val="000000"/>
          <w:sz w:val="30"/>
          <w:szCs w:val="32"/>
          <w:highlight w:val="none"/>
        </w:rPr>
        <w:t>.5工期延误</w:t>
      </w:r>
    </w:p>
    <w:bookmarkEnd w:id="162"/>
    <w:bookmarkEnd w:id="163"/>
    <w:bookmarkEnd w:id="164"/>
    <w:bookmarkEnd w:id="165"/>
    <w:bookmarkEnd w:id="166"/>
    <w:bookmarkEnd w:id="167"/>
    <w:bookmarkEnd w:id="168"/>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7.5.1因发包人原因导致工期延误</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因发包人原因导致工期延误的情形：</w:t>
      </w:r>
      <w:r>
        <w:rPr>
          <w:rFonts w:eastAsia="仿宋_GB2312"/>
          <w:color w:val="000000"/>
          <w:sz w:val="28"/>
          <w:szCs w:val="28"/>
          <w:highlight w:val="none"/>
          <w:u w:val="single"/>
        </w:rPr>
        <w:t>执行通用</w:t>
      </w:r>
      <w:r>
        <w:rPr>
          <w:rFonts w:hint="eastAsia" w:eastAsia="仿宋_GB2312"/>
          <w:color w:val="000000"/>
          <w:sz w:val="28"/>
          <w:szCs w:val="28"/>
          <w:highlight w:val="none"/>
          <w:u w:val="single"/>
          <w:lang w:eastAsia="zh-CN"/>
        </w:rPr>
        <w:t>合同</w:t>
      </w:r>
      <w:r>
        <w:rPr>
          <w:rFonts w:eastAsia="仿宋_GB2312"/>
          <w:color w:val="000000"/>
          <w:sz w:val="28"/>
          <w:szCs w:val="28"/>
          <w:highlight w:val="none"/>
          <w:u w:val="single"/>
        </w:rPr>
        <w:t>条款</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7</w:t>
      </w:r>
      <w:bookmarkStart w:id="169" w:name="_Toc297216177"/>
      <w:bookmarkStart w:id="170" w:name="_Toc297123518"/>
      <w:bookmarkStart w:id="171" w:name="_Toc304295548"/>
      <w:bookmarkStart w:id="172" w:name="_Toc300934970"/>
      <w:bookmarkStart w:id="173" w:name="_Toc312677486"/>
      <w:bookmarkStart w:id="174" w:name="_Toc312678012"/>
      <w:bookmarkStart w:id="175" w:name="_Toc303539127"/>
      <w:bookmarkStart w:id="176" w:name="_Toc318581169"/>
      <w:r>
        <w:rPr>
          <w:rFonts w:eastAsia="仿宋_GB2312"/>
          <w:sz w:val="28"/>
          <w:szCs w:val="28"/>
          <w:highlight w:val="none"/>
        </w:rPr>
        <w:t>.5.2因承包人原因导致工期延误</w:t>
      </w:r>
    </w:p>
    <w:bookmarkEnd w:id="169"/>
    <w:bookmarkEnd w:id="170"/>
    <w:bookmarkEnd w:id="171"/>
    <w:bookmarkEnd w:id="172"/>
    <w:bookmarkEnd w:id="173"/>
    <w:bookmarkEnd w:id="174"/>
    <w:bookmarkEnd w:id="175"/>
    <w:bookmarkEnd w:id="176"/>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u w:val="single"/>
        </w:rPr>
      </w:pPr>
      <w:bookmarkStart w:id="177" w:name="_Toc318581171"/>
      <w:bookmarkStart w:id="178" w:name="_Toc312678014"/>
      <w:r>
        <w:rPr>
          <w:rFonts w:eastAsia="仿宋_GB2312"/>
          <w:color w:val="000000"/>
          <w:sz w:val="28"/>
          <w:szCs w:val="28"/>
          <w:highlight w:val="none"/>
        </w:rPr>
        <w:t>因</w:t>
      </w:r>
      <w:bookmarkStart w:id="179" w:name="_Toc312677487"/>
      <w:bookmarkStart w:id="180" w:name="_Toc312678013"/>
      <w:bookmarkStart w:id="181" w:name="_Toc318581170"/>
      <w:r>
        <w:rPr>
          <w:rFonts w:eastAsia="仿宋_GB2312"/>
          <w:color w:val="000000"/>
          <w:sz w:val="28"/>
          <w:szCs w:val="28"/>
          <w:highlight w:val="none"/>
        </w:rPr>
        <w:t>承包人原因造成工期延误，逾期竣工违约金的计算方法为：</w:t>
      </w:r>
      <w:r>
        <w:rPr>
          <w:rFonts w:hint="eastAsia" w:eastAsia="仿宋_GB2312"/>
          <w:color w:val="000000"/>
          <w:sz w:val="28"/>
          <w:szCs w:val="28"/>
          <w:highlight w:val="none"/>
          <w:u w:val="single"/>
        </w:rPr>
        <w:t>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w:t>
      </w:r>
      <w:r>
        <w:rPr>
          <w:rFonts w:eastAsia="仿宋_GB2312"/>
          <w:color w:val="000000"/>
          <w:sz w:val="28"/>
          <w:szCs w:val="28"/>
          <w:highlight w:val="none"/>
          <w:u w:val="none"/>
        </w:rPr>
        <w:t>。</w:t>
      </w:r>
      <w:bookmarkEnd w:id="179"/>
      <w:bookmarkEnd w:id="180"/>
    </w:p>
    <w:bookmarkEnd w:id="181"/>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color w:val="000000"/>
          <w:sz w:val="28"/>
          <w:szCs w:val="28"/>
          <w:highlight w:val="none"/>
        </w:rPr>
        <w:t>因承包人原因造成工期延误，逾期竣工违约金的上限：</w:t>
      </w:r>
      <w:r>
        <w:rPr>
          <w:rFonts w:hint="eastAsia" w:eastAsia="仿宋_GB2312"/>
          <w:color w:val="000000"/>
          <w:sz w:val="28"/>
          <w:szCs w:val="28"/>
          <w:highlight w:val="none"/>
          <w:u w:val="single"/>
        </w:rPr>
        <w:t>逾期竣工违约金</w:t>
      </w:r>
      <w:r>
        <w:rPr>
          <w:rFonts w:eastAsia="仿宋_GB2312"/>
          <w:color w:val="000000"/>
          <w:sz w:val="28"/>
          <w:szCs w:val="28"/>
          <w:highlight w:val="none"/>
          <w:u w:val="single"/>
        </w:rPr>
        <w:t>不超过合同总价的10%</w:t>
      </w:r>
      <w:r>
        <w:rPr>
          <w:rFonts w:eastAsia="仿宋_GB2312"/>
          <w:sz w:val="28"/>
          <w:szCs w:val="28"/>
          <w:highlight w:val="none"/>
        </w:rPr>
        <w:t>。</w:t>
      </w:r>
    </w:p>
    <w:bookmarkEnd w:id="177"/>
    <w:bookmarkEnd w:id="178"/>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7</w:t>
      </w:r>
      <w:bookmarkStart w:id="182" w:name="_Toc300934971"/>
      <w:bookmarkStart w:id="183" w:name="_Toc304295549"/>
      <w:bookmarkStart w:id="184" w:name="_Toc297216178"/>
      <w:bookmarkStart w:id="185" w:name="_Toc312678015"/>
      <w:bookmarkStart w:id="186" w:name="_Toc297123519"/>
      <w:bookmarkStart w:id="187" w:name="_Toc303539128"/>
      <w:r>
        <w:rPr>
          <w:rFonts w:eastAsia="黑体"/>
          <w:color w:val="000000"/>
          <w:sz w:val="30"/>
          <w:szCs w:val="32"/>
          <w:highlight w:val="none"/>
        </w:rPr>
        <w:t>.6不</w:t>
      </w:r>
      <w:bookmarkEnd w:id="182"/>
      <w:bookmarkEnd w:id="183"/>
      <w:bookmarkEnd w:id="184"/>
      <w:bookmarkEnd w:id="185"/>
      <w:bookmarkEnd w:id="186"/>
      <w:bookmarkEnd w:id="187"/>
      <w:r>
        <w:rPr>
          <w:rFonts w:eastAsia="黑体"/>
          <w:color w:val="000000"/>
          <w:sz w:val="30"/>
          <w:szCs w:val="32"/>
          <w:highlight w:val="none"/>
        </w:rPr>
        <w:t>利物质条件</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bookmarkStart w:id="188" w:name="_Toc297123520"/>
      <w:bookmarkStart w:id="189" w:name="_Toc318581172"/>
      <w:bookmarkStart w:id="190" w:name="_Toc312678016"/>
      <w:bookmarkStart w:id="191" w:name="_Toc304295550"/>
      <w:bookmarkStart w:id="192" w:name="_Toc297216179"/>
      <w:bookmarkStart w:id="193" w:name="_Toc303539129"/>
      <w:bookmarkStart w:id="194" w:name="_Toc300934972"/>
      <w:r>
        <w:rPr>
          <w:rFonts w:eastAsia="仿宋_GB2312"/>
          <w:sz w:val="28"/>
          <w:szCs w:val="28"/>
          <w:highlight w:val="none"/>
        </w:rPr>
        <w:t>不利物质条件的情形和有关约定：</w:t>
      </w:r>
      <w:r>
        <w:rPr>
          <w:rFonts w:eastAsia="仿宋_GB2312"/>
          <w:color w:val="000000"/>
          <w:sz w:val="28"/>
          <w:szCs w:val="28"/>
          <w:highlight w:val="none"/>
          <w:u w:val="single"/>
        </w:rPr>
        <w:t>执行通用</w:t>
      </w:r>
      <w:r>
        <w:rPr>
          <w:rFonts w:hint="eastAsia" w:eastAsia="仿宋_GB2312"/>
          <w:color w:val="000000"/>
          <w:sz w:val="28"/>
          <w:szCs w:val="28"/>
          <w:highlight w:val="none"/>
          <w:u w:val="single"/>
          <w:lang w:eastAsia="zh-CN"/>
        </w:rPr>
        <w:t>合同</w:t>
      </w:r>
      <w:r>
        <w:rPr>
          <w:rFonts w:eastAsia="仿宋_GB2312"/>
          <w:color w:val="000000"/>
          <w:sz w:val="28"/>
          <w:szCs w:val="28"/>
          <w:highlight w:val="none"/>
          <w:u w:val="single"/>
        </w:rPr>
        <w:t>条款</w:t>
      </w:r>
      <w:r>
        <w:rPr>
          <w:rFonts w:eastAsia="仿宋_GB2312"/>
          <w:sz w:val="28"/>
          <w:szCs w:val="28"/>
          <w:highlight w:val="none"/>
        </w:rPr>
        <w:t>。</w:t>
      </w:r>
    </w:p>
    <w:bookmarkEnd w:id="188"/>
    <w:bookmarkEnd w:id="189"/>
    <w:bookmarkEnd w:id="190"/>
    <w:bookmarkEnd w:id="191"/>
    <w:bookmarkEnd w:id="192"/>
    <w:bookmarkEnd w:id="193"/>
    <w:bookmarkEnd w:id="194"/>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7</w:t>
      </w:r>
      <w:bookmarkStart w:id="195" w:name="_Toc312678017"/>
      <w:bookmarkStart w:id="196" w:name="_Toc304295551"/>
      <w:bookmarkStart w:id="197" w:name="_Toc303539130"/>
      <w:bookmarkStart w:id="198" w:name="_Toc297123521"/>
      <w:bookmarkStart w:id="199" w:name="_Toc300934973"/>
      <w:bookmarkStart w:id="200" w:name="_Toc297216180"/>
      <w:r>
        <w:rPr>
          <w:rFonts w:eastAsia="黑体"/>
          <w:color w:val="000000"/>
          <w:sz w:val="30"/>
          <w:szCs w:val="32"/>
          <w:highlight w:val="none"/>
        </w:rPr>
        <w:t>.7异常恶劣的气候条件</w:t>
      </w:r>
    </w:p>
    <w:bookmarkEnd w:id="195"/>
    <w:bookmarkEnd w:id="196"/>
    <w:bookmarkEnd w:id="197"/>
    <w:bookmarkEnd w:id="198"/>
    <w:bookmarkEnd w:id="199"/>
    <w:bookmarkEnd w:id="200"/>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single"/>
        </w:rPr>
      </w:pPr>
      <w:r>
        <w:rPr>
          <w:rFonts w:eastAsia="仿宋_GB2312"/>
          <w:sz w:val="28"/>
          <w:szCs w:val="28"/>
          <w:highlight w:val="none"/>
        </w:rPr>
        <w:t>发包人和承包人同意以下情形视为异常恶劣的气候条件：</w:t>
      </w:r>
      <w:r>
        <w:rPr>
          <w:rFonts w:hint="eastAsia" w:eastAsia="仿宋_GB2312"/>
          <w:sz w:val="28"/>
          <w:szCs w:val="28"/>
          <w:highlight w:val="none"/>
          <w:u w:val="single"/>
          <w:lang w:eastAsia="zh-CN"/>
        </w:rPr>
        <w:t>以当地政府或建设管理部门发布的要求停工通知为准</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600" w:firstLineChars="200"/>
        <w:jc w:val="left"/>
        <w:textAlignment w:val="auto"/>
        <w:rPr>
          <w:rFonts w:hint="eastAsia" w:eastAsia="黑体"/>
          <w:sz w:val="30"/>
          <w:szCs w:val="30"/>
          <w:highlight w:val="none"/>
          <w:lang w:eastAsia="zh-CN"/>
        </w:rPr>
      </w:pPr>
      <w:r>
        <w:rPr>
          <w:rFonts w:hint="eastAsia" w:eastAsia="黑体"/>
          <w:sz w:val="30"/>
          <w:szCs w:val="30"/>
          <w:highlight w:val="none"/>
        </w:rPr>
        <w:t>7.8</w:t>
      </w:r>
      <w:r>
        <w:rPr>
          <w:rFonts w:hint="eastAsia" w:eastAsia="黑体"/>
          <w:sz w:val="30"/>
          <w:szCs w:val="30"/>
          <w:highlight w:val="none"/>
          <w:lang w:eastAsia="zh-CN"/>
        </w:rPr>
        <w:t>暂停施工</w:t>
      </w:r>
    </w:p>
    <w:p>
      <w:pPr>
        <w:pageBreakBefore w:val="0"/>
        <w:kinsoku/>
        <w:wordWrap/>
        <w:overflowPunct/>
        <w:topLinePunct w:val="0"/>
        <w:bidi w:val="0"/>
        <w:snapToGrid/>
        <w:spacing w:line="450" w:lineRule="exact"/>
        <w:ind w:firstLine="560" w:firstLineChars="200"/>
        <w:jc w:val="both"/>
        <w:textAlignment w:val="auto"/>
        <w:rPr>
          <w:rFonts w:hint="eastAsia" w:eastAsia="仿宋_GB2312"/>
          <w:sz w:val="28"/>
          <w:szCs w:val="28"/>
          <w:highlight w:val="none"/>
          <w:lang w:eastAsia="zh-CN"/>
        </w:rPr>
      </w:pPr>
      <w:r>
        <w:rPr>
          <w:rFonts w:hint="eastAsia" w:eastAsia="仿宋_GB2312"/>
          <w:sz w:val="28"/>
          <w:szCs w:val="28"/>
          <w:highlight w:val="none"/>
          <w:lang w:val="en-US" w:eastAsia="zh-CN"/>
        </w:rPr>
        <w:t>7.8.2</w:t>
      </w:r>
      <w:r>
        <w:rPr>
          <w:rFonts w:hint="eastAsia" w:eastAsia="仿宋_GB2312"/>
          <w:sz w:val="28"/>
          <w:szCs w:val="28"/>
          <w:highlight w:val="none"/>
          <w:lang w:eastAsia="zh-CN"/>
        </w:rPr>
        <w:t>承包人原因引起的暂停施工</w:t>
      </w:r>
    </w:p>
    <w:p>
      <w:pPr>
        <w:pageBreakBefore w:val="0"/>
        <w:kinsoku/>
        <w:wordWrap/>
        <w:overflowPunct/>
        <w:topLinePunct w:val="0"/>
        <w:bidi w:val="0"/>
        <w:snapToGrid/>
        <w:spacing w:line="450" w:lineRule="exact"/>
        <w:ind w:firstLine="560" w:firstLineChars="200"/>
        <w:jc w:val="both"/>
        <w:textAlignment w:val="auto"/>
        <w:rPr>
          <w:rFonts w:hint="eastAsia"/>
          <w:sz w:val="28"/>
          <w:szCs w:val="28"/>
          <w:lang w:eastAsia="zh-CN"/>
        </w:rPr>
      </w:pPr>
      <w:r>
        <w:rPr>
          <w:rFonts w:hint="eastAsia" w:eastAsia="仿宋_GB2312"/>
          <w:sz w:val="28"/>
          <w:szCs w:val="28"/>
          <w:highlight w:val="none"/>
          <w:lang w:eastAsia="zh-CN"/>
        </w:rPr>
        <w:t>承包人原因引起的暂停施工：</w:t>
      </w:r>
      <w:r>
        <w:rPr>
          <w:rFonts w:hint="eastAsia" w:eastAsia="仿宋_GB2312"/>
          <w:sz w:val="28"/>
          <w:szCs w:val="28"/>
          <w:highlight w:val="none"/>
          <w:u w:val="single"/>
          <w:lang w:eastAsia="zh-CN"/>
        </w:rPr>
        <w:t>承包人应承担由此增加的费用和（或）延误的工期</w:t>
      </w:r>
      <w:r>
        <w:rPr>
          <w:rFonts w:hint="eastAsia" w:eastAsia="仿宋_GB2312"/>
          <w:sz w:val="28"/>
          <w:szCs w:val="28"/>
          <w:highlight w:val="none"/>
          <w:lang w:eastAsia="zh-CN"/>
        </w:rPr>
        <w:t>。</w:t>
      </w:r>
    </w:p>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7.</w:t>
      </w:r>
      <w:r>
        <w:rPr>
          <w:rFonts w:hint="eastAsia" w:eastAsia="黑体"/>
          <w:color w:val="000000"/>
          <w:sz w:val="30"/>
          <w:szCs w:val="32"/>
          <w:highlight w:val="none"/>
        </w:rPr>
        <w:t>9</w:t>
      </w:r>
      <w:r>
        <w:rPr>
          <w:rFonts w:eastAsia="黑体"/>
          <w:color w:val="000000"/>
          <w:sz w:val="30"/>
          <w:szCs w:val="32"/>
          <w:highlight w:val="none"/>
        </w:rPr>
        <w:t>提前竣工</w:t>
      </w:r>
    </w:p>
    <w:p>
      <w:pPr>
        <w:pageBreakBefore w:val="0"/>
        <w:kinsoku/>
        <w:wordWrap/>
        <w:overflowPunct/>
        <w:topLinePunct w:val="0"/>
        <w:bidi w:val="0"/>
        <w:snapToGrid/>
        <w:spacing w:line="450" w:lineRule="exact"/>
        <w:ind w:firstLine="560" w:firstLineChars="200"/>
        <w:jc w:val="left"/>
        <w:textAlignment w:val="auto"/>
        <w:rPr>
          <w:rFonts w:hint="eastAsia" w:eastAsia="仿宋_GB2312"/>
          <w:sz w:val="28"/>
          <w:szCs w:val="28"/>
          <w:highlight w:val="none"/>
        </w:rPr>
      </w:pPr>
      <w:r>
        <w:rPr>
          <w:rFonts w:hint="eastAsia" w:eastAsia="仿宋_GB2312"/>
          <w:sz w:val="28"/>
          <w:szCs w:val="28"/>
          <w:highlight w:val="none"/>
          <w:lang w:val="en-US" w:eastAsia="zh-CN"/>
        </w:rPr>
        <w:t>7.9.2</w:t>
      </w:r>
      <w:r>
        <w:rPr>
          <w:rFonts w:eastAsia="仿宋_GB2312"/>
          <w:sz w:val="28"/>
          <w:szCs w:val="28"/>
          <w:highlight w:val="none"/>
        </w:rPr>
        <w:t>提前竣工的奖励：</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hint="eastAsia" w:eastAsia="仿宋_GB2312"/>
          <w:sz w:val="28"/>
          <w:szCs w:val="28"/>
          <w:highlight w:val="none"/>
          <w:u w:val="single"/>
        </w:rPr>
        <w:t>无</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eastAsia="仿宋_GB2312"/>
          <w:sz w:val="28"/>
          <w:szCs w:val="28"/>
          <w:highlight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color w:val="000000"/>
          <w:sz w:val="32"/>
          <w:szCs w:val="32"/>
          <w:highlight w:val="none"/>
        </w:rPr>
      </w:pPr>
      <w:bookmarkStart w:id="201" w:name="_Toc351203640"/>
      <w:r>
        <w:rPr>
          <w:rFonts w:ascii="Times New Roman" w:hAnsi="Times New Roman" w:eastAsia="黑体"/>
          <w:b w:val="0"/>
          <w:color w:val="000000"/>
          <w:sz w:val="32"/>
          <w:szCs w:val="32"/>
          <w:highlight w:val="none"/>
        </w:rPr>
        <w:t>8.材料与设备</w:t>
      </w:r>
      <w:bookmarkEnd w:id="201"/>
    </w:p>
    <w:bookmarkEnd w:id="136"/>
    <w:bookmarkEnd w:id="137"/>
    <w:bookmarkEnd w:id="138"/>
    <w:bookmarkEnd w:id="139"/>
    <w:bookmarkEnd w:id="140"/>
    <w:bookmarkEnd w:id="141"/>
    <w:bookmarkEnd w:id="142"/>
    <w:bookmarkEnd w:id="143"/>
    <w:bookmarkEnd w:id="144"/>
    <w:bookmarkEnd w:id="145"/>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8</w:t>
      </w:r>
      <w:bookmarkStart w:id="202" w:name="_Toc296347166"/>
      <w:bookmarkStart w:id="203" w:name="_Toc296944506"/>
      <w:bookmarkStart w:id="204" w:name="_Toc292559372"/>
      <w:bookmarkStart w:id="205" w:name="_Toc297048353"/>
      <w:bookmarkStart w:id="206" w:name="_Toc312677493"/>
      <w:bookmarkStart w:id="207" w:name="_Toc304295556"/>
      <w:bookmarkStart w:id="208" w:name="_Toc300934979"/>
      <w:bookmarkStart w:id="209" w:name="_Toc296346668"/>
      <w:bookmarkStart w:id="210" w:name="_Toc296890995"/>
      <w:bookmarkStart w:id="211" w:name="_Toc303539136"/>
      <w:bookmarkStart w:id="212" w:name="_Toc292559877"/>
      <w:bookmarkStart w:id="213" w:name="_Toc296503167"/>
      <w:bookmarkStart w:id="214" w:name="_Toc280868654"/>
      <w:bookmarkStart w:id="215" w:name="_Toc297123527"/>
      <w:bookmarkStart w:id="216" w:name="_Toc297216186"/>
      <w:bookmarkStart w:id="217" w:name="_Toc312678019"/>
      <w:bookmarkStart w:id="218" w:name="_Toc297120467"/>
      <w:bookmarkStart w:id="219" w:name="_Toc296891207"/>
      <w:bookmarkStart w:id="220" w:name="_Toc280868656"/>
      <w:bookmarkStart w:id="221" w:name="_Toc280868655"/>
      <w:bookmarkStart w:id="222" w:name="_Toc267251424"/>
      <w:r>
        <w:rPr>
          <w:rFonts w:eastAsia="黑体"/>
          <w:color w:val="000000"/>
          <w:sz w:val="30"/>
          <w:szCs w:val="32"/>
          <w:highlight w:val="none"/>
        </w:rPr>
        <w:t>.</w:t>
      </w:r>
      <w:r>
        <w:rPr>
          <w:rFonts w:hint="eastAsia" w:eastAsia="黑体"/>
          <w:color w:val="000000"/>
          <w:sz w:val="30"/>
          <w:szCs w:val="32"/>
          <w:highlight w:val="none"/>
          <w:lang w:val="en-US" w:eastAsia="zh-CN"/>
        </w:rPr>
        <w:t>4材料与工程设备的保管与使用</w:t>
      </w:r>
    </w:p>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bookmarkStart w:id="223" w:name="_Toc292559878"/>
      <w:bookmarkStart w:id="224" w:name="_Toc292559373"/>
      <w:bookmarkStart w:id="225" w:name="_Toc312678020"/>
      <w:bookmarkStart w:id="226" w:name="_Toc296891208"/>
      <w:bookmarkStart w:id="227" w:name="_Toc297216187"/>
      <w:bookmarkStart w:id="228" w:name="_Toc297123528"/>
      <w:bookmarkStart w:id="229" w:name="_Toc296890996"/>
      <w:bookmarkStart w:id="230" w:name="_Toc300934980"/>
      <w:bookmarkStart w:id="231" w:name="_Toc297120468"/>
      <w:bookmarkStart w:id="232" w:name="_Toc318581173"/>
      <w:bookmarkStart w:id="233" w:name="_Toc303539137"/>
      <w:bookmarkStart w:id="234" w:name="_Toc297048354"/>
      <w:bookmarkStart w:id="235" w:name="_Toc296944507"/>
      <w:bookmarkStart w:id="236" w:name="_Toc304295557"/>
      <w:bookmarkStart w:id="237" w:name="_Toc312677494"/>
      <w:bookmarkStart w:id="238" w:name="_Toc296503168"/>
      <w:bookmarkStart w:id="239" w:name="_Toc296347167"/>
      <w:bookmarkStart w:id="240" w:name="_Toc296346669"/>
      <w:r>
        <w:rPr>
          <w:rFonts w:hint="eastAsia" w:eastAsia="仿宋_GB2312"/>
          <w:sz w:val="28"/>
          <w:szCs w:val="28"/>
          <w:highlight w:val="none"/>
          <w:lang w:val="en-US" w:eastAsia="zh-CN"/>
        </w:rPr>
        <w:t>8.4.1</w:t>
      </w:r>
      <w:r>
        <w:rPr>
          <w:rFonts w:eastAsia="仿宋_GB2312"/>
          <w:sz w:val="28"/>
          <w:szCs w:val="28"/>
          <w:highlight w:val="none"/>
        </w:rPr>
        <w:t>发包人供应的材料设备的保管费用的承担</w:t>
      </w:r>
      <w:r>
        <w:rPr>
          <w:rFonts w:hint="eastAsia" w:eastAsia="仿宋_GB2312"/>
          <w:sz w:val="28"/>
          <w:szCs w:val="28"/>
          <w:highlight w:val="none"/>
          <w:lang w:eastAsia="zh-CN"/>
        </w:rPr>
        <w:t>：</w:t>
      </w:r>
      <w:r>
        <w:rPr>
          <w:rFonts w:hint="eastAsia" w:eastAsia="仿宋_GB2312"/>
          <w:sz w:val="28"/>
          <w:szCs w:val="28"/>
          <w:highlight w:val="none"/>
          <w:u w:val="single"/>
          <w:lang w:val="en-US" w:eastAsia="zh-CN"/>
        </w:rPr>
        <w:t>由承包人承担，费用含在合同价中</w:t>
      </w:r>
      <w:r>
        <w:rPr>
          <w:rFonts w:eastAsia="仿宋_GB2312"/>
          <w:sz w:val="28"/>
          <w:szCs w:val="28"/>
          <w:highlight w:val="none"/>
        </w:rPr>
        <w:t>。</w:t>
      </w:r>
      <w:bookmarkEnd w:id="223"/>
      <w:bookmarkEnd w:id="224"/>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8.</w:t>
      </w:r>
      <w:r>
        <w:rPr>
          <w:rFonts w:hint="eastAsia" w:eastAsia="黑体"/>
          <w:color w:val="000000"/>
          <w:sz w:val="30"/>
          <w:szCs w:val="32"/>
          <w:highlight w:val="none"/>
          <w:lang w:val="en-US" w:eastAsia="zh-CN"/>
        </w:rPr>
        <w:t>6</w:t>
      </w:r>
      <w:r>
        <w:rPr>
          <w:rFonts w:eastAsia="黑体"/>
          <w:color w:val="000000"/>
          <w:sz w:val="30"/>
          <w:szCs w:val="32"/>
          <w:highlight w:val="none"/>
        </w:rPr>
        <w:t>样品</w:t>
      </w:r>
    </w:p>
    <w:p>
      <w:pPr>
        <w:pageBreakBefore w:val="0"/>
        <w:kinsoku/>
        <w:wordWrap/>
        <w:overflowPunct/>
        <w:topLinePunct w:val="0"/>
        <w:bidi w:val="0"/>
        <w:snapToGrid/>
        <w:spacing w:line="450" w:lineRule="exact"/>
        <w:ind w:firstLine="560" w:firstLineChars="200"/>
        <w:textAlignment w:val="auto"/>
        <w:outlineLvl w:val="0"/>
        <w:rPr>
          <w:rFonts w:hint="eastAsia" w:eastAsia="仿宋_GB2312"/>
          <w:color w:val="000000"/>
          <w:kern w:val="0"/>
          <w:sz w:val="28"/>
          <w:szCs w:val="28"/>
          <w:highlight w:val="none"/>
          <w:lang w:val="en-US" w:eastAsia="zh-CN"/>
        </w:rPr>
      </w:pPr>
      <w:r>
        <w:rPr>
          <w:rFonts w:hint="eastAsia" w:eastAsia="仿宋_GB2312"/>
          <w:color w:val="000000"/>
          <w:kern w:val="0"/>
          <w:sz w:val="28"/>
          <w:szCs w:val="28"/>
          <w:highlight w:val="none"/>
          <w:lang w:val="en-US" w:eastAsia="zh-CN"/>
        </w:rPr>
        <w:t>8.6.1样品的报送与封存</w:t>
      </w:r>
    </w:p>
    <w:p>
      <w:pPr>
        <w:pageBreakBefore w:val="0"/>
        <w:kinsoku/>
        <w:wordWrap/>
        <w:overflowPunct/>
        <w:topLinePunct w:val="0"/>
        <w:bidi w:val="0"/>
        <w:snapToGrid/>
        <w:spacing w:line="450" w:lineRule="exact"/>
        <w:ind w:firstLine="560" w:firstLineChars="200"/>
        <w:textAlignment w:val="auto"/>
        <w:outlineLvl w:val="0"/>
        <w:rPr>
          <w:sz w:val="28"/>
          <w:szCs w:val="28"/>
        </w:rPr>
      </w:pPr>
      <w:r>
        <w:rPr>
          <w:rFonts w:eastAsia="仿宋_GB2312"/>
          <w:color w:val="000000"/>
          <w:kern w:val="0"/>
          <w:sz w:val="28"/>
          <w:szCs w:val="28"/>
          <w:highlight w:val="none"/>
        </w:rPr>
        <w:t>需要承包人报送样品的材料或工程设备，样品的种类、名称、规格、数量</w:t>
      </w:r>
      <w:r>
        <w:rPr>
          <w:rFonts w:hint="eastAsia" w:eastAsia="仿宋_GB2312"/>
          <w:color w:val="000000"/>
          <w:kern w:val="0"/>
          <w:sz w:val="28"/>
          <w:szCs w:val="28"/>
          <w:highlight w:val="none"/>
          <w:lang w:eastAsia="zh-CN"/>
        </w:rPr>
        <w:t>等</w:t>
      </w:r>
      <w:r>
        <w:rPr>
          <w:rFonts w:eastAsia="仿宋_GB2312"/>
          <w:color w:val="000000"/>
          <w:kern w:val="0"/>
          <w:sz w:val="28"/>
          <w:szCs w:val="28"/>
          <w:highlight w:val="none"/>
        </w:rPr>
        <w:t>要求：</w:t>
      </w:r>
      <w:r>
        <w:rPr>
          <w:rFonts w:hint="eastAsia" w:eastAsia="仿宋_GB2312"/>
          <w:color w:val="000000"/>
          <w:sz w:val="28"/>
          <w:szCs w:val="28"/>
          <w:highlight w:val="none"/>
          <w:u w:val="single"/>
          <w:lang w:eastAsia="zh-CN"/>
        </w:rPr>
        <w:t>均由承包人自行采购，所有进场材料必须“三证”齐全，并应向发包人提供有资质的检测机构出具的检验报告，上述设备材料在进场时，需由建设单位、监理单位、使用单位共同验收合格后方可使用</w:t>
      </w:r>
      <w:r>
        <w:rPr>
          <w:rFonts w:eastAsia="仿宋_GB2312"/>
          <w:sz w:val="28"/>
          <w:szCs w:val="28"/>
          <w:highlight w:val="none"/>
        </w:rPr>
        <w:t>。</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8.</w:t>
      </w:r>
      <w:r>
        <w:rPr>
          <w:rFonts w:hint="eastAsia" w:eastAsia="黑体"/>
          <w:color w:val="000000"/>
          <w:sz w:val="30"/>
          <w:szCs w:val="32"/>
          <w:highlight w:val="none"/>
          <w:lang w:val="en-US" w:eastAsia="zh-CN"/>
        </w:rPr>
        <w:t>8</w:t>
      </w:r>
      <w:r>
        <w:rPr>
          <w:rFonts w:eastAsia="黑体"/>
          <w:color w:val="000000"/>
          <w:sz w:val="30"/>
          <w:szCs w:val="32"/>
          <w:highlight w:val="none"/>
        </w:rPr>
        <w:t>施工设备和临时设施</w:t>
      </w:r>
    </w:p>
    <w:p>
      <w:pPr>
        <w:pageBreakBefore w:val="0"/>
        <w:kinsoku/>
        <w:wordWrap/>
        <w:overflowPunct/>
        <w:topLinePunct w:val="0"/>
        <w:autoSpaceDE w:val="0"/>
        <w:autoSpaceDN w:val="0"/>
        <w:bidi w:val="0"/>
        <w:adjustRightInd w:val="0"/>
        <w:snapToGrid/>
        <w:spacing w:line="450" w:lineRule="exact"/>
        <w:ind w:firstLine="560" w:firstLineChars="200"/>
        <w:jc w:val="left"/>
        <w:textAlignment w:val="auto"/>
        <w:rPr>
          <w:rFonts w:eastAsia="仿宋_GB2312"/>
          <w:sz w:val="28"/>
          <w:szCs w:val="28"/>
          <w:highlight w:val="none"/>
        </w:rPr>
      </w:pPr>
      <w:r>
        <w:rPr>
          <w:rFonts w:hint="eastAsia" w:eastAsia="仿宋_GB2312"/>
          <w:sz w:val="28"/>
          <w:szCs w:val="28"/>
          <w:highlight w:val="none"/>
          <w:lang w:val="en-US" w:eastAsia="zh-CN"/>
        </w:rPr>
        <w:t>8.8.1</w:t>
      </w:r>
      <w:r>
        <w:rPr>
          <w:rFonts w:eastAsia="仿宋_GB2312"/>
          <w:sz w:val="28"/>
          <w:szCs w:val="28"/>
          <w:highlight w:val="none"/>
        </w:rPr>
        <w:t>关于承包人提供的施工设备和临时设施费用承担的约定</w:t>
      </w:r>
      <w:r>
        <w:rPr>
          <w:rFonts w:hint="eastAsia" w:eastAsia="仿宋_GB2312"/>
          <w:sz w:val="28"/>
          <w:szCs w:val="28"/>
          <w:highlight w:val="none"/>
          <w:lang w:eastAsia="zh-CN"/>
        </w:rPr>
        <w:t>：</w:t>
      </w:r>
      <w:r>
        <w:rPr>
          <w:rFonts w:eastAsia="仿宋_GB2312"/>
          <w:color w:val="000000"/>
          <w:sz w:val="28"/>
          <w:szCs w:val="28"/>
          <w:highlight w:val="none"/>
          <w:u w:val="single"/>
        </w:rPr>
        <w:t>承包人自行承担</w:t>
      </w:r>
      <w:r>
        <w:rPr>
          <w:rFonts w:eastAsia="仿宋_GB2312"/>
          <w:sz w:val="28"/>
          <w:szCs w:val="28"/>
          <w:highlight w:val="none"/>
        </w:rPr>
        <w:t>。</w:t>
      </w:r>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color w:val="000000"/>
          <w:sz w:val="32"/>
          <w:szCs w:val="32"/>
          <w:highlight w:val="none"/>
        </w:rPr>
      </w:pPr>
      <w:bookmarkStart w:id="241" w:name="_Toc351203641"/>
      <w:r>
        <w:rPr>
          <w:rFonts w:ascii="Times New Roman" w:hAnsi="Times New Roman" w:eastAsia="黑体"/>
          <w:b w:val="0"/>
          <w:color w:val="000000"/>
          <w:sz w:val="32"/>
          <w:szCs w:val="32"/>
          <w:highlight w:val="none"/>
        </w:rPr>
        <w:t>9</w:t>
      </w:r>
      <w:bookmarkEnd w:id="220"/>
      <w:bookmarkEnd w:id="221"/>
      <w:bookmarkEnd w:id="222"/>
      <w:bookmarkStart w:id="242" w:name="_Toc297216192"/>
      <w:bookmarkStart w:id="243" w:name="_Toc297123533"/>
      <w:bookmarkStart w:id="244" w:name="_Toc312677495"/>
      <w:bookmarkStart w:id="245" w:name="_Toc303539139"/>
      <w:bookmarkStart w:id="246" w:name="_Toc300934982"/>
      <w:bookmarkStart w:id="247" w:name="_Toc312678021"/>
      <w:bookmarkStart w:id="248" w:name="_Toc304295559"/>
      <w:bookmarkStart w:id="249" w:name="_Toc296347172"/>
      <w:bookmarkStart w:id="250" w:name="_Toc296891213"/>
      <w:bookmarkStart w:id="251" w:name="_Toc292559378"/>
      <w:bookmarkStart w:id="252" w:name="_Toc296944512"/>
      <w:bookmarkStart w:id="253" w:name="_Toc296503173"/>
      <w:bookmarkStart w:id="254" w:name="_Toc267251428"/>
      <w:bookmarkStart w:id="255" w:name="_Toc292559883"/>
      <w:bookmarkStart w:id="256" w:name="_Toc296891001"/>
      <w:bookmarkStart w:id="257" w:name="_Toc297048359"/>
      <w:bookmarkStart w:id="258" w:name="_Toc296346674"/>
      <w:bookmarkStart w:id="259" w:name="_Toc297120473"/>
      <w:bookmarkStart w:id="260" w:name="_Toc267251427"/>
      <w:r>
        <w:rPr>
          <w:rFonts w:ascii="Times New Roman" w:hAnsi="Times New Roman" w:eastAsia="黑体"/>
          <w:b w:val="0"/>
          <w:color w:val="000000"/>
          <w:sz w:val="32"/>
          <w:szCs w:val="32"/>
          <w:highlight w:val="none"/>
        </w:rPr>
        <w:t>.试验与检验</w:t>
      </w:r>
      <w:bookmarkEnd w:id="241"/>
    </w:p>
    <w:bookmarkEnd w:id="242"/>
    <w:bookmarkEnd w:id="243"/>
    <w:bookmarkEnd w:id="244"/>
    <w:bookmarkEnd w:id="245"/>
    <w:bookmarkEnd w:id="246"/>
    <w:bookmarkEnd w:id="247"/>
    <w:bookmarkEnd w:id="248"/>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9</w:t>
      </w:r>
      <w:bookmarkStart w:id="261" w:name="_Toc303539140"/>
      <w:bookmarkStart w:id="262" w:name="_Toc312678022"/>
      <w:bookmarkStart w:id="263" w:name="_Toc300934983"/>
      <w:bookmarkStart w:id="264" w:name="_Toc312677496"/>
      <w:bookmarkStart w:id="265" w:name="_Toc297216193"/>
      <w:bookmarkStart w:id="266" w:name="_Toc304295560"/>
      <w:bookmarkStart w:id="267" w:name="_Toc297123534"/>
      <w:r>
        <w:rPr>
          <w:rFonts w:eastAsia="黑体"/>
          <w:color w:val="000000"/>
          <w:sz w:val="30"/>
          <w:szCs w:val="32"/>
          <w:highlight w:val="none"/>
        </w:rPr>
        <w:t>.1试验设备与试验人员</w:t>
      </w:r>
    </w:p>
    <w:bookmarkEnd w:id="261"/>
    <w:bookmarkEnd w:id="262"/>
    <w:bookmarkEnd w:id="263"/>
    <w:bookmarkEnd w:id="264"/>
    <w:bookmarkEnd w:id="265"/>
    <w:bookmarkEnd w:id="266"/>
    <w:bookmarkEnd w:id="267"/>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bookmarkStart w:id="268" w:name="_Toc312678023"/>
      <w:bookmarkStart w:id="269" w:name="_Toc297216194"/>
      <w:bookmarkStart w:id="270" w:name="_Toc312677497"/>
      <w:bookmarkStart w:id="271" w:name="_Toc304295561"/>
      <w:bookmarkStart w:id="272" w:name="_Toc303539141"/>
      <w:bookmarkStart w:id="273" w:name="_Toc300934984"/>
      <w:bookmarkStart w:id="274" w:name="_Toc297123535"/>
      <w:bookmarkStart w:id="275" w:name="_Toc318581174"/>
      <w:r>
        <w:rPr>
          <w:rFonts w:hint="eastAsia" w:eastAsia="仿宋_GB2312"/>
          <w:sz w:val="28"/>
          <w:szCs w:val="28"/>
          <w:highlight w:val="none"/>
          <w:lang w:val="en-US" w:eastAsia="zh-CN"/>
        </w:rPr>
        <w:t>9.1.2</w:t>
      </w:r>
      <w:r>
        <w:rPr>
          <w:rFonts w:eastAsia="仿宋_GB2312"/>
          <w:sz w:val="28"/>
          <w:szCs w:val="28"/>
          <w:highlight w:val="none"/>
        </w:rPr>
        <w:t>施工现场需要配置的试验场所：</w:t>
      </w:r>
      <w:bookmarkEnd w:id="268"/>
      <w:bookmarkEnd w:id="269"/>
      <w:bookmarkEnd w:id="270"/>
      <w:bookmarkEnd w:id="271"/>
      <w:bookmarkEnd w:id="272"/>
      <w:bookmarkEnd w:id="273"/>
      <w:bookmarkEnd w:id="274"/>
      <w:bookmarkStart w:id="276" w:name="_Toc303539142"/>
      <w:bookmarkStart w:id="277" w:name="_Toc312677498"/>
      <w:bookmarkStart w:id="278" w:name="_Toc300934985"/>
      <w:bookmarkStart w:id="279" w:name="_Toc297123536"/>
      <w:bookmarkStart w:id="280" w:name="_Toc312678024"/>
      <w:bookmarkStart w:id="281" w:name="_Toc304295562"/>
      <w:bookmarkStart w:id="282" w:name="_Toc297216195"/>
      <w:r>
        <w:rPr>
          <w:rFonts w:hint="eastAsia" w:ascii="仿宋_GB2312" w:hAnsi="仿宋_GB2312" w:eastAsia="仿宋_GB2312" w:cs="仿宋_GB2312"/>
          <w:kern w:val="0"/>
          <w:sz w:val="28"/>
          <w:szCs w:val="28"/>
          <w:highlight w:val="none"/>
          <w:u w:val="single"/>
        </w:rPr>
        <w:t>承包人根据合同约定或监理人指示进行的现场材料试验，应由承包人提供试验场所、试验人员、试验设备以及其他必要的试验条件</w:t>
      </w:r>
      <w:r>
        <w:rPr>
          <w:rFonts w:hint="eastAsia" w:ascii="仿宋_GB2312" w:hAnsi="仿宋_GB2312" w:eastAsia="仿宋_GB2312" w:cs="仿宋_GB2312"/>
          <w:kern w:val="0"/>
          <w:sz w:val="28"/>
          <w:szCs w:val="28"/>
          <w:highlight w:val="none"/>
          <w:u w:val="single"/>
          <w:lang w:eastAsia="zh-CN"/>
        </w:rPr>
        <w:t>，</w:t>
      </w:r>
      <w:r>
        <w:rPr>
          <w:rFonts w:hint="eastAsia" w:ascii="仿宋_GB2312" w:hAnsi="仿宋_GB2312" w:eastAsia="仿宋_GB2312" w:cs="仿宋_GB2312"/>
          <w:kern w:val="0"/>
          <w:sz w:val="28"/>
          <w:szCs w:val="28"/>
          <w:highlight w:val="none"/>
          <w:u w:val="single"/>
          <w:lang w:val="en-US" w:eastAsia="zh-CN"/>
        </w:rPr>
        <w:t>费用由</w:t>
      </w:r>
      <w:r>
        <w:rPr>
          <w:rFonts w:eastAsia="仿宋_GB2312"/>
          <w:color w:val="000000"/>
          <w:sz w:val="28"/>
          <w:szCs w:val="28"/>
          <w:highlight w:val="none"/>
          <w:u w:val="single"/>
        </w:rPr>
        <w:t>承包人自行承担</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施工现场需要配备的试验设备：</w:t>
      </w:r>
      <w:r>
        <w:rPr>
          <w:rFonts w:hint="eastAsia" w:ascii="仿宋_GB2312" w:hAnsi="仿宋_GB2312" w:eastAsia="仿宋_GB2312" w:cs="仿宋_GB2312"/>
          <w:kern w:val="0"/>
          <w:sz w:val="28"/>
          <w:szCs w:val="28"/>
          <w:highlight w:val="none"/>
          <w:u w:val="single"/>
        </w:rPr>
        <w:t>由承包人自行解决</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施工现场需要具备的其他试验条件：</w:t>
      </w:r>
      <w:r>
        <w:rPr>
          <w:rFonts w:hint="eastAsia" w:ascii="仿宋_GB2312" w:hAnsi="仿宋_GB2312" w:eastAsia="仿宋_GB2312" w:cs="仿宋_GB2312"/>
          <w:kern w:val="0"/>
          <w:sz w:val="28"/>
          <w:szCs w:val="28"/>
          <w:highlight w:val="none"/>
          <w:u w:val="single"/>
        </w:rPr>
        <w:t>由承包人自行解决</w:t>
      </w:r>
      <w:r>
        <w:rPr>
          <w:rFonts w:eastAsia="仿宋_GB2312"/>
          <w:sz w:val="28"/>
          <w:szCs w:val="28"/>
          <w:highlight w:val="none"/>
        </w:rPr>
        <w:t>。</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9.</w:t>
      </w:r>
      <w:r>
        <w:rPr>
          <w:rFonts w:hint="eastAsia" w:eastAsia="黑体"/>
          <w:color w:val="000000"/>
          <w:sz w:val="30"/>
          <w:szCs w:val="32"/>
          <w:highlight w:val="none"/>
          <w:lang w:val="en-US" w:eastAsia="zh-CN"/>
        </w:rPr>
        <w:t>4</w:t>
      </w:r>
      <w:r>
        <w:rPr>
          <w:rFonts w:eastAsia="黑体"/>
          <w:color w:val="000000"/>
          <w:sz w:val="30"/>
          <w:szCs w:val="32"/>
          <w:highlight w:val="none"/>
        </w:rPr>
        <w:t>现场工艺试验</w:t>
      </w:r>
      <w:r>
        <w:rPr>
          <w:rFonts w:hint="eastAsia" w:eastAsia="黑体"/>
          <w:color w:val="000000"/>
          <w:sz w:val="30"/>
          <w:szCs w:val="32"/>
          <w:highlight w:val="none"/>
        </w:rPr>
        <w:t xml:space="preserve"> </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现场工艺试验的有关约定：</w:t>
      </w:r>
      <w:r>
        <w:rPr>
          <w:rFonts w:hint="eastAsia" w:ascii="仿宋_GB2312" w:hAnsi="仿宋_GB2312" w:eastAsia="仿宋_GB2312" w:cs="仿宋_GB2312"/>
          <w:kern w:val="0"/>
          <w:sz w:val="28"/>
          <w:szCs w:val="28"/>
          <w:highlight w:val="none"/>
          <w:u w:val="single"/>
        </w:rPr>
        <w:t>执行通用合同条款</w:t>
      </w:r>
      <w:r>
        <w:rPr>
          <w:rFonts w:eastAsia="仿宋_GB2312"/>
          <w:sz w:val="28"/>
          <w:szCs w:val="28"/>
          <w:highlight w:val="none"/>
        </w:rPr>
        <w:t>。</w:t>
      </w:r>
      <w:bookmarkEnd w:id="275"/>
      <w:bookmarkEnd w:id="276"/>
      <w:bookmarkEnd w:id="277"/>
      <w:bookmarkEnd w:id="278"/>
      <w:bookmarkEnd w:id="279"/>
      <w:bookmarkEnd w:id="280"/>
      <w:bookmarkEnd w:id="281"/>
      <w:bookmarkEnd w:id="282"/>
      <w:bookmarkStart w:id="283" w:name="_Toc351203642"/>
    </w:p>
    <w:p>
      <w:pPr>
        <w:pageBreakBefore w:val="0"/>
        <w:kinsoku/>
        <w:wordWrap/>
        <w:overflowPunct/>
        <w:topLinePunct w:val="0"/>
        <w:bidi w:val="0"/>
        <w:snapToGrid/>
        <w:spacing w:line="450" w:lineRule="exact"/>
        <w:jc w:val="left"/>
        <w:textAlignment w:val="auto"/>
        <w:rPr>
          <w:rFonts w:ascii="Times New Roman" w:hAnsi="Times New Roman" w:eastAsia="黑体"/>
          <w:b w:val="0"/>
          <w:bCs/>
          <w:color w:val="000000"/>
          <w:sz w:val="32"/>
          <w:szCs w:val="32"/>
          <w:highlight w:val="none"/>
        </w:rPr>
      </w:pPr>
      <w:r>
        <w:rPr>
          <w:rFonts w:ascii="Times New Roman" w:hAnsi="Times New Roman" w:eastAsia="黑体"/>
          <w:b w:val="0"/>
          <w:bCs/>
          <w:color w:val="000000"/>
          <w:sz w:val="32"/>
          <w:szCs w:val="32"/>
          <w:highlight w:val="none"/>
        </w:rPr>
        <w:t>1</w:t>
      </w:r>
      <w:bookmarkEnd w:id="249"/>
      <w:bookmarkEnd w:id="250"/>
      <w:bookmarkEnd w:id="251"/>
      <w:bookmarkEnd w:id="252"/>
      <w:bookmarkEnd w:id="253"/>
      <w:bookmarkEnd w:id="254"/>
      <w:bookmarkEnd w:id="255"/>
      <w:bookmarkEnd w:id="256"/>
      <w:bookmarkEnd w:id="257"/>
      <w:bookmarkEnd w:id="258"/>
      <w:bookmarkEnd w:id="259"/>
      <w:bookmarkEnd w:id="260"/>
      <w:bookmarkStart w:id="284" w:name="_Toc303539146"/>
      <w:bookmarkStart w:id="285" w:name="_Toc296346694"/>
      <w:bookmarkStart w:id="286" w:name="_Toc300934989"/>
      <w:bookmarkStart w:id="287" w:name="_Toc297120493"/>
      <w:bookmarkStart w:id="288" w:name="_Toc297216199"/>
      <w:bookmarkStart w:id="289" w:name="_Toc296347192"/>
      <w:bookmarkStart w:id="290" w:name="_Toc296944532"/>
      <w:bookmarkStart w:id="291" w:name="_Toc296503193"/>
      <w:bookmarkStart w:id="292" w:name="_Toc296891021"/>
      <w:bookmarkStart w:id="293" w:name="_Toc297048379"/>
      <w:bookmarkStart w:id="294" w:name="_Toc292559398"/>
      <w:bookmarkStart w:id="295" w:name="_Toc304295566"/>
      <w:bookmarkStart w:id="296" w:name="_Toc292559903"/>
      <w:bookmarkStart w:id="297" w:name="_Toc297123540"/>
      <w:bookmarkStart w:id="298" w:name="_Toc296891233"/>
      <w:bookmarkStart w:id="299" w:name="_Toc312677499"/>
      <w:bookmarkStart w:id="300" w:name="_Toc312678025"/>
      <w:bookmarkStart w:id="301" w:name="_Toc267251435"/>
      <w:bookmarkStart w:id="302" w:name="_Toc267251439"/>
      <w:bookmarkStart w:id="303" w:name="_Toc267251433"/>
      <w:bookmarkStart w:id="304" w:name="_Toc267251441"/>
      <w:bookmarkStart w:id="305" w:name="_Toc267251440"/>
      <w:bookmarkStart w:id="306" w:name="_Toc267251437"/>
      <w:bookmarkStart w:id="307" w:name="_Toc267251442"/>
      <w:r>
        <w:rPr>
          <w:rFonts w:ascii="Times New Roman" w:hAnsi="Times New Roman" w:eastAsia="黑体"/>
          <w:b w:val="0"/>
          <w:bCs/>
          <w:color w:val="000000"/>
          <w:sz w:val="32"/>
          <w:szCs w:val="32"/>
          <w:highlight w:val="none"/>
        </w:rPr>
        <w:t>0.变更</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bookmarkEnd w:id="299"/>
    <w:bookmarkEnd w:id="300"/>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1</w:t>
      </w:r>
      <w:bookmarkStart w:id="308" w:name="_Toc292559904"/>
      <w:bookmarkStart w:id="309" w:name="_Toc297048380"/>
      <w:bookmarkStart w:id="310" w:name="_Toc296503194"/>
      <w:bookmarkStart w:id="311" w:name="_Toc296891234"/>
      <w:bookmarkStart w:id="312" w:name="_Toc312678026"/>
      <w:bookmarkStart w:id="313" w:name="_Toc292559399"/>
      <w:bookmarkStart w:id="314" w:name="_Toc300934990"/>
      <w:bookmarkStart w:id="315" w:name="_Toc296944533"/>
      <w:bookmarkStart w:id="316" w:name="_Toc297120494"/>
      <w:bookmarkStart w:id="317" w:name="_Toc312677500"/>
      <w:bookmarkStart w:id="318" w:name="_Toc297216200"/>
      <w:bookmarkStart w:id="319" w:name="_Toc303539147"/>
      <w:bookmarkStart w:id="320" w:name="_Toc296891022"/>
      <w:bookmarkStart w:id="321" w:name="_Toc296346695"/>
      <w:bookmarkStart w:id="322" w:name="_Toc297123541"/>
      <w:bookmarkStart w:id="323" w:name="_Toc304295567"/>
      <w:bookmarkStart w:id="324" w:name="_Toc296347193"/>
      <w:r>
        <w:rPr>
          <w:rFonts w:eastAsia="黑体"/>
          <w:color w:val="000000"/>
          <w:sz w:val="30"/>
          <w:szCs w:val="32"/>
          <w:highlight w:val="none"/>
        </w:rPr>
        <w:t>0.1变更的范围</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关于变更的范围的约定：</w:t>
      </w:r>
      <w:r>
        <w:rPr>
          <w:rFonts w:eastAsia="仿宋_GB2312"/>
          <w:color w:val="000000"/>
          <w:sz w:val="28"/>
          <w:szCs w:val="28"/>
          <w:highlight w:val="none"/>
          <w:u w:val="single"/>
        </w:rPr>
        <w:t>执行通用合同条款</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textAlignment w:val="auto"/>
        <w:outlineLvl w:val="0"/>
        <w:rPr>
          <w:rFonts w:hint="eastAsia" w:eastAsia="黑体"/>
          <w:color w:val="000000"/>
          <w:sz w:val="30"/>
          <w:szCs w:val="32"/>
          <w:highlight w:val="none"/>
          <w:lang w:eastAsia="zh-CN"/>
        </w:rPr>
      </w:pPr>
      <w:r>
        <w:rPr>
          <w:rFonts w:eastAsia="黑体"/>
          <w:color w:val="000000"/>
          <w:sz w:val="30"/>
          <w:szCs w:val="32"/>
          <w:highlight w:val="none"/>
        </w:rPr>
        <w:t>10.</w:t>
      </w:r>
      <w:r>
        <w:rPr>
          <w:rFonts w:hint="eastAsia" w:eastAsia="黑体"/>
          <w:color w:val="000000"/>
          <w:sz w:val="30"/>
          <w:szCs w:val="32"/>
          <w:highlight w:val="none"/>
          <w:lang w:val="en-US" w:eastAsia="zh-CN"/>
        </w:rPr>
        <w:t>4</w:t>
      </w:r>
      <w:r>
        <w:rPr>
          <w:rFonts w:eastAsia="黑体"/>
          <w:color w:val="000000"/>
          <w:sz w:val="30"/>
          <w:szCs w:val="32"/>
          <w:highlight w:val="none"/>
        </w:rPr>
        <w:t>变更估价</w:t>
      </w:r>
    </w:p>
    <w:p>
      <w:pPr>
        <w:pageBreakBefore w:val="0"/>
        <w:kinsoku/>
        <w:wordWrap/>
        <w:overflowPunct/>
        <w:topLinePunct w:val="0"/>
        <w:autoSpaceDE w:val="0"/>
        <w:autoSpaceDN w:val="0"/>
        <w:bidi w:val="0"/>
        <w:adjustRightInd w:val="0"/>
        <w:snapToGrid/>
        <w:spacing w:line="450" w:lineRule="exact"/>
        <w:ind w:firstLine="560" w:firstLineChars="200"/>
        <w:jc w:val="left"/>
        <w:textAlignment w:val="auto"/>
        <w:rPr>
          <w:rFonts w:hint="eastAsia" w:eastAsia="仿宋_GB2312"/>
          <w:color w:val="000000"/>
          <w:kern w:val="0"/>
          <w:sz w:val="28"/>
          <w:szCs w:val="28"/>
          <w:highlight w:val="none"/>
          <w:u w:val="none"/>
          <w:lang w:val="en-US" w:eastAsia="zh-CN"/>
        </w:rPr>
      </w:pPr>
      <w:r>
        <w:rPr>
          <w:rFonts w:hint="eastAsia" w:eastAsia="仿宋_GB2312"/>
          <w:color w:val="000000"/>
          <w:kern w:val="0"/>
          <w:sz w:val="28"/>
          <w:szCs w:val="28"/>
          <w:highlight w:val="none"/>
          <w:u w:val="none"/>
          <w:lang w:val="en-US" w:eastAsia="zh-CN"/>
        </w:rPr>
        <w:t>10.4.1变更估价原则</w:t>
      </w:r>
    </w:p>
    <w:p>
      <w:pPr>
        <w:pageBreakBefore w:val="0"/>
        <w:kinsoku/>
        <w:wordWrap/>
        <w:overflowPunct/>
        <w:topLinePunct w:val="0"/>
        <w:autoSpaceDE w:val="0"/>
        <w:autoSpaceDN w:val="0"/>
        <w:bidi w:val="0"/>
        <w:adjustRightInd w:val="0"/>
        <w:snapToGrid/>
        <w:spacing w:line="450" w:lineRule="exact"/>
        <w:ind w:firstLine="560" w:firstLineChars="200"/>
        <w:jc w:val="left"/>
        <w:textAlignment w:val="auto"/>
        <w:rPr>
          <w:rFonts w:eastAsia="仿宋_GB2312"/>
          <w:color w:val="000000"/>
          <w:kern w:val="0"/>
          <w:sz w:val="28"/>
          <w:szCs w:val="28"/>
          <w:highlight w:val="none"/>
          <w:u w:val="none"/>
        </w:rPr>
      </w:pPr>
      <w:r>
        <w:rPr>
          <w:rFonts w:eastAsia="仿宋_GB2312"/>
          <w:color w:val="000000"/>
          <w:kern w:val="0"/>
          <w:sz w:val="28"/>
          <w:szCs w:val="28"/>
          <w:highlight w:val="none"/>
          <w:u w:val="none"/>
        </w:rPr>
        <w:t>（1）已标价工程量清单或预算书有相同项目的，按照相同项目单价认定；</w:t>
      </w:r>
    </w:p>
    <w:p>
      <w:pPr>
        <w:pageBreakBefore w:val="0"/>
        <w:kinsoku/>
        <w:wordWrap/>
        <w:overflowPunct/>
        <w:topLinePunct w:val="0"/>
        <w:autoSpaceDE w:val="0"/>
        <w:autoSpaceDN w:val="0"/>
        <w:bidi w:val="0"/>
        <w:adjustRightInd w:val="0"/>
        <w:snapToGrid/>
        <w:spacing w:line="450" w:lineRule="exact"/>
        <w:ind w:firstLine="560" w:firstLineChars="200"/>
        <w:jc w:val="left"/>
        <w:textAlignment w:val="auto"/>
        <w:rPr>
          <w:rFonts w:eastAsia="仿宋_GB2312"/>
          <w:color w:val="000000"/>
          <w:kern w:val="0"/>
          <w:sz w:val="28"/>
          <w:szCs w:val="28"/>
          <w:highlight w:val="none"/>
          <w:u w:val="none"/>
        </w:rPr>
      </w:pPr>
      <w:r>
        <w:rPr>
          <w:rFonts w:eastAsia="仿宋_GB2312"/>
          <w:color w:val="000000"/>
          <w:kern w:val="0"/>
          <w:sz w:val="28"/>
          <w:szCs w:val="28"/>
          <w:highlight w:val="none"/>
          <w:u w:val="none"/>
        </w:rPr>
        <w:t>（2）已标价工程量清单或预算书中无相同项目，但有类似项目的，参照类似项目的单价认定；</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kern w:val="0"/>
          <w:sz w:val="28"/>
          <w:szCs w:val="28"/>
          <w:highlight w:val="none"/>
          <w:u w:val="none"/>
        </w:rPr>
        <w:t>（3）已标价工程量清单或预算书中无相同项目及类似项目单价的，</w:t>
      </w:r>
      <w:r>
        <w:rPr>
          <w:rFonts w:hint="eastAsia" w:eastAsia="仿宋_GB2312"/>
          <w:color w:val="000000"/>
          <w:kern w:val="0"/>
          <w:sz w:val="28"/>
          <w:szCs w:val="28"/>
          <w:highlight w:val="none"/>
          <w:u w:val="none"/>
        </w:rPr>
        <w:t>以</w:t>
      </w:r>
      <w:r>
        <w:rPr>
          <w:rFonts w:eastAsia="仿宋_GB2312"/>
          <w:color w:val="000000"/>
          <w:kern w:val="0"/>
          <w:sz w:val="28"/>
          <w:szCs w:val="28"/>
          <w:highlight w:val="none"/>
          <w:u w:val="none"/>
        </w:rPr>
        <w:t>定额</w:t>
      </w:r>
      <w:r>
        <w:rPr>
          <w:rFonts w:hint="eastAsia" w:eastAsia="仿宋_GB2312"/>
          <w:color w:val="000000"/>
          <w:kern w:val="0"/>
          <w:sz w:val="28"/>
          <w:szCs w:val="28"/>
          <w:highlight w:val="none"/>
          <w:u w:val="none"/>
        </w:rPr>
        <w:t>的</w:t>
      </w:r>
      <w:r>
        <w:rPr>
          <w:rFonts w:eastAsia="仿宋_GB2312"/>
          <w:color w:val="000000"/>
          <w:kern w:val="0"/>
          <w:sz w:val="28"/>
          <w:szCs w:val="28"/>
          <w:highlight w:val="none"/>
          <w:u w:val="none"/>
        </w:rPr>
        <w:t>形式组价</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sz w:val="28"/>
          <w:szCs w:val="28"/>
        </w:rPr>
      </w:pPr>
      <w:r>
        <w:rPr>
          <w:rFonts w:hint="eastAsia" w:eastAsia="仿宋_GB2312"/>
          <w:color w:val="000000"/>
          <w:sz w:val="28"/>
          <w:szCs w:val="28"/>
          <w:highlight w:val="none"/>
          <w:lang w:eastAsia="zh-CN"/>
        </w:rPr>
        <w:t>（</w:t>
      </w:r>
      <w:r>
        <w:rPr>
          <w:rFonts w:hint="eastAsia" w:eastAsia="仿宋_GB2312"/>
          <w:color w:val="000000"/>
          <w:sz w:val="28"/>
          <w:szCs w:val="28"/>
          <w:highlight w:val="none"/>
          <w:lang w:val="en-US" w:eastAsia="zh-CN"/>
        </w:rPr>
        <w:t>4</w:t>
      </w:r>
      <w:r>
        <w:rPr>
          <w:rFonts w:hint="eastAsia" w:eastAsia="仿宋_GB2312"/>
          <w:color w:val="000000"/>
          <w:sz w:val="28"/>
          <w:szCs w:val="28"/>
          <w:highlight w:val="none"/>
          <w:lang w:eastAsia="zh-CN"/>
        </w:rPr>
        <w:t>）</w:t>
      </w:r>
      <w:r>
        <w:rPr>
          <w:rFonts w:hint="eastAsia" w:eastAsia="仿宋_GB2312"/>
          <w:color w:val="000000"/>
          <w:sz w:val="28"/>
          <w:szCs w:val="28"/>
          <w:highlight w:val="none"/>
        </w:rPr>
        <w:t>因设计变更、经济签证产生的新增材料，若合同内无相同也无类似清单项，或信息价中无此新增材料的价格信息，具体确认价格方式可以参照如下办法：</w:t>
      </w:r>
      <w:r>
        <w:rPr>
          <w:rFonts w:hint="eastAsia" w:eastAsia="仿宋_GB2312"/>
          <w:color w:val="000000"/>
          <w:sz w:val="28"/>
          <w:szCs w:val="28"/>
          <w:highlight w:val="none"/>
          <w:lang w:val="en-US" w:eastAsia="zh-CN"/>
        </w:rPr>
        <w:t>①</w:t>
      </w:r>
      <w:r>
        <w:rPr>
          <w:rFonts w:hint="eastAsia" w:eastAsia="仿宋_GB2312"/>
          <w:color w:val="000000"/>
          <w:sz w:val="28"/>
          <w:szCs w:val="28"/>
          <w:highlight w:val="none"/>
        </w:rPr>
        <w:t>单项新增材料预算金额小于10万元，施工单位自行报价，并在报送的结算资料中提供报价材料，最终由工程项目结算审计单位对此单项新增材料进行价格确认工作。</w:t>
      </w:r>
      <w:r>
        <w:rPr>
          <w:rFonts w:hint="eastAsia" w:eastAsia="仿宋_GB2312"/>
          <w:color w:val="000000"/>
          <w:sz w:val="28"/>
          <w:szCs w:val="28"/>
          <w:highlight w:val="none"/>
          <w:lang w:val="en-US" w:eastAsia="zh-CN"/>
        </w:rPr>
        <w:t>②</w:t>
      </w:r>
      <w:r>
        <w:rPr>
          <w:rFonts w:hint="eastAsia" w:eastAsia="仿宋_GB2312"/>
          <w:color w:val="000000"/>
          <w:sz w:val="28"/>
          <w:szCs w:val="28"/>
          <w:highlight w:val="none"/>
        </w:rPr>
        <w:t>单项新增材料预算金额大于10万元，施工单位向建设单位提交报价单，然后由建设单位牵头组织询价小组进行市场询价，经市场调研询价后形成询价报告（询价报告须询价小组全体成员签字），取询价结果与施工单位报价的较低值作为单项新增材料的最高限价，最终由工程项目结算审计单位对此单项新增材料进行价格确认工作。</w:t>
      </w:r>
    </w:p>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Start w:id="325" w:name="_Toc296944536"/>
      <w:bookmarkStart w:id="326" w:name="_Toc296346698"/>
      <w:bookmarkStart w:id="327" w:name="_Toc297123544"/>
      <w:bookmarkStart w:id="328" w:name="_Toc297048383"/>
      <w:bookmarkStart w:id="329" w:name="_Toc296503197"/>
      <w:bookmarkStart w:id="330" w:name="_Toc296891025"/>
      <w:bookmarkStart w:id="331" w:name="_Toc297120497"/>
      <w:bookmarkStart w:id="332" w:name="_Toc296347196"/>
      <w:bookmarkStart w:id="333" w:name="_Toc292559907"/>
      <w:bookmarkStart w:id="334" w:name="_Toc292559402"/>
      <w:bookmarkStart w:id="335" w:name="_Toc300934993"/>
      <w:bookmarkStart w:id="336" w:name="_Toc296891237"/>
      <w:bookmarkStart w:id="337" w:name="_Toc303539150"/>
      <w:bookmarkStart w:id="338" w:name="_Toc297216203"/>
      <w:bookmarkStart w:id="339" w:name="_Toc304295570"/>
      <w:bookmarkStart w:id="340" w:name="_Toc312677503"/>
      <w:bookmarkStart w:id="341" w:name="_Toc312678029"/>
      <w:r>
        <w:rPr>
          <w:rFonts w:eastAsia="黑体"/>
          <w:color w:val="000000"/>
          <w:sz w:val="30"/>
          <w:szCs w:val="32"/>
          <w:highlight w:val="none"/>
        </w:rPr>
        <w:t>0.</w:t>
      </w:r>
      <w:r>
        <w:rPr>
          <w:rFonts w:hint="eastAsia" w:eastAsia="黑体"/>
          <w:color w:val="000000"/>
          <w:sz w:val="30"/>
          <w:szCs w:val="32"/>
          <w:highlight w:val="none"/>
          <w:lang w:val="en-US" w:eastAsia="zh-CN"/>
        </w:rPr>
        <w:t>5</w:t>
      </w:r>
      <w:r>
        <w:rPr>
          <w:rFonts w:eastAsia="黑体"/>
          <w:color w:val="000000"/>
          <w:sz w:val="30"/>
          <w:szCs w:val="32"/>
          <w:highlight w:val="none"/>
        </w:rPr>
        <w:t>承</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Start w:id="342" w:name="_Toc297216204"/>
      <w:bookmarkStart w:id="343" w:name="_Toc300934994"/>
      <w:bookmarkStart w:id="344" w:name="_Toc296891243"/>
      <w:bookmarkStart w:id="345" w:name="_Toc296346704"/>
      <w:bookmarkStart w:id="346" w:name="_Toc296503203"/>
      <w:bookmarkStart w:id="347" w:name="_Toc296891031"/>
      <w:bookmarkStart w:id="348" w:name="_Toc297123545"/>
      <w:bookmarkStart w:id="349" w:name="_Toc297120503"/>
      <w:bookmarkStart w:id="350" w:name="_Toc296347202"/>
      <w:bookmarkStart w:id="351" w:name="_Toc296944542"/>
      <w:bookmarkStart w:id="352" w:name="_Toc297048389"/>
      <w:bookmarkStart w:id="353" w:name="_Toc292559408"/>
      <w:bookmarkStart w:id="354" w:name="_Toc303539151"/>
      <w:bookmarkStart w:id="355" w:name="_Toc292559913"/>
      <w:r>
        <w:rPr>
          <w:rFonts w:eastAsia="黑体"/>
          <w:color w:val="000000"/>
          <w:sz w:val="30"/>
          <w:szCs w:val="32"/>
          <w:highlight w:val="none"/>
        </w:rPr>
        <w:t>包人的合理化建议</w:t>
      </w:r>
    </w:p>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bookmarkStart w:id="356" w:name="_Toc296891244"/>
      <w:bookmarkStart w:id="357" w:name="_Toc297216205"/>
      <w:bookmarkStart w:id="358" w:name="_Toc304295571"/>
      <w:bookmarkStart w:id="359" w:name="_Toc318581175"/>
      <w:bookmarkStart w:id="360" w:name="_Toc296503204"/>
      <w:bookmarkStart w:id="361" w:name="_Toc292559409"/>
      <w:bookmarkStart w:id="362" w:name="_Toc303539152"/>
      <w:bookmarkStart w:id="363" w:name="_Toc312678030"/>
      <w:bookmarkStart w:id="364" w:name="_Toc296347203"/>
      <w:bookmarkStart w:id="365" w:name="_Toc297120504"/>
      <w:bookmarkStart w:id="366" w:name="_Toc300934995"/>
      <w:bookmarkStart w:id="367" w:name="_Toc292559914"/>
      <w:bookmarkStart w:id="368" w:name="_Toc296891032"/>
      <w:bookmarkStart w:id="369" w:name="_Toc297048390"/>
      <w:bookmarkStart w:id="370" w:name="_Toc312677504"/>
      <w:bookmarkStart w:id="371" w:name="_Toc297123546"/>
      <w:bookmarkStart w:id="372" w:name="_Toc296346705"/>
      <w:bookmarkStart w:id="373" w:name="_Toc296944543"/>
      <w:r>
        <w:rPr>
          <w:rFonts w:eastAsia="仿宋_GB2312"/>
          <w:color w:val="000000"/>
          <w:sz w:val="28"/>
          <w:szCs w:val="28"/>
          <w:highlight w:val="none"/>
        </w:rPr>
        <w:t>监理人审查承包人合理化建议的期限：</w:t>
      </w:r>
      <w:r>
        <w:rPr>
          <w:rFonts w:eastAsia="仿宋_GB2312"/>
          <w:color w:val="000000"/>
          <w:sz w:val="28"/>
          <w:szCs w:val="28"/>
          <w:highlight w:val="none"/>
          <w:u w:val="single"/>
        </w:rPr>
        <w:t>监理人应在收到承包人提交的合理化建议后</w:t>
      </w:r>
      <w:r>
        <w:rPr>
          <w:rFonts w:hint="eastAsia" w:eastAsia="仿宋_GB2312"/>
          <w:color w:val="000000"/>
          <w:sz w:val="28"/>
          <w:szCs w:val="28"/>
          <w:highlight w:val="none"/>
          <w:u w:val="single"/>
          <w:lang w:val="en-US" w:eastAsia="zh-CN"/>
        </w:rPr>
        <w:t>3</w:t>
      </w:r>
      <w:r>
        <w:rPr>
          <w:rFonts w:eastAsia="仿宋_GB2312"/>
          <w:color w:val="000000"/>
          <w:sz w:val="28"/>
          <w:szCs w:val="28"/>
          <w:highlight w:val="none"/>
          <w:u w:val="single"/>
        </w:rPr>
        <w:t>天内审查完毕</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发包人审批承包人合理化建议的期限：</w:t>
      </w:r>
      <w:r>
        <w:rPr>
          <w:rFonts w:eastAsia="仿宋_GB2312"/>
          <w:color w:val="000000"/>
          <w:sz w:val="28"/>
          <w:szCs w:val="28"/>
          <w:highlight w:val="none"/>
          <w:u w:val="single"/>
        </w:rPr>
        <w:t>发包人应在收到监理人提交的合理化建议后</w:t>
      </w:r>
      <w:r>
        <w:rPr>
          <w:rFonts w:hint="eastAsia" w:eastAsia="仿宋_GB2312"/>
          <w:color w:val="000000"/>
          <w:sz w:val="28"/>
          <w:szCs w:val="28"/>
          <w:highlight w:val="none"/>
          <w:u w:val="single"/>
          <w:lang w:val="en-US" w:eastAsia="zh-CN"/>
        </w:rPr>
        <w:t>5</w:t>
      </w:r>
      <w:r>
        <w:rPr>
          <w:rFonts w:eastAsia="仿宋_GB2312"/>
          <w:color w:val="000000"/>
          <w:sz w:val="28"/>
          <w:szCs w:val="28"/>
          <w:highlight w:val="none"/>
          <w:u w:val="single"/>
        </w:rPr>
        <w:t>天内审查完毕</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u w:val="single"/>
        </w:rPr>
      </w:pPr>
      <w:r>
        <w:rPr>
          <w:rFonts w:eastAsia="仿宋_GB2312"/>
          <w:color w:val="000000"/>
          <w:sz w:val="28"/>
          <w:szCs w:val="28"/>
          <w:highlight w:val="none"/>
        </w:rPr>
        <w:t>承包人提出的合理化建议降低了合同价格或者提高了工程经济效益的奖励的方法和金额为</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u w:val="single"/>
        </w:rPr>
        <w:t>无</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sz w:val="28"/>
          <w:szCs w:val="28"/>
          <w:highlight w:val="none"/>
        </w:rPr>
        <w:t>。</w:t>
      </w:r>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Pr>
        <w:pageBreakBefore w:val="0"/>
        <w:kinsoku/>
        <w:wordWrap/>
        <w:overflowPunct/>
        <w:topLinePunct w:val="0"/>
        <w:bidi w:val="0"/>
        <w:snapToGrid/>
        <w:spacing w:line="450" w:lineRule="exact"/>
        <w:ind w:firstLine="600" w:firstLineChars="200"/>
        <w:jc w:val="both"/>
        <w:textAlignment w:val="auto"/>
        <w:outlineLvl w:val="0"/>
        <w:rPr>
          <w:rFonts w:eastAsia="黑体"/>
          <w:color w:val="000000"/>
          <w:sz w:val="30"/>
          <w:szCs w:val="32"/>
          <w:highlight w:val="none"/>
        </w:rPr>
      </w:pPr>
      <w:r>
        <w:rPr>
          <w:rFonts w:eastAsia="黑体"/>
          <w:color w:val="000000"/>
          <w:sz w:val="30"/>
          <w:szCs w:val="32"/>
          <w:highlight w:val="none"/>
        </w:rPr>
        <w:t>1</w:t>
      </w:r>
      <w:bookmarkStart w:id="374" w:name="_Toc297120499"/>
      <w:bookmarkStart w:id="375" w:name="_Toc296891239"/>
      <w:bookmarkStart w:id="376" w:name="_Toc304295574"/>
      <w:bookmarkStart w:id="377" w:name="_Toc296503199"/>
      <w:bookmarkStart w:id="378" w:name="_Toc300934997"/>
      <w:bookmarkStart w:id="379" w:name="_Toc297216207"/>
      <w:bookmarkStart w:id="380" w:name="_Toc296944538"/>
      <w:bookmarkStart w:id="381" w:name="_Toc312677507"/>
      <w:bookmarkStart w:id="382" w:name="_Toc297048385"/>
      <w:bookmarkStart w:id="383" w:name="_Toc292559909"/>
      <w:bookmarkStart w:id="384" w:name="_Toc312678033"/>
      <w:bookmarkStart w:id="385" w:name="_Toc296347198"/>
      <w:bookmarkStart w:id="386" w:name="_Toc296891027"/>
      <w:bookmarkStart w:id="387" w:name="_Toc297123548"/>
      <w:bookmarkStart w:id="388" w:name="_Toc296346700"/>
      <w:bookmarkStart w:id="389" w:name="_Toc292559404"/>
      <w:bookmarkStart w:id="390" w:name="_Toc303539154"/>
      <w:r>
        <w:rPr>
          <w:rFonts w:eastAsia="黑体"/>
          <w:color w:val="000000"/>
          <w:sz w:val="30"/>
          <w:szCs w:val="32"/>
          <w:highlight w:val="none"/>
        </w:rPr>
        <w:t>0.</w:t>
      </w:r>
      <w:r>
        <w:rPr>
          <w:rFonts w:hint="eastAsia" w:eastAsia="黑体"/>
          <w:color w:val="000000"/>
          <w:sz w:val="30"/>
          <w:szCs w:val="32"/>
          <w:highlight w:val="none"/>
          <w:lang w:val="en-US" w:eastAsia="zh-CN"/>
        </w:rPr>
        <w:t>7</w:t>
      </w:r>
      <w:r>
        <w:rPr>
          <w:rFonts w:eastAsia="黑体"/>
          <w:color w:val="000000"/>
          <w:sz w:val="30"/>
          <w:szCs w:val="32"/>
          <w:highlight w:val="none"/>
        </w:rPr>
        <w:t>暂估价</w:t>
      </w:r>
    </w:p>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1</w:t>
      </w:r>
      <w:bookmarkStart w:id="391" w:name="_Toc312677509"/>
      <w:bookmarkStart w:id="392" w:name="_Toc312678035"/>
      <w:bookmarkStart w:id="393" w:name="_Toc318581177"/>
      <w:r>
        <w:rPr>
          <w:rFonts w:eastAsia="仿宋_GB2312"/>
          <w:sz w:val="28"/>
          <w:szCs w:val="28"/>
          <w:highlight w:val="none"/>
        </w:rPr>
        <w:t>0.</w:t>
      </w:r>
      <w:r>
        <w:rPr>
          <w:rFonts w:hint="eastAsia" w:eastAsia="仿宋_GB2312"/>
          <w:sz w:val="28"/>
          <w:szCs w:val="28"/>
          <w:highlight w:val="none"/>
          <w:lang w:val="en-US" w:eastAsia="zh-CN"/>
        </w:rPr>
        <w:t>7</w:t>
      </w:r>
      <w:r>
        <w:rPr>
          <w:rFonts w:eastAsia="仿宋_GB2312"/>
          <w:sz w:val="28"/>
          <w:szCs w:val="28"/>
          <w:highlight w:val="none"/>
        </w:rPr>
        <w:t>.1依法必须招标的暂估价项目</w:t>
      </w:r>
    </w:p>
    <w:bookmarkEnd w:id="391"/>
    <w:bookmarkEnd w:id="392"/>
    <w:bookmarkEnd w:id="393"/>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对于依法必须招标的暂估价项目的确认和批准采取</w:t>
      </w:r>
      <w:r>
        <w:rPr>
          <w:rFonts w:hint="eastAsia" w:eastAsia="仿宋_GB2312"/>
          <w:sz w:val="28"/>
          <w:szCs w:val="28"/>
          <w:highlight w:val="none"/>
          <w:lang w:val="en-US" w:eastAsia="zh-CN"/>
        </w:rPr>
        <w:t xml:space="preserve"> </w:t>
      </w:r>
      <w:r>
        <w:rPr>
          <w:rFonts w:hint="eastAsia" w:ascii="仿宋_GB2312" w:hAnsi="仿宋_GB2312" w:eastAsia="仿宋_GB2312" w:cs="仿宋_GB2312"/>
          <w:kern w:val="0"/>
          <w:sz w:val="28"/>
          <w:szCs w:val="28"/>
          <w:highlight w:val="none"/>
          <w:u w:val="single"/>
        </w:rPr>
        <w:t>通用</w:t>
      </w:r>
      <w:r>
        <w:rPr>
          <w:rFonts w:hint="eastAsia" w:ascii="仿宋_GB2312" w:hAnsi="仿宋_GB2312" w:eastAsia="仿宋_GB2312" w:cs="仿宋_GB2312"/>
          <w:kern w:val="0"/>
          <w:sz w:val="28"/>
          <w:szCs w:val="28"/>
          <w:highlight w:val="none"/>
          <w:u w:val="single"/>
          <w:lang w:eastAsia="zh-CN"/>
        </w:rPr>
        <w:t>合同</w:t>
      </w:r>
      <w:r>
        <w:rPr>
          <w:rFonts w:hint="eastAsia" w:ascii="仿宋_GB2312" w:hAnsi="仿宋_GB2312" w:eastAsia="仿宋_GB2312" w:cs="仿宋_GB2312"/>
          <w:kern w:val="0"/>
          <w:sz w:val="28"/>
          <w:szCs w:val="28"/>
          <w:highlight w:val="none"/>
          <w:u w:val="single"/>
        </w:rPr>
        <w:t>条款</w:t>
      </w:r>
      <w:r>
        <w:rPr>
          <w:rFonts w:hint="eastAsia" w:ascii="Times New Roman" w:hAnsi="Times New Roman" w:eastAsia="仿宋_GB2312" w:cs="Times New Roman"/>
          <w:sz w:val="28"/>
          <w:szCs w:val="28"/>
          <w:highlight w:val="none"/>
          <w:u w:val="single"/>
        </w:rPr>
        <w:t>10</w:t>
      </w:r>
      <w:r>
        <w:rPr>
          <w:rFonts w:hint="eastAsia" w:ascii="Times New Roman" w:hAnsi="Times New Roman" w:eastAsia="仿宋_GB2312" w:cs="Times New Roman"/>
          <w:sz w:val="28"/>
          <w:szCs w:val="28"/>
          <w:highlight w:val="none"/>
          <w:u w:val="single"/>
          <w:lang w:val="en-US" w:eastAsia="zh-CN"/>
        </w:rPr>
        <w:t>.</w:t>
      </w:r>
      <w:r>
        <w:rPr>
          <w:rFonts w:hint="eastAsia" w:ascii="Times New Roman" w:hAnsi="Times New Roman" w:eastAsia="仿宋_GB2312" w:cs="Times New Roman"/>
          <w:sz w:val="28"/>
          <w:szCs w:val="28"/>
          <w:highlight w:val="none"/>
          <w:u w:val="single"/>
        </w:rPr>
        <w:t>7.1</w:t>
      </w:r>
      <w:r>
        <w:rPr>
          <w:rFonts w:hint="eastAsia" w:ascii="仿宋_GB2312" w:hAnsi="仿宋_GB2312" w:eastAsia="仿宋_GB2312" w:cs="仿宋_GB2312"/>
          <w:kern w:val="0"/>
          <w:sz w:val="28"/>
          <w:szCs w:val="28"/>
          <w:highlight w:val="none"/>
          <w:u w:val="single"/>
        </w:rPr>
        <w:t>中的第</w:t>
      </w:r>
      <w:r>
        <w:rPr>
          <w:rFonts w:hint="eastAsia" w:ascii="Times New Roman" w:hAnsi="Times New Roman" w:eastAsia="仿宋_GB2312" w:cs="Times New Roman"/>
          <w:color w:val="000000"/>
          <w:sz w:val="28"/>
          <w:szCs w:val="28"/>
          <w:highlight w:val="none"/>
          <w:u w:val="single"/>
          <w:lang w:val="en-US" w:eastAsia="zh-CN"/>
        </w:rPr>
        <w:t>2</w:t>
      </w:r>
      <w:r>
        <w:rPr>
          <w:rFonts w:eastAsia="仿宋_GB2312"/>
          <w:sz w:val="28"/>
          <w:szCs w:val="28"/>
          <w:highlight w:val="none"/>
          <w:u w:val="single"/>
        </w:rPr>
        <w:t>种</w:t>
      </w:r>
      <w:r>
        <w:rPr>
          <w:rFonts w:eastAsia="仿宋_GB2312"/>
          <w:sz w:val="28"/>
          <w:szCs w:val="28"/>
          <w:highlight w:val="none"/>
        </w:rPr>
        <w:t>方式确定。</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10.</w:t>
      </w:r>
      <w:r>
        <w:rPr>
          <w:rFonts w:hint="eastAsia" w:eastAsia="仿宋_GB2312"/>
          <w:sz w:val="28"/>
          <w:szCs w:val="28"/>
          <w:highlight w:val="none"/>
          <w:lang w:val="en-US" w:eastAsia="zh-CN"/>
        </w:rPr>
        <w:t>7</w:t>
      </w:r>
      <w:r>
        <w:rPr>
          <w:rFonts w:eastAsia="仿宋_GB2312"/>
          <w:sz w:val="28"/>
          <w:szCs w:val="28"/>
          <w:highlight w:val="none"/>
        </w:rPr>
        <w:t>.2不属于依法必须招标的暂估价项目</w:t>
      </w:r>
    </w:p>
    <w:p>
      <w:pPr>
        <w:pageBreakBefore w:val="0"/>
        <w:kinsoku/>
        <w:wordWrap/>
        <w:overflowPunct/>
        <w:topLinePunct w:val="0"/>
        <w:bidi w:val="0"/>
        <w:snapToGrid/>
        <w:spacing w:line="450" w:lineRule="exact"/>
        <w:ind w:firstLine="560" w:firstLineChars="200"/>
        <w:jc w:val="both"/>
        <w:textAlignment w:val="auto"/>
        <w:rPr>
          <w:rFonts w:hint="eastAsia" w:eastAsia="仿宋_GB2312"/>
          <w:sz w:val="28"/>
          <w:szCs w:val="28"/>
          <w:highlight w:val="none"/>
        </w:rPr>
      </w:pPr>
      <w:r>
        <w:rPr>
          <w:rFonts w:eastAsia="仿宋_GB2312"/>
          <w:sz w:val="28"/>
          <w:szCs w:val="28"/>
          <w:highlight w:val="none"/>
        </w:rPr>
        <w:t>对于不属于依法必须招标的暂估价项目的确认和批准采取</w:t>
      </w:r>
      <w:r>
        <w:rPr>
          <w:rFonts w:hint="eastAsia" w:eastAsia="仿宋_GB2312"/>
          <w:sz w:val="28"/>
          <w:szCs w:val="28"/>
          <w:highlight w:val="none"/>
          <w:lang w:val="en-US" w:eastAsia="zh-CN"/>
        </w:rPr>
        <w:t xml:space="preserve"> </w:t>
      </w:r>
      <w:r>
        <w:rPr>
          <w:rFonts w:hint="eastAsia" w:ascii="仿宋_GB2312" w:hAnsi="仿宋_GB2312" w:eastAsia="仿宋_GB2312" w:cs="仿宋_GB2312"/>
          <w:kern w:val="0"/>
          <w:sz w:val="28"/>
          <w:szCs w:val="28"/>
          <w:highlight w:val="none"/>
          <w:u w:val="single"/>
        </w:rPr>
        <w:t>通用合同条款</w:t>
      </w:r>
      <w:r>
        <w:rPr>
          <w:rFonts w:hint="eastAsia" w:ascii="Times New Roman" w:hAnsi="Times New Roman" w:eastAsia="仿宋_GB2312" w:cs="Times New Roman"/>
          <w:color w:val="000000"/>
          <w:sz w:val="28"/>
          <w:szCs w:val="28"/>
          <w:highlight w:val="none"/>
          <w:u w:val="single"/>
          <w:lang w:val="en-US" w:eastAsia="zh-CN"/>
        </w:rPr>
        <w:t>10.7.2</w:t>
      </w:r>
      <w:r>
        <w:rPr>
          <w:rFonts w:hint="eastAsia" w:ascii="仿宋_GB2312" w:hAnsi="仿宋_GB2312" w:eastAsia="仿宋_GB2312" w:cs="仿宋_GB2312"/>
          <w:kern w:val="0"/>
          <w:sz w:val="28"/>
          <w:szCs w:val="28"/>
          <w:highlight w:val="none"/>
          <w:u w:val="single"/>
        </w:rPr>
        <w:t>中的第</w:t>
      </w:r>
      <w:r>
        <w:rPr>
          <w:rFonts w:hint="eastAsia" w:ascii="Times New Roman" w:hAnsi="Times New Roman" w:eastAsia="仿宋_GB2312" w:cs="Times New Roman"/>
          <w:color w:val="000000"/>
          <w:sz w:val="28"/>
          <w:szCs w:val="28"/>
          <w:highlight w:val="none"/>
          <w:u w:val="single"/>
          <w:lang w:val="en-US" w:eastAsia="zh-CN"/>
        </w:rPr>
        <w:t>1</w:t>
      </w:r>
      <w:r>
        <w:rPr>
          <w:rFonts w:eastAsia="仿宋_GB2312"/>
          <w:sz w:val="28"/>
          <w:szCs w:val="28"/>
          <w:highlight w:val="none"/>
          <w:u w:val="single"/>
        </w:rPr>
        <w:t>种</w:t>
      </w:r>
      <w:r>
        <w:rPr>
          <w:rFonts w:eastAsia="仿宋_GB2312"/>
          <w:sz w:val="28"/>
          <w:szCs w:val="28"/>
          <w:highlight w:val="none"/>
        </w:rPr>
        <w:t>方式确定。</w:t>
      </w:r>
    </w:p>
    <w:p>
      <w:pPr>
        <w:pageBreakBefore w:val="0"/>
        <w:kinsoku/>
        <w:wordWrap/>
        <w:overflowPunct/>
        <w:topLinePunct w:val="0"/>
        <w:bidi w:val="0"/>
        <w:snapToGrid/>
        <w:spacing w:line="450" w:lineRule="exact"/>
        <w:ind w:firstLine="560" w:firstLineChars="200"/>
        <w:jc w:val="both"/>
        <w:textAlignment w:val="auto"/>
        <w:rPr>
          <w:rFonts w:eastAsia="仿宋_GB2312"/>
          <w:kern w:val="0"/>
          <w:sz w:val="28"/>
          <w:szCs w:val="28"/>
          <w:highlight w:val="none"/>
        </w:rPr>
      </w:pPr>
      <w:r>
        <w:rPr>
          <w:rFonts w:eastAsia="仿宋_GB2312"/>
          <w:sz w:val="28"/>
          <w:szCs w:val="28"/>
          <w:highlight w:val="none"/>
        </w:rPr>
        <w:t>第3种方式：</w:t>
      </w:r>
      <w:r>
        <w:rPr>
          <w:rFonts w:eastAsia="仿宋_GB2312"/>
          <w:kern w:val="0"/>
          <w:sz w:val="28"/>
          <w:szCs w:val="28"/>
          <w:highlight w:val="none"/>
        </w:rPr>
        <w:t>承包人直接实施的暂估价项目</w:t>
      </w:r>
    </w:p>
    <w:p>
      <w:pPr>
        <w:pageBreakBefore w:val="0"/>
        <w:kinsoku/>
        <w:wordWrap/>
        <w:overflowPunct/>
        <w:topLinePunct w:val="0"/>
        <w:bidi w:val="0"/>
        <w:snapToGrid/>
        <w:spacing w:line="450" w:lineRule="exact"/>
        <w:ind w:firstLine="560" w:firstLineChars="200"/>
        <w:jc w:val="both"/>
        <w:textAlignment w:val="auto"/>
        <w:rPr>
          <w:rFonts w:hint="eastAsia" w:eastAsia="仿宋_GB2312"/>
          <w:sz w:val="28"/>
          <w:szCs w:val="28"/>
          <w:highlight w:val="none"/>
        </w:rPr>
      </w:pPr>
      <w:r>
        <w:rPr>
          <w:rFonts w:eastAsia="仿宋_GB2312"/>
          <w:sz w:val="28"/>
          <w:szCs w:val="28"/>
          <w:highlight w:val="none"/>
        </w:rPr>
        <w:t>承包人直接实施的暂估价项目的约定：</w:t>
      </w:r>
      <w:r>
        <w:rPr>
          <w:rFonts w:hint="eastAsia" w:ascii="仿宋_GB2312" w:hAnsi="仿宋_GB2312" w:eastAsia="仿宋_GB2312" w:cs="仿宋_GB2312"/>
          <w:kern w:val="0"/>
          <w:sz w:val="28"/>
          <w:szCs w:val="28"/>
          <w:highlight w:val="none"/>
          <w:u w:val="single"/>
        </w:rPr>
        <w:t>在工程施工时，即可由发包人对暂估价项目的综合单价进行确认；若不使用暂估价项目原报价的，应由承包人提出新的综合单价及计价依据，经发包人确认后予以调整</w:t>
      </w:r>
      <w:r>
        <w:rPr>
          <w:rFonts w:eastAsia="仿宋_GB2312"/>
          <w:sz w:val="28"/>
          <w:szCs w:val="28"/>
          <w:highlight w:val="none"/>
          <w:u w:val="none"/>
        </w:rPr>
        <w:t>。</w:t>
      </w:r>
    </w:p>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10.</w:t>
      </w:r>
      <w:r>
        <w:rPr>
          <w:rFonts w:hint="eastAsia" w:eastAsia="黑体"/>
          <w:color w:val="000000"/>
          <w:sz w:val="30"/>
          <w:szCs w:val="32"/>
          <w:highlight w:val="none"/>
          <w:lang w:val="en-US" w:eastAsia="zh-CN"/>
        </w:rPr>
        <w:t>8</w:t>
      </w:r>
      <w:r>
        <w:rPr>
          <w:rFonts w:eastAsia="黑体"/>
          <w:color w:val="000000"/>
          <w:sz w:val="30"/>
          <w:szCs w:val="32"/>
          <w:highlight w:val="none"/>
        </w:rPr>
        <w:t>暂列金额</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rPr>
          <w:rFonts w:hint="eastAsia" w:ascii="仿宋_GB2312" w:hAnsi="仿宋_GB2312" w:eastAsia="仿宋_GB2312" w:cs="仿宋_GB2312"/>
          <w:kern w:val="0"/>
          <w:sz w:val="28"/>
          <w:szCs w:val="28"/>
          <w:highlight w:val="none"/>
          <w:u w:val="single"/>
        </w:rPr>
      </w:pPr>
      <w:r>
        <w:rPr>
          <w:rFonts w:hint="eastAsia" w:eastAsia="仿宋_GB2312"/>
          <w:color w:val="000000"/>
          <w:kern w:val="0"/>
          <w:sz w:val="28"/>
          <w:szCs w:val="28"/>
          <w:highlight w:val="none"/>
        </w:rPr>
        <w:t>合同当事人关于暂列金额使用的约定：</w:t>
      </w:r>
      <w:r>
        <w:rPr>
          <w:rFonts w:hint="eastAsia" w:ascii="仿宋_GB2312" w:hAnsi="仿宋_GB2312" w:eastAsia="仿宋_GB2312" w:cs="仿宋_GB2312"/>
          <w:kern w:val="0"/>
          <w:sz w:val="28"/>
          <w:szCs w:val="28"/>
          <w:highlight w:val="none"/>
          <w:u w:val="single"/>
        </w:rPr>
        <w:t>暂列金是指发包人为可能发生工程变更而暂列的金额，包括因发包人提供的工程量清单漏项、清单有误引起的工程量增加和施工过程中设计变更引起新的清单项目或工程量增加等需要增加的金额。暂列金是招标人自行确定设立的，承包</w:t>
      </w:r>
      <w:r>
        <w:rPr>
          <w:rFonts w:hint="eastAsia" w:ascii="仿宋_GB2312" w:hAnsi="仿宋_GB2312" w:eastAsia="仿宋_GB2312" w:cs="仿宋_GB2312"/>
          <w:kern w:val="0"/>
          <w:sz w:val="28"/>
          <w:szCs w:val="28"/>
          <w:highlight w:val="none"/>
          <w:u w:val="single"/>
          <w:lang w:eastAsia="zh-CN"/>
        </w:rPr>
        <w:t>人</w:t>
      </w:r>
      <w:r>
        <w:rPr>
          <w:rFonts w:hint="eastAsia" w:ascii="仿宋_GB2312" w:hAnsi="仿宋_GB2312" w:eastAsia="仿宋_GB2312" w:cs="仿宋_GB2312"/>
          <w:kern w:val="0"/>
          <w:sz w:val="28"/>
          <w:szCs w:val="28"/>
          <w:highlight w:val="none"/>
          <w:u w:val="single"/>
        </w:rPr>
        <w:t>无权使用此笔费用。此费用按实际发生经</w:t>
      </w:r>
      <w:r>
        <w:rPr>
          <w:rFonts w:hint="eastAsia" w:ascii="仿宋_GB2312" w:hAnsi="仿宋_GB2312" w:eastAsia="仿宋_GB2312" w:cs="仿宋_GB2312"/>
          <w:kern w:val="0"/>
          <w:sz w:val="28"/>
          <w:szCs w:val="28"/>
          <w:highlight w:val="none"/>
          <w:u w:val="single"/>
          <w:lang w:val="en-US" w:eastAsia="zh-CN"/>
        </w:rPr>
        <w:t>发包人</w:t>
      </w:r>
      <w:r>
        <w:rPr>
          <w:rFonts w:hint="eastAsia" w:ascii="仿宋_GB2312" w:hAnsi="仿宋_GB2312" w:eastAsia="仿宋_GB2312" w:cs="仿宋_GB2312"/>
          <w:kern w:val="0"/>
          <w:sz w:val="28"/>
          <w:szCs w:val="28"/>
          <w:highlight w:val="none"/>
          <w:u w:val="single"/>
        </w:rPr>
        <w:t>签证后确定全部使用、部分使用或不使用</w:t>
      </w:r>
      <w:r>
        <w:rPr>
          <w:rFonts w:hint="eastAsia" w:ascii="仿宋_GB2312" w:hAnsi="仿宋_GB2312" w:eastAsia="仿宋_GB2312" w:cs="仿宋_GB2312"/>
          <w:kern w:val="0"/>
          <w:sz w:val="28"/>
          <w:szCs w:val="28"/>
          <w:highlight w:val="none"/>
          <w:u w:val="none"/>
        </w:rPr>
        <w:t>。</w:t>
      </w:r>
      <w:bookmarkStart w:id="394" w:name="_Toc351203643"/>
    </w:p>
    <w:p>
      <w:pPr>
        <w:pageBreakBefore w:val="0"/>
        <w:kinsoku/>
        <w:wordWrap/>
        <w:overflowPunct/>
        <w:topLinePunct w:val="0"/>
        <w:autoSpaceDE w:val="0"/>
        <w:autoSpaceDN w:val="0"/>
        <w:bidi w:val="0"/>
        <w:adjustRightInd w:val="0"/>
        <w:snapToGrid/>
        <w:spacing w:line="450" w:lineRule="exact"/>
        <w:jc w:val="both"/>
        <w:textAlignment w:val="auto"/>
        <w:rPr>
          <w:rFonts w:ascii="Times New Roman" w:hAnsi="Times New Roman" w:eastAsia="黑体"/>
          <w:b w:val="0"/>
          <w:bCs w:val="0"/>
          <w:color w:val="000000"/>
          <w:sz w:val="32"/>
          <w:szCs w:val="32"/>
          <w:highlight w:val="none"/>
        </w:rPr>
      </w:pPr>
      <w:r>
        <w:rPr>
          <w:rFonts w:ascii="Times New Roman" w:hAnsi="Times New Roman" w:eastAsia="黑体" w:cs="Times New Roman"/>
          <w:b w:val="0"/>
          <w:bCs w:val="0"/>
          <w:color w:val="000000"/>
          <w:kern w:val="2"/>
          <w:sz w:val="32"/>
          <w:szCs w:val="32"/>
          <w:highlight w:val="none"/>
          <w:lang w:val="en-US" w:eastAsia="zh-CN" w:bidi="ar-SA"/>
        </w:rPr>
        <w:t>11.价格调整</w:t>
      </w:r>
      <w:bookmarkEnd w:id="394"/>
    </w:p>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bookmarkStart w:id="395" w:name="_Toc297123550"/>
      <w:bookmarkStart w:id="396" w:name="_Toc296891029"/>
      <w:bookmarkStart w:id="397" w:name="_Toc292559911"/>
      <w:bookmarkStart w:id="398" w:name="_Toc297120501"/>
      <w:bookmarkStart w:id="399" w:name="_Toc303539157"/>
      <w:bookmarkStart w:id="400" w:name="_Toc300935000"/>
      <w:bookmarkStart w:id="401" w:name="_Toc296347200"/>
      <w:bookmarkStart w:id="402" w:name="_Toc297216209"/>
      <w:bookmarkStart w:id="403" w:name="_Toc296346702"/>
      <w:bookmarkStart w:id="404" w:name="_Toc296503201"/>
      <w:bookmarkStart w:id="405" w:name="_Toc312678039"/>
      <w:bookmarkStart w:id="406" w:name="_Toc296944540"/>
      <w:bookmarkStart w:id="407" w:name="_Toc296891241"/>
      <w:bookmarkStart w:id="408" w:name="_Toc292559406"/>
      <w:bookmarkStart w:id="409" w:name="_Toc304295577"/>
      <w:bookmarkStart w:id="410" w:name="_Toc297048387"/>
      <w:r>
        <w:rPr>
          <w:rFonts w:eastAsia="黑体"/>
          <w:color w:val="000000"/>
          <w:sz w:val="30"/>
          <w:szCs w:val="32"/>
          <w:highlight w:val="none"/>
        </w:rPr>
        <w:t>11.1市场价格波动引起的调整</w:t>
      </w:r>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color w:val="000000"/>
          <w:kern w:val="0"/>
          <w:sz w:val="28"/>
          <w:szCs w:val="28"/>
          <w:highlight w:val="none"/>
        </w:rPr>
        <w:t>市场价格波动是否调整合同价格的约定：</w:t>
      </w:r>
      <w:r>
        <w:rPr>
          <w:rFonts w:hint="eastAsia" w:eastAsia="仿宋_GB2312"/>
          <w:sz w:val="28"/>
          <w:szCs w:val="28"/>
          <w:highlight w:val="none"/>
          <w:u w:val="single"/>
          <w:lang w:val="en-US" w:eastAsia="zh-CN"/>
        </w:rPr>
        <w:tab/>
      </w:r>
      <w:r>
        <w:rPr>
          <w:rFonts w:hint="eastAsia" w:eastAsia="仿宋_GB2312"/>
          <w:sz w:val="28"/>
          <w:szCs w:val="28"/>
          <w:highlight w:val="none"/>
          <w:u w:val="single"/>
        </w:rPr>
        <w:t>否</w:t>
      </w:r>
      <w:r>
        <w:rPr>
          <w:rFonts w:hint="eastAsia" w:eastAsia="仿宋_GB2312"/>
          <w:sz w:val="28"/>
          <w:szCs w:val="28"/>
          <w:highlight w:val="none"/>
          <w:u w:val="single"/>
          <w:lang w:val="en-US" w:eastAsia="zh-CN"/>
        </w:rPr>
        <w:tab/>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因市场价格波动调整合同价格，采用以下第</w:t>
      </w:r>
      <w:r>
        <w:rPr>
          <w:rFonts w:eastAsia="仿宋_GB2312"/>
          <w:sz w:val="28"/>
          <w:szCs w:val="28"/>
          <w:highlight w:val="none"/>
          <w:u w:val="single"/>
        </w:rPr>
        <w:t xml:space="preserve"> </w:t>
      </w:r>
      <w:r>
        <w:rPr>
          <w:rFonts w:hint="eastAsia" w:eastAsia="仿宋_GB2312"/>
          <w:sz w:val="28"/>
          <w:szCs w:val="28"/>
          <w:highlight w:val="none"/>
          <w:u w:val="single"/>
        </w:rPr>
        <w:t>/</w:t>
      </w:r>
      <w:r>
        <w:rPr>
          <w:rFonts w:eastAsia="仿宋_GB2312"/>
          <w:sz w:val="28"/>
          <w:szCs w:val="28"/>
          <w:highlight w:val="none"/>
          <w:u w:val="single"/>
        </w:rPr>
        <w:t xml:space="preserve"> </w:t>
      </w:r>
      <w:r>
        <w:rPr>
          <w:rFonts w:eastAsia="仿宋_GB2312"/>
          <w:sz w:val="28"/>
          <w:szCs w:val="28"/>
          <w:highlight w:val="none"/>
        </w:rPr>
        <w:t>种方式对合同价格进行调整：</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第1种方式：采用价格指数</w:t>
      </w:r>
      <w:r>
        <w:rPr>
          <w:rFonts w:hint="eastAsia" w:eastAsia="仿宋_GB2312"/>
          <w:sz w:val="28"/>
          <w:szCs w:val="28"/>
          <w:highlight w:val="none"/>
        </w:rPr>
        <w:t>进行价格</w:t>
      </w:r>
      <w:r>
        <w:rPr>
          <w:rFonts w:eastAsia="仿宋_GB2312"/>
          <w:sz w:val="28"/>
          <w:szCs w:val="28"/>
          <w:highlight w:val="none"/>
        </w:rPr>
        <w:t>调整。</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u w:val="single"/>
        </w:rPr>
      </w:pPr>
      <w:r>
        <w:rPr>
          <w:rFonts w:eastAsia="仿宋_GB2312"/>
          <w:sz w:val="28"/>
          <w:szCs w:val="28"/>
          <w:highlight w:val="none"/>
        </w:rPr>
        <w:t>关于各可调因子、定值和变值权重，以及基本价格指数及其来源的约定：</w:t>
      </w:r>
      <w:r>
        <w:rPr>
          <w:rFonts w:hint="eastAsia" w:eastAsia="仿宋_GB2312"/>
          <w:sz w:val="28"/>
          <w:szCs w:val="28"/>
          <w:highlight w:val="none"/>
          <w:u w:val="single"/>
          <w:lang w:val="en-US" w:eastAsia="zh-CN"/>
        </w:rPr>
        <w:tab/>
      </w:r>
      <w:r>
        <w:rPr>
          <w:rFonts w:hint="eastAsia" w:eastAsia="仿宋_GB2312"/>
          <w:sz w:val="28"/>
          <w:szCs w:val="28"/>
          <w:highlight w:val="none"/>
          <w:u w:val="single"/>
        </w:rPr>
        <w:t>/</w:t>
      </w:r>
      <w:r>
        <w:rPr>
          <w:rFonts w:hint="eastAsia" w:eastAsia="仿宋_GB2312"/>
          <w:sz w:val="28"/>
          <w:szCs w:val="28"/>
          <w:highlight w:val="none"/>
          <w:u w:val="single"/>
          <w:lang w:val="en-US" w:eastAsia="zh-CN"/>
        </w:rPr>
        <w:tab/>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sz w:val="28"/>
          <w:szCs w:val="28"/>
          <w:highlight w:val="none"/>
          <w:lang w:eastAsia="zh-CN"/>
        </w:rPr>
      </w:pPr>
      <w:r>
        <w:rPr>
          <w:rFonts w:eastAsia="仿宋_GB2312"/>
          <w:sz w:val="28"/>
          <w:szCs w:val="28"/>
          <w:highlight w:val="none"/>
        </w:rPr>
        <w:t>第2种方式：</w:t>
      </w:r>
      <w:r>
        <w:rPr>
          <w:rFonts w:hint="eastAsia" w:eastAsia="仿宋_GB2312"/>
          <w:sz w:val="28"/>
          <w:szCs w:val="28"/>
          <w:highlight w:val="none"/>
          <w:u w:val="none"/>
          <w:lang w:eastAsia="zh-CN"/>
        </w:rPr>
        <w:t>采用造价信息进行价格调整。</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hint="eastAsia" w:ascii="宋体" w:hAnsi="宋体" w:cs="宋体"/>
          <w:sz w:val="28"/>
          <w:szCs w:val="28"/>
          <w:highlight w:val="none"/>
        </w:rPr>
        <w:t>①</w:t>
      </w:r>
      <w:r>
        <w:rPr>
          <w:rFonts w:eastAsia="仿宋_GB2312"/>
          <w:sz w:val="28"/>
          <w:szCs w:val="28"/>
          <w:highlight w:val="none"/>
        </w:rPr>
        <w:t>承包人在已标价工程量清单或预算书中载明的材料单价低于基准价格的：专用合同条款合同履行期间材料单价涨幅以基准价格为基础超过</w:t>
      </w:r>
      <w:r>
        <w:rPr>
          <w:rFonts w:eastAsia="仿宋_GB2312"/>
          <w:sz w:val="28"/>
          <w:szCs w:val="28"/>
          <w:highlight w:val="none"/>
          <w:u w:val="single"/>
        </w:rPr>
        <w:t xml:space="preserve"> </w:t>
      </w:r>
      <w:r>
        <w:rPr>
          <w:rFonts w:hint="eastAsia" w:eastAsia="仿宋_GB2312"/>
          <w:sz w:val="28"/>
          <w:szCs w:val="28"/>
          <w:highlight w:val="none"/>
          <w:u w:val="single"/>
        </w:rPr>
        <w:t>/</w:t>
      </w:r>
      <w:r>
        <w:rPr>
          <w:rFonts w:eastAsia="仿宋_GB2312"/>
          <w:sz w:val="28"/>
          <w:szCs w:val="28"/>
          <w:highlight w:val="none"/>
          <w:u w:val="single"/>
        </w:rPr>
        <w:t xml:space="preserve"> </w:t>
      </w:r>
      <w:r>
        <w:rPr>
          <w:rFonts w:eastAsia="仿宋_GB2312"/>
          <w:sz w:val="28"/>
          <w:szCs w:val="28"/>
          <w:highlight w:val="none"/>
        </w:rPr>
        <w:t>%时，或材料单价跌幅以已标价工程量清单或预算书中载明材料单价为基础超过</w:t>
      </w:r>
      <w:r>
        <w:rPr>
          <w:rFonts w:eastAsia="仿宋_GB2312"/>
          <w:sz w:val="28"/>
          <w:szCs w:val="28"/>
          <w:highlight w:val="none"/>
          <w:u w:val="single"/>
        </w:rPr>
        <w:t xml:space="preserve"> </w:t>
      </w:r>
      <w:r>
        <w:rPr>
          <w:rFonts w:hint="eastAsia" w:eastAsia="仿宋_GB2312"/>
          <w:sz w:val="28"/>
          <w:szCs w:val="28"/>
          <w:highlight w:val="none"/>
          <w:u w:val="single"/>
        </w:rPr>
        <w:t>/</w:t>
      </w:r>
      <w:r>
        <w:rPr>
          <w:rFonts w:eastAsia="仿宋_GB2312"/>
          <w:sz w:val="28"/>
          <w:szCs w:val="28"/>
          <w:highlight w:val="none"/>
          <w:u w:val="single"/>
        </w:rPr>
        <w:t xml:space="preserve"> </w:t>
      </w:r>
      <w:r>
        <w:rPr>
          <w:rFonts w:eastAsia="仿宋_GB2312"/>
          <w:sz w:val="28"/>
          <w:szCs w:val="28"/>
          <w:highlight w:val="none"/>
        </w:rPr>
        <w:t>%时，其超</w:t>
      </w:r>
      <w:r>
        <w:rPr>
          <w:rFonts w:eastAsia="仿宋_GB2312"/>
          <w:color w:val="000000"/>
          <w:sz w:val="28"/>
          <w:szCs w:val="28"/>
          <w:highlight w:val="none"/>
        </w:rPr>
        <w:t>过部分据实调整。</w:t>
      </w:r>
    </w:p>
    <w:p>
      <w:pPr>
        <w:pageBreakBefore w:val="0"/>
        <w:kinsoku/>
        <w:wordWrap/>
        <w:overflowPunct/>
        <w:topLinePunct w:val="0"/>
        <w:bidi w:val="0"/>
        <w:snapToGrid/>
        <w:spacing w:line="450" w:lineRule="exact"/>
        <w:ind w:firstLine="560" w:firstLineChars="200"/>
        <w:jc w:val="both"/>
        <w:textAlignment w:val="auto"/>
        <w:rPr>
          <w:rFonts w:hint="eastAsia" w:eastAsia="仿宋_GB2312"/>
          <w:sz w:val="28"/>
          <w:szCs w:val="28"/>
          <w:highlight w:val="none"/>
        </w:rPr>
      </w:pPr>
      <w:r>
        <w:rPr>
          <w:rFonts w:hint="eastAsia" w:ascii="宋体" w:hAnsi="宋体" w:cs="宋体"/>
          <w:color w:val="000000"/>
          <w:sz w:val="28"/>
          <w:szCs w:val="28"/>
          <w:highlight w:val="none"/>
        </w:rPr>
        <w:t>②</w:t>
      </w:r>
      <w:r>
        <w:rPr>
          <w:rFonts w:eastAsia="仿宋_GB2312"/>
          <w:color w:val="000000"/>
          <w:sz w:val="28"/>
          <w:szCs w:val="28"/>
          <w:highlight w:val="none"/>
        </w:rPr>
        <w:t>承包人在已标价工程量清单或预算书中载明的材料单价高于基准价格的：专用合同条款合同履行期间材料单价跌幅以基准价格为基础超过</w:t>
      </w:r>
      <w:r>
        <w:rPr>
          <w:rFonts w:hint="eastAsia" w:eastAsia="仿宋_GB2312"/>
          <w:sz w:val="28"/>
          <w:szCs w:val="28"/>
          <w:highlight w:val="none"/>
          <w:u w:val="single"/>
        </w:rPr>
        <w:t>/</w:t>
      </w:r>
      <w:r>
        <w:rPr>
          <w:rFonts w:eastAsia="仿宋_GB2312"/>
          <w:sz w:val="28"/>
          <w:szCs w:val="28"/>
          <w:highlight w:val="none"/>
          <w:u w:val="single"/>
        </w:rPr>
        <w:t xml:space="preserve"> </w:t>
      </w:r>
      <w:r>
        <w:rPr>
          <w:rFonts w:eastAsia="仿宋_GB2312"/>
          <w:sz w:val="28"/>
          <w:szCs w:val="28"/>
          <w:highlight w:val="none"/>
        </w:rPr>
        <w:t>%时，材料单价涨幅以已标价工程量清单或预算书中载明材料单价为基础超过</w:t>
      </w:r>
      <w:r>
        <w:rPr>
          <w:rFonts w:hint="eastAsia" w:eastAsia="仿宋_GB2312"/>
          <w:sz w:val="28"/>
          <w:szCs w:val="28"/>
          <w:highlight w:val="none"/>
          <w:u w:val="single"/>
          <w:lang w:val="en-US" w:eastAsia="zh-CN"/>
        </w:rPr>
        <w:t xml:space="preserve"> /</w:t>
      </w:r>
      <w:r>
        <w:rPr>
          <w:rFonts w:eastAsia="仿宋_GB2312"/>
          <w:sz w:val="28"/>
          <w:szCs w:val="28"/>
          <w:highlight w:val="none"/>
          <w:u w:val="single"/>
        </w:rPr>
        <w:t xml:space="preserve"> </w:t>
      </w:r>
      <w:r>
        <w:rPr>
          <w:rFonts w:eastAsia="仿宋_GB2312"/>
          <w:sz w:val="28"/>
          <w:szCs w:val="28"/>
          <w:highlight w:val="none"/>
        </w:rPr>
        <w:t>%时，其超过部分据实调整。</w:t>
      </w:r>
    </w:p>
    <w:p>
      <w:pPr>
        <w:pageBreakBefore w:val="0"/>
        <w:kinsoku/>
        <w:wordWrap/>
        <w:overflowPunct/>
        <w:topLinePunct w:val="0"/>
        <w:bidi w:val="0"/>
        <w:snapToGrid/>
        <w:spacing w:line="450" w:lineRule="exact"/>
        <w:ind w:firstLine="560" w:firstLineChars="200"/>
        <w:jc w:val="both"/>
        <w:textAlignment w:val="auto"/>
        <w:rPr>
          <w:rFonts w:ascii="Times New Roman" w:hAnsi="Times New Roman" w:eastAsia="黑体"/>
          <w:b/>
          <w:color w:val="000000"/>
          <w:sz w:val="32"/>
          <w:szCs w:val="32"/>
          <w:highlight w:val="none"/>
        </w:rPr>
      </w:pPr>
      <w:r>
        <w:rPr>
          <w:rFonts w:eastAsia="仿宋_GB2312"/>
          <w:color w:val="000000"/>
          <w:sz w:val="28"/>
          <w:szCs w:val="28"/>
          <w:highlight w:val="none"/>
        </w:rPr>
        <w:t>第3种方式</w:t>
      </w:r>
      <w:r>
        <w:rPr>
          <w:rFonts w:hint="eastAsia" w:eastAsia="仿宋_GB2312"/>
          <w:color w:val="000000"/>
          <w:sz w:val="28"/>
          <w:szCs w:val="28"/>
          <w:highlight w:val="none"/>
          <w:lang w:eastAsia="zh-CN"/>
        </w:rPr>
        <w:t>（</w:t>
      </w:r>
      <w:r>
        <w:rPr>
          <w:rFonts w:eastAsia="仿宋_GB2312"/>
          <w:color w:val="000000"/>
          <w:sz w:val="28"/>
          <w:szCs w:val="28"/>
          <w:highlight w:val="none"/>
        </w:rPr>
        <w:t>其他价格调整方式</w:t>
      </w:r>
      <w:r>
        <w:rPr>
          <w:rFonts w:hint="eastAsia" w:eastAsia="仿宋_GB2312"/>
          <w:color w:val="000000"/>
          <w:sz w:val="28"/>
          <w:szCs w:val="28"/>
          <w:highlight w:val="none"/>
          <w:lang w:eastAsia="zh-CN"/>
        </w:rPr>
        <w:t>）</w:t>
      </w:r>
      <w:r>
        <w:rPr>
          <w:rFonts w:eastAsia="仿宋_GB2312"/>
          <w:color w:val="000000"/>
          <w:sz w:val="28"/>
          <w:szCs w:val="28"/>
          <w:highlight w:val="non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bookmarkEnd w:id="301"/>
      <w:bookmarkEnd w:id="302"/>
      <w:bookmarkEnd w:id="303"/>
      <w:bookmarkEnd w:id="304"/>
      <w:bookmarkEnd w:id="305"/>
      <w:bookmarkEnd w:id="306"/>
      <w:bookmarkStart w:id="411" w:name="_Toc296891245"/>
      <w:bookmarkStart w:id="412" w:name="_Toc296944544"/>
      <w:bookmarkStart w:id="413" w:name="_Toc292559410"/>
      <w:bookmarkStart w:id="414" w:name="_Toc296503205"/>
      <w:bookmarkStart w:id="415" w:name="_Toc296347204"/>
      <w:bookmarkStart w:id="416" w:name="_Toc297120505"/>
      <w:bookmarkStart w:id="417" w:name="_Toc296891033"/>
      <w:bookmarkStart w:id="418" w:name="_Toc297048391"/>
      <w:bookmarkStart w:id="419" w:name="_Toc296346706"/>
      <w:bookmarkStart w:id="420" w:name="_Toc292559915"/>
      <w:bookmarkStart w:id="421" w:name="_Toc351203644"/>
      <w:bookmarkStart w:id="422" w:name="_Toc300935002"/>
      <w:bookmarkStart w:id="423" w:name="_Toc304295579"/>
      <w:bookmarkStart w:id="424" w:name="_Toc312678040"/>
      <w:bookmarkStart w:id="425" w:name="_Toc297216211"/>
      <w:bookmarkStart w:id="426" w:name="_Toc297123552"/>
      <w:bookmarkStart w:id="427" w:name="_Toc303539159"/>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jc w:val="both"/>
        <w:textAlignment w:val="auto"/>
        <w:rPr>
          <w:rFonts w:ascii="Times New Roman" w:hAnsi="Times New Roman" w:eastAsia="黑体"/>
          <w:b w:val="0"/>
          <w:color w:val="000000"/>
          <w:sz w:val="32"/>
          <w:szCs w:val="32"/>
          <w:highlight w:val="none"/>
        </w:rPr>
      </w:pPr>
      <w:r>
        <w:rPr>
          <w:rFonts w:ascii="Times New Roman" w:hAnsi="Times New Roman" w:eastAsia="黑体"/>
          <w:b w:val="0"/>
          <w:color w:val="000000"/>
          <w:sz w:val="32"/>
          <w:szCs w:val="32"/>
          <w:highlight w:val="none"/>
        </w:rPr>
        <w:t>12.</w:t>
      </w:r>
      <w:bookmarkEnd w:id="411"/>
      <w:bookmarkEnd w:id="412"/>
      <w:bookmarkEnd w:id="413"/>
      <w:bookmarkEnd w:id="414"/>
      <w:bookmarkEnd w:id="415"/>
      <w:bookmarkEnd w:id="416"/>
      <w:bookmarkEnd w:id="417"/>
      <w:bookmarkEnd w:id="418"/>
      <w:bookmarkEnd w:id="419"/>
      <w:bookmarkEnd w:id="420"/>
      <w:r>
        <w:rPr>
          <w:rFonts w:ascii="Times New Roman" w:hAnsi="Times New Roman" w:eastAsia="黑体"/>
          <w:b w:val="0"/>
          <w:color w:val="000000"/>
          <w:sz w:val="32"/>
          <w:szCs w:val="32"/>
          <w:highlight w:val="none"/>
        </w:rPr>
        <w:t>合同价格</w:t>
      </w:r>
      <w:r>
        <w:rPr>
          <w:rFonts w:hint="eastAsia" w:ascii="Times New Roman" w:hAnsi="Times New Roman" w:eastAsia="黑体"/>
          <w:b w:val="0"/>
          <w:color w:val="000000"/>
          <w:sz w:val="32"/>
          <w:szCs w:val="32"/>
          <w:highlight w:val="none"/>
          <w:lang w:eastAsia="zh-CN"/>
        </w:rPr>
        <w:t>、</w:t>
      </w:r>
      <w:r>
        <w:rPr>
          <w:rFonts w:ascii="Times New Roman" w:hAnsi="Times New Roman" w:eastAsia="黑体"/>
          <w:b w:val="0"/>
          <w:color w:val="000000"/>
          <w:sz w:val="32"/>
          <w:szCs w:val="32"/>
          <w:highlight w:val="none"/>
        </w:rPr>
        <w:t>计量与支付</w:t>
      </w:r>
      <w:bookmarkEnd w:id="421"/>
    </w:p>
    <w:bookmarkEnd w:id="422"/>
    <w:bookmarkEnd w:id="423"/>
    <w:bookmarkEnd w:id="424"/>
    <w:bookmarkEnd w:id="425"/>
    <w:bookmarkEnd w:id="426"/>
    <w:bookmarkEnd w:id="427"/>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bookmarkStart w:id="428" w:name="_Toc292559916"/>
      <w:bookmarkStart w:id="429" w:name="_Toc267251461"/>
      <w:bookmarkStart w:id="430" w:name="_Toc292559411"/>
      <w:bookmarkStart w:id="431" w:name="_Toc297120506"/>
      <w:bookmarkStart w:id="432" w:name="_Toc296503206"/>
      <w:bookmarkStart w:id="433" w:name="_Toc296891246"/>
      <w:bookmarkStart w:id="434" w:name="_Toc296347205"/>
      <w:bookmarkStart w:id="435" w:name="_Toc296944545"/>
      <w:bookmarkStart w:id="436" w:name="_Toc296891034"/>
      <w:bookmarkStart w:id="437" w:name="_Toc296346707"/>
      <w:bookmarkStart w:id="438" w:name="_Toc297048392"/>
      <w:bookmarkStart w:id="439" w:name="_Toc300935003"/>
      <w:bookmarkStart w:id="440" w:name="_Toc297216212"/>
      <w:bookmarkStart w:id="441" w:name="_Toc303539160"/>
      <w:bookmarkStart w:id="442" w:name="_Toc312678041"/>
      <w:bookmarkStart w:id="443" w:name="_Toc297123553"/>
      <w:bookmarkStart w:id="444" w:name="_Toc304295580"/>
      <w:r>
        <w:rPr>
          <w:rFonts w:eastAsia="黑体"/>
          <w:color w:val="000000"/>
          <w:sz w:val="30"/>
          <w:szCs w:val="32"/>
          <w:highlight w:val="none"/>
        </w:rPr>
        <w:t>12.1合</w:t>
      </w:r>
      <w:bookmarkEnd w:id="428"/>
      <w:bookmarkEnd w:id="429"/>
      <w:bookmarkEnd w:id="430"/>
      <w:r>
        <w:rPr>
          <w:rFonts w:eastAsia="黑体"/>
          <w:color w:val="000000"/>
          <w:sz w:val="30"/>
          <w:szCs w:val="32"/>
          <w:highlight w:val="none"/>
        </w:rPr>
        <w:t>同价</w:t>
      </w:r>
      <w:bookmarkEnd w:id="431"/>
      <w:bookmarkEnd w:id="432"/>
      <w:bookmarkEnd w:id="433"/>
      <w:bookmarkEnd w:id="434"/>
      <w:bookmarkEnd w:id="435"/>
      <w:bookmarkEnd w:id="436"/>
      <w:bookmarkEnd w:id="437"/>
      <w:bookmarkEnd w:id="438"/>
      <w:r>
        <w:rPr>
          <w:rFonts w:eastAsia="黑体"/>
          <w:color w:val="000000"/>
          <w:sz w:val="30"/>
          <w:szCs w:val="32"/>
          <w:highlight w:val="none"/>
        </w:rPr>
        <w:t>格形式</w:t>
      </w:r>
    </w:p>
    <w:bookmarkEnd w:id="439"/>
    <w:bookmarkEnd w:id="440"/>
    <w:bookmarkEnd w:id="441"/>
    <w:bookmarkEnd w:id="442"/>
    <w:bookmarkEnd w:id="443"/>
    <w:bookmarkEnd w:id="444"/>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hint="eastAsia" w:eastAsia="仿宋_GB2312"/>
          <w:color w:val="000000"/>
          <w:sz w:val="28"/>
          <w:szCs w:val="28"/>
          <w:highlight w:val="none"/>
          <w:lang w:val="en-US" w:eastAsia="zh-CN"/>
        </w:rPr>
        <w:t>1、</w:t>
      </w:r>
      <w:r>
        <w:rPr>
          <w:rFonts w:eastAsia="仿宋_GB2312"/>
          <w:color w:val="000000"/>
          <w:sz w:val="28"/>
          <w:szCs w:val="28"/>
          <w:highlight w:val="none"/>
        </w:rPr>
        <w:t>单价合同</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u w:val="single"/>
        </w:rPr>
      </w:pPr>
      <w:r>
        <w:rPr>
          <w:rFonts w:eastAsia="仿宋_GB2312"/>
          <w:color w:val="000000"/>
          <w:sz w:val="28"/>
          <w:szCs w:val="28"/>
          <w:highlight w:val="none"/>
        </w:rPr>
        <w:t>综合单价包含的风险范围</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rPr>
        <w:t>（1）因天气、地形、地质等自然条件的变化，采取的临时措施，发包人签字认可的除外；（2）因承包人原因延误工期所采取的赶工措施；（3）施工现场的施工人员必须进行安全文明施工教育，配备必要的劳动保护用具，保证工程的施工安全和人身安全；（4）自购材料的卸车及保管费、交叉作业费、试验费、材料和设备的二次搬运费</w:t>
      </w:r>
      <w:r>
        <w:rPr>
          <w:rFonts w:eastAsia="仿宋_GB2312"/>
          <w:color w:val="000000"/>
          <w:sz w:val="28"/>
          <w:szCs w:val="28"/>
          <w:highlight w:val="none"/>
          <w:u w:val="singl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风险费用的计算方法：</w:t>
      </w:r>
      <w:r>
        <w:rPr>
          <w:rFonts w:hint="eastAsia" w:eastAsia="仿宋_GB2312"/>
          <w:color w:val="000000"/>
          <w:sz w:val="28"/>
          <w:szCs w:val="28"/>
          <w:highlight w:val="none"/>
          <w:u w:val="single"/>
        </w:rPr>
        <w:t>执行通用</w:t>
      </w:r>
      <w:r>
        <w:rPr>
          <w:rFonts w:hint="eastAsia" w:eastAsia="仿宋_GB2312"/>
          <w:color w:val="000000"/>
          <w:sz w:val="28"/>
          <w:szCs w:val="28"/>
          <w:highlight w:val="none"/>
          <w:u w:val="single"/>
          <w:lang w:eastAsia="zh-CN"/>
        </w:rPr>
        <w:t>和</w:t>
      </w:r>
      <w:r>
        <w:rPr>
          <w:rFonts w:hint="eastAsia" w:eastAsia="仿宋_GB2312"/>
          <w:color w:val="000000"/>
          <w:sz w:val="28"/>
          <w:szCs w:val="28"/>
          <w:highlight w:val="none"/>
          <w:u w:val="single"/>
        </w:rPr>
        <w:t>专用</w:t>
      </w:r>
      <w:r>
        <w:rPr>
          <w:rFonts w:hint="eastAsia" w:eastAsia="仿宋_GB2312"/>
          <w:color w:val="000000"/>
          <w:sz w:val="28"/>
          <w:szCs w:val="28"/>
          <w:highlight w:val="none"/>
          <w:u w:val="single"/>
          <w:lang w:eastAsia="zh-CN"/>
        </w:rPr>
        <w:t>合同</w:t>
      </w:r>
      <w:r>
        <w:rPr>
          <w:rFonts w:hint="eastAsia" w:eastAsia="仿宋_GB2312"/>
          <w:color w:val="000000"/>
          <w:sz w:val="28"/>
          <w:szCs w:val="28"/>
          <w:highlight w:val="none"/>
          <w:u w:val="single"/>
        </w:rPr>
        <w:t>条款</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single"/>
        </w:rPr>
      </w:pPr>
      <w:r>
        <w:rPr>
          <w:rFonts w:eastAsia="仿宋_GB2312"/>
          <w:color w:val="000000"/>
          <w:sz w:val="28"/>
          <w:szCs w:val="28"/>
          <w:highlight w:val="none"/>
        </w:rPr>
        <w:t>风险范围以外合同价格的调整方法：</w:t>
      </w:r>
      <w:r>
        <w:rPr>
          <w:rFonts w:hint="eastAsia" w:eastAsia="仿宋_GB2312"/>
          <w:color w:val="000000"/>
          <w:sz w:val="28"/>
          <w:szCs w:val="28"/>
          <w:highlight w:val="none"/>
          <w:u w:val="single"/>
        </w:rPr>
        <w:t>当工程量清单项目工程量的变化幅度在±15%（含15%）以内时，其综合单价不做调整，执行原有综合单价。当工程量清单项目工程量的变化幅度在±15%以外时，其综合单价进行调整。调整方法为：超出+15%的原综合单价下浮10%；超过-15%的原综合单价上浮10%</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none"/>
          <w:lang w:val="en-US" w:eastAsia="zh-CN"/>
        </w:rPr>
      </w:pPr>
      <w:r>
        <w:rPr>
          <w:rFonts w:hint="eastAsia" w:eastAsia="仿宋_GB2312"/>
          <w:color w:val="000000"/>
          <w:sz w:val="28"/>
          <w:szCs w:val="28"/>
          <w:highlight w:val="none"/>
          <w:u w:val="none"/>
        </w:rPr>
        <w:t>签订合同后，因分部分项工程量清单漏项、非承包人原因引发的工程变更、经济签证、新增项目，造成增加新的工程量清单项目</w:t>
      </w:r>
      <w:r>
        <w:rPr>
          <w:rFonts w:hint="eastAsia" w:eastAsia="仿宋_GB2312"/>
          <w:color w:val="000000"/>
          <w:sz w:val="28"/>
          <w:szCs w:val="28"/>
          <w:highlight w:val="none"/>
          <w:u w:val="none"/>
          <w:lang w:eastAsia="zh-CN"/>
        </w:rPr>
        <w:t>的</w:t>
      </w:r>
      <w:r>
        <w:rPr>
          <w:rFonts w:hint="eastAsia" w:eastAsia="仿宋_GB2312"/>
          <w:color w:val="000000"/>
          <w:sz w:val="28"/>
          <w:szCs w:val="28"/>
          <w:highlight w:val="none"/>
          <w:u w:val="none"/>
          <w:lang w:val="en-US" w:eastAsia="zh-CN"/>
        </w:rPr>
        <w:t>约定：</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none"/>
        </w:rPr>
      </w:pPr>
      <w:r>
        <w:rPr>
          <w:rFonts w:hint="eastAsia" w:eastAsia="仿宋_GB2312"/>
          <w:color w:val="000000"/>
          <w:sz w:val="28"/>
          <w:szCs w:val="28"/>
          <w:highlight w:val="none"/>
          <w:u w:val="single"/>
        </w:rPr>
        <w:t>（1）已标价工程量清单或预算书有相同项目的，按照相同项目单价认定</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single"/>
        </w:rPr>
      </w:pPr>
      <w:r>
        <w:rPr>
          <w:rFonts w:hint="eastAsia" w:eastAsia="仿宋_GB2312"/>
          <w:color w:val="000000"/>
          <w:sz w:val="28"/>
          <w:szCs w:val="28"/>
          <w:highlight w:val="none"/>
          <w:u w:val="single"/>
        </w:rPr>
        <w:t>（2）已标价工程量清单或预算书中无相同项目，但有类似项目的，参照类似项目的单价认定</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single"/>
        </w:rPr>
      </w:pPr>
      <w:r>
        <w:rPr>
          <w:rFonts w:hint="eastAsia" w:eastAsia="仿宋_GB2312"/>
          <w:color w:val="000000"/>
          <w:sz w:val="28"/>
          <w:szCs w:val="28"/>
          <w:highlight w:val="none"/>
          <w:u w:val="single"/>
        </w:rPr>
        <w:t>（3）已标价工程量清单或预算书中无相同项目及类似项目单价的，以定额的形式组价</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u w:val="none"/>
        </w:rPr>
      </w:pPr>
      <w:r>
        <w:rPr>
          <w:rFonts w:hint="eastAsia" w:eastAsia="仿宋_GB2312"/>
          <w:color w:val="000000"/>
          <w:sz w:val="28"/>
          <w:szCs w:val="28"/>
          <w:highlight w:val="none"/>
          <w:u w:val="single"/>
        </w:rPr>
        <w:t>（4）材料变更价格确定：因设计变更、经济签证产生的新增材料</w:t>
      </w: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single"/>
          <w:lang w:val="en-US" w:eastAsia="zh-CN"/>
        </w:rPr>
        <w:t>如下约定：</w:t>
      </w:r>
      <w:r>
        <w:rPr>
          <w:rFonts w:hint="eastAsia" w:eastAsia="仿宋_GB2312"/>
          <w:color w:val="000000"/>
          <w:sz w:val="28"/>
          <w:szCs w:val="28"/>
          <w:highlight w:val="none"/>
          <w:u w:val="single"/>
        </w:rPr>
        <w:t>①承包人材料价格明细表已有的材料，根据承包人材料价格明细表所列材料单价计算；②承包人材料价格明细表中没有的材料，按照</w:t>
      </w:r>
      <w:r>
        <w:rPr>
          <w:rFonts w:hint="eastAsia" w:eastAsia="仿宋_GB2312"/>
          <w:color w:val="000000"/>
          <w:sz w:val="28"/>
          <w:szCs w:val="28"/>
          <w:highlight w:val="none"/>
          <w:u w:val="single"/>
          <w:lang w:val="en-US" w:eastAsia="zh-CN"/>
        </w:rPr>
        <w:t>相关职能管理部门公布</w:t>
      </w:r>
      <w:r>
        <w:rPr>
          <w:rFonts w:hint="eastAsia" w:eastAsia="仿宋_GB2312"/>
          <w:color w:val="000000"/>
          <w:sz w:val="28"/>
          <w:szCs w:val="28"/>
          <w:highlight w:val="none"/>
          <w:u w:val="single"/>
        </w:rPr>
        <w:t>的</w:t>
      </w:r>
      <w:r>
        <w:rPr>
          <w:rFonts w:hint="eastAsia" w:eastAsia="仿宋_GB2312"/>
          <w:color w:val="000000"/>
          <w:sz w:val="28"/>
          <w:szCs w:val="28"/>
          <w:highlight w:val="none"/>
          <w:u w:val="single"/>
          <w:lang w:val="en-US" w:eastAsia="zh-CN"/>
        </w:rPr>
        <w:t>信息价</w:t>
      </w:r>
      <w:r>
        <w:rPr>
          <w:rFonts w:hint="eastAsia" w:eastAsia="仿宋_GB2312"/>
          <w:color w:val="000000"/>
          <w:sz w:val="28"/>
          <w:szCs w:val="28"/>
          <w:highlight w:val="none"/>
          <w:u w:val="single"/>
        </w:rPr>
        <w:t>计算；③信息价中无此新增材料的价格信息，单项新增材料预算金额小于10万元，施工单位自行报价，并在报送的结算资料中提供报价材料，最终由工程项目结算审计单位对此单项新增材料进行价格确认工作。单项新增材料预算金额大于10万元，施工单位向建设单位提交报价单，然后由建设单位牵头组织询价小组进行市场询价，经市场调研询价后形成询价报告（询价报告须询价小组全体成员签字），取询价结果与施工单位报价的较低值作为单项新增材料的最高限价，最终由工程项目结算审计单位对此单项新增材料进行价格确认工作。④对有暂估价的材料或设备的子项的单价，结算时按发包人认可的供货价或合同价进行价差调整</w:t>
      </w:r>
      <w:r>
        <w:rPr>
          <w:rFonts w:eastAsia="仿宋_GB2312"/>
          <w:color w:val="000000"/>
          <w:sz w:val="28"/>
          <w:szCs w:val="28"/>
          <w:highlight w:val="none"/>
          <w:u w:val="single"/>
        </w:rPr>
        <w:t>。</w:t>
      </w:r>
      <w:r>
        <w:rPr>
          <w:rFonts w:hint="eastAsia" w:eastAsia="仿宋_GB2312"/>
          <w:color w:val="000000"/>
          <w:sz w:val="28"/>
          <w:szCs w:val="28"/>
          <w:highlight w:val="none"/>
          <w:u w:val="single"/>
        </w:rPr>
        <w:t>以上调整仅限主材价格进行的调整，组成综合单价的其他一切费用不得调整</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none"/>
          <w:lang w:eastAsia="zh-CN"/>
        </w:rPr>
      </w:pP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single"/>
          <w:lang w:val="en-US" w:eastAsia="zh-CN"/>
        </w:rPr>
        <w:t>5</w:t>
      </w: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single"/>
        </w:rPr>
        <w:t>所有费率按原</w:t>
      </w:r>
      <w:r>
        <w:rPr>
          <w:rFonts w:hint="eastAsia" w:eastAsia="仿宋_GB2312"/>
          <w:color w:val="000000"/>
          <w:sz w:val="28"/>
          <w:szCs w:val="28"/>
          <w:highlight w:val="none"/>
          <w:u w:val="single"/>
          <w:lang w:val="en-US" w:eastAsia="zh-CN"/>
        </w:rPr>
        <w:t>中标</w:t>
      </w:r>
      <w:r>
        <w:rPr>
          <w:rFonts w:hint="eastAsia" w:eastAsia="仿宋_GB2312"/>
          <w:color w:val="000000"/>
          <w:sz w:val="28"/>
          <w:szCs w:val="28"/>
          <w:highlight w:val="none"/>
          <w:u w:val="single"/>
        </w:rPr>
        <w:t>费率执行</w:t>
      </w:r>
      <w:r>
        <w:rPr>
          <w:rFonts w:hint="eastAsia" w:eastAsia="仿宋_GB2312"/>
          <w:color w:val="000000"/>
          <w:sz w:val="28"/>
          <w:szCs w:val="28"/>
          <w:highlight w:val="none"/>
          <w:u w:val="none"/>
          <w:lang w:eastAsia="zh-CN"/>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hint="eastAsia" w:eastAsia="仿宋_GB2312"/>
          <w:color w:val="000000"/>
          <w:sz w:val="28"/>
          <w:szCs w:val="28"/>
          <w:highlight w:val="none"/>
          <w:lang w:val="en-US" w:eastAsia="zh-CN"/>
        </w:rPr>
        <w:t>2、</w:t>
      </w:r>
      <w:r>
        <w:rPr>
          <w:rFonts w:eastAsia="仿宋_GB2312"/>
          <w:color w:val="000000"/>
          <w:sz w:val="28"/>
          <w:szCs w:val="28"/>
          <w:highlight w:val="none"/>
        </w:rPr>
        <w:t>总价合同</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总价包含的风险范围：</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风险费用的计算方法：</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风险范围以外合同价格的调整方法：</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30"/>
          <w:szCs w:val="32"/>
          <w:highlight w:val="none"/>
        </w:rPr>
      </w:pPr>
      <w:r>
        <w:rPr>
          <w:rFonts w:hint="eastAsia" w:eastAsia="仿宋_GB2312"/>
          <w:color w:val="000000"/>
          <w:sz w:val="28"/>
          <w:szCs w:val="28"/>
          <w:highlight w:val="none"/>
          <w:lang w:val="en-US" w:eastAsia="zh-CN"/>
        </w:rPr>
        <w:t>3、</w:t>
      </w:r>
      <w:r>
        <w:rPr>
          <w:rFonts w:eastAsia="仿宋_GB2312"/>
          <w:color w:val="000000"/>
          <w:sz w:val="28"/>
          <w:szCs w:val="28"/>
          <w:highlight w:val="none"/>
        </w:rPr>
        <w:t>其他价格</w:t>
      </w:r>
      <w:r>
        <w:rPr>
          <w:rFonts w:hint="eastAsia" w:eastAsia="仿宋_GB2312"/>
          <w:color w:val="000000"/>
          <w:sz w:val="28"/>
          <w:szCs w:val="28"/>
          <w:highlight w:val="none"/>
          <w:lang w:eastAsia="zh-CN"/>
        </w:rPr>
        <w:t>形</w:t>
      </w:r>
      <w:r>
        <w:rPr>
          <w:rFonts w:eastAsia="仿宋_GB2312"/>
          <w:color w:val="000000"/>
          <w:sz w:val="28"/>
          <w:szCs w:val="28"/>
          <w:highlight w:val="none"/>
        </w:rPr>
        <w:t>式：</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bookmarkStart w:id="445" w:name="_Toc300935004"/>
      <w:bookmarkStart w:id="446" w:name="_Toc296891035"/>
      <w:bookmarkStart w:id="447" w:name="_Toc296503207"/>
      <w:bookmarkStart w:id="448" w:name="_Toc297048393"/>
      <w:bookmarkStart w:id="449" w:name="_Toc292559412"/>
      <w:bookmarkStart w:id="450" w:name="_Toc296347206"/>
      <w:bookmarkStart w:id="451" w:name="_Toc297120507"/>
      <w:bookmarkStart w:id="452" w:name="_Toc303539161"/>
      <w:bookmarkStart w:id="453" w:name="_Toc296944546"/>
      <w:bookmarkStart w:id="454" w:name="_Toc297216213"/>
      <w:bookmarkStart w:id="455" w:name="_Toc312678042"/>
      <w:bookmarkStart w:id="456" w:name="_Toc296891247"/>
      <w:bookmarkStart w:id="457" w:name="_Toc297123554"/>
      <w:bookmarkStart w:id="458" w:name="_Toc292559917"/>
      <w:bookmarkStart w:id="459" w:name="_Toc304295581"/>
      <w:bookmarkStart w:id="460" w:name="_Toc296346708"/>
      <w:r>
        <w:rPr>
          <w:rFonts w:eastAsia="黑体"/>
          <w:color w:val="000000"/>
          <w:sz w:val="30"/>
          <w:szCs w:val="32"/>
          <w:highlight w:val="none"/>
        </w:rPr>
        <w:t>12.2预付款</w:t>
      </w:r>
    </w:p>
    <w:p>
      <w:pPr>
        <w:pageBreakBefore w:val="0"/>
        <w:kinsoku/>
        <w:wordWrap/>
        <w:overflowPunct/>
        <w:topLinePunct w:val="0"/>
        <w:bidi w:val="0"/>
        <w:snapToGrid/>
        <w:spacing w:line="450" w:lineRule="exact"/>
        <w:ind w:firstLine="600" w:firstLineChars="200"/>
        <w:textAlignment w:val="auto"/>
        <w:rPr>
          <w:rFonts w:hint="eastAsia" w:ascii="仿宋_GB2312" w:hAnsi="仿宋_GB2312" w:eastAsia="仿宋_GB2312" w:cs="仿宋_GB2312"/>
          <w:sz w:val="28"/>
          <w:szCs w:val="28"/>
          <w:highlight w:val="none"/>
        </w:rPr>
      </w:pPr>
      <w:r>
        <w:rPr>
          <w:rFonts w:hint="eastAsia" w:ascii="Times New Roman" w:hAnsi="Times New Roman" w:eastAsia="黑体" w:cs="Times New Roman"/>
          <w:color w:val="000000"/>
          <w:sz w:val="30"/>
          <w:szCs w:val="32"/>
          <w:highlight w:val="none"/>
        </w:rPr>
        <w:t>12.2.1</w:t>
      </w:r>
      <w:r>
        <w:rPr>
          <w:rFonts w:hint="eastAsia" w:ascii="仿宋_GB2312" w:hAnsi="仿宋_GB2312" w:eastAsia="仿宋_GB2312" w:cs="仿宋_GB2312"/>
          <w:sz w:val="28"/>
          <w:szCs w:val="28"/>
          <w:highlight w:val="none"/>
        </w:rPr>
        <w:t>预付款的支付</w:t>
      </w:r>
    </w:p>
    <w:p>
      <w:pPr>
        <w:pageBreakBefore w:val="0"/>
        <w:kinsoku/>
        <w:wordWrap/>
        <w:overflowPunct/>
        <w:topLinePunct w:val="0"/>
        <w:bidi w:val="0"/>
        <w:snapToGrid/>
        <w:spacing w:line="450" w:lineRule="exact"/>
        <w:ind w:firstLine="560" w:firstLineChars="200"/>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预付款支付比例或金额：</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预付款支付期限：</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工程施工过程中，在预付款暂不到位的情况下，承包人也应按计划组织施工，不得因此停工并延误竣工日期。发包人不承担逾期支利息及其他衍生费用</w:t>
      </w:r>
      <w:r>
        <w:rPr>
          <w:rFonts w:hint="eastAsia" w:ascii="仿宋_GB2312" w:hAnsi="仿宋_GB2312" w:eastAsia="仿宋_GB2312" w:cs="仿宋_GB2312"/>
          <w:sz w:val="28"/>
          <w:szCs w:val="28"/>
          <w:highlight w:val="none"/>
          <w:u w:val="none"/>
        </w:rPr>
        <w:t>。</w:t>
      </w:r>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12.3计量</w:t>
      </w:r>
    </w:p>
    <w:p>
      <w:pPr>
        <w:pageBreakBefore w:val="0"/>
        <w:kinsoku/>
        <w:wordWrap/>
        <w:overflowPunct/>
        <w:topLinePunct w:val="0"/>
        <w:bidi w:val="0"/>
        <w:snapToGrid/>
        <w:spacing w:line="450" w:lineRule="exact"/>
        <w:ind w:firstLine="600" w:firstLineChars="200"/>
        <w:jc w:val="both"/>
        <w:textAlignment w:val="auto"/>
        <w:rPr>
          <w:rFonts w:eastAsia="仿宋_GB2312"/>
          <w:color w:val="000000"/>
          <w:sz w:val="28"/>
          <w:szCs w:val="28"/>
          <w:highlight w:val="none"/>
        </w:rPr>
      </w:pPr>
      <w:r>
        <w:rPr>
          <w:rFonts w:eastAsia="仿宋_GB2312"/>
          <w:color w:val="000000"/>
          <w:sz w:val="30"/>
          <w:szCs w:val="32"/>
          <w:highlight w:val="none"/>
        </w:rPr>
        <w:t>12.3.1</w:t>
      </w:r>
      <w:r>
        <w:rPr>
          <w:rFonts w:eastAsia="仿宋_GB2312"/>
          <w:color w:val="000000"/>
          <w:sz w:val="28"/>
          <w:szCs w:val="28"/>
          <w:highlight w:val="none"/>
        </w:rPr>
        <w:t>计量原则</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工程量计算规则：</w:t>
      </w:r>
      <w:r>
        <w:rPr>
          <w:rFonts w:hint="eastAsia" w:ascii="仿宋_GB2312" w:hAnsi="仿宋_GB2312" w:eastAsia="仿宋_GB2312" w:cs="仿宋_GB2312"/>
          <w:kern w:val="0"/>
          <w:sz w:val="28"/>
          <w:szCs w:val="28"/>
          <w:highlight w:val="none"/>
          <w:u w:val="single"/>
        </w:rPr>
        <w:t>工程量以竣工图、设计变更、经济签证、洽商记录为依据，实际验收工程量为准（工程量最终确认由发包方、承包方、现场监理等相关单位进行现场测量并共同认可的实际完成工程量为准，以审计确认的工程量为最终结算依据）</w:t>
      </w:r>
      <w:r>
        <w:rPr>
          <w:rFonts w:eastAsia="仿宋_GB2312"/>
          <w:color w:val="000000"/>
          <w:sz w:val="28"/>
          <w:szCs w:val="28"/>
          <w:highlight w:val="none"/>
          <w:u w:val="none"/>
        </w:rPr>
        <w:t>。</w:t>
      </w:r>
    </w:p>
    <w:p>
      <w:pPr>
        <w:pageBreakBefore w:val="0"/>
        <w:kinsoku/>
        <w:wordWrap/>
        <w:overflowPunct/>
        <w:topLinePunct w:val="0"/>
        <w:bidi w:val="0"/>
        <w:snapToGrid/>
        <w:spacing w:line="450" w:lineRule="exact"/>
        <w:ind w:firstLine="600" w:firstLineChars="200"/>
        <w:jc w:val="left"/>
        <w:textAlignment w:val="auto"/>
        <w:rPr>
          <w:rFonts w:eastAsia="仿宋_GB2312"/>
          <w:color w:val="000000"/>
          <w:sz w:val="28"/>
          <w:szCs w:val="28"/>
          <w:highlight w:val="none"/>
        </w:rPr>
      </w:pPr>
      <w:r>
        <w:rPr>
          <w:rFonts w:eastAsia="仿宋_GB2312"/>
          <w:color w:val="000000"/>
          <w:sz w:val="30"/>
          <w:szCs w:val="32"/>
          <w:highlight w:val="none"/>
        </w:rPr>
        <w:t>12.3.2</w:t>
      </w:r>
      <w:r>
        <w:rPr>
          <w:rFonts w:eastAsia="仿宋_GB2312"/>
          <w:color w:val="000000"/>
          <w:sz w:val="28"/>
          <w:szCs w:val="28"/>
          <w:highlight w:val="none"/>
        </w:rPr>
        <w:t>计量周期</w:t>
      </w:r>
    </w:p>
    <w:p>
      <w:pPr>
        <w:pageBreakBefore w:val="0"/>
        <w:kinsoku/>
        <w:wordWrap/>
        <w:overflowPunct/>
        <w:topLinePunct w:val="0"/>
        <w:bidi w:val="0"/>
        <w:snapToGrid/>
        <w:spacing w:line="450" w:lineRule="exact"/>
        <w:ind w:firstLine="560" w:firstLineChars="200"/>
        <w:jc w:val="left"/>
        <w:textAlignment w:val="auto"/>
        <w:rPr>
          <w:rFonts w:eastAsia="仿宋_GB2312"/>
          <w:sz w:val="30"/>
          <w:szCs w:val="32"/>
          <w:highlight w:val="none"/>
        </w:rPr>
      </w:pPr>
      <w:r>
        <w:rPr>
          <w:rFonts w:eastAsia="仿宋_GB2312"/>
          <w:color w:val="000000"/>
          <w:sz w:val="28"/>
          <w:szCs w:val="28"/>
          <w:highlight w:val="none"/>
        </w:rPr>
        <w:t>关于计量周期的约定</w:t>
      </w:r>
      <w:r>
        <w:rPr>
          <w:rFonts w:eastAsia="仿宋_GB2312"/>
          <w:sz w:val="28"/>
          <w:szCs w:val="28"/>
          <w:highlight w:val="non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jc w:val="left"/>
        <w:textAlignment w:val="auto"/>
        <w:rPr>
          <w:rFonts w:eastAsia="仿宋_GB2312"/>
          <w:sz w:val="28"/>
          <w:szCs w:val="28"/>
          <w:highlight w:val="none"/>
        </w:rPr>
      </w:pPr>
      <w:r>
        <w:rPr>
          <w:rFonts w:eastAsia="仿宋_GB2312"/>
          <w:sz w:val="30"/>
          <w:szCs w:val="32"/>
          <w:highlight w:val="none"/>
        </w:rPr>
        <w:t>12.3.3</w:t>
      </w:r>
      <w:r>
        <w:rPr>
          <w:rFonts w:eastAsia="仿宋_GB2312"/>
          <w:sz w:val="28"/>
          <w:szCs w:val="28"/>
          <w:highlight w:val="none"/>
        </w:rPr>
        <w:t>单价合同的计量</w:t>
      </w:r>
    </w:p>
    <w:p>
      <w:pPr>
        <w:pageBreakBefore w:val="0"/>
        <w:kinsoku/>
        <w:wordWrap/>
        <w:overflowPunct/>
        <w:topLinePunct w:val="0"/>
        <w:bidi w:val="0"/>
        <w:snapToGrid/>
        <w:spacing w:line="450" w:lineRule="exact"/>
        <w:ind w:firstLine="560" w:firstLineChars="200"/>
        <w:textAlignment w:val="auto"/>
        <w:rPr>
          <w:rFonts w:eastAsia="仿宋_GB2312"/>
          <w:sz w:val="28"/>
          <w:szCs w:val="28"/>
          <w:highlight w:val="none"/>
        </w:rPr>
      </w:pPr>
      <w:r>
        <w:rPr>
          <w:rFonts w:eastAsia="仿宋_GB2312"/>
          <w:sz w:val="28"/>
          <w:szCs w:val="28"/>
          <w:highlight w:val="none"/>
        </w:rPr>
        <w:t>关于单价合同计量的约定：</w:t>
      </w:r>
      <w:r>
        <w:rPr>
          <w:rFonts w:hint="eastAsia" w:ascii="仿宋_GB2312" w:hAnsi="仿宋_GB2312" w:eastAsia="仿宋_GB2312" w:cs="仿宋_GB2312"/>
          <w:kern w:val="0"/>
          <w:sz w:val="28"/>
          <w:szCs w:val="28"/>
          <w:highlight w:val="none"/>
          <w:u w:val="single"/>
        </w:rPr>
        <w:t>执行通用合同条款</w:t>
      </w:r>
      <w:r>
        <w:rPr>
          <w:rFonts w:eastAsia="仿宋_GB2312"/>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sz w:val="30"/>
          <w:szCs w:val="32"/>
          <w:highlight w:val="none"/>
        </w:rPr>
      </w:pPr>
      <w:r>
        <w:rPr>
          <w:rFonts w:eastAsia="黑体"/>
          <w:sz w:val="30"/>
          <w:szCs w:val="32"/>
          <w:highlight w:val="none"/>
        </w:rPr>
        <w:t>12.4工程进度款支付</w:t>
      </w:r>
    </w:p>
    <w:p>
      <w:pPr>
        <w:pageBreakBefore w:val="0"/>
        <w:kinsoku/>
        <w:wordWrap/>
        <w:overflowPunct/>
        <w:topLinePunct w:val="0"/>
        <w:bidi w:val="0"/>
        <w:snapToGrid/>
        <w:spacing w:line="450" w:lineRule="exact"/>
        <w:ind w:firstLine="600" w:firstLineChars="200"/>
        <w:jc w:val="left"/>
        <w:textAlignment w:val="auto"/>
        <w:rPr>
          <w:rFonts w:eastAsia="仿宋_GB2312"/>
          <w:sz w:val="28"/>
          <w:szCs w:val="28"/>
          <w:highlight w:val="none"/>
        </w:rPr>
      </w:pPr>
      <w:bookmarkStart w:id="461" w:name="_Toc297120511"/>
      <w:bookmarkStart w:id="462" w:name="_Toc296503211"/>
      <w:bookmarkStart w:id="463" w:name="_Toc292559921"/>
      <w:bookmarkStart w:id="464" w:name="_Toc297216215"/>
      <w:bookmarkStart w:id="465" w:name="_Toc296346712"/>
      <w:bookmarkStart w:id="466" w:name="_Toc297048397"/>
      <w:bookmarkStart w:id="467" w:name="_Toc296891251"/>
      <w:bookmarkStart w:id="468" w:name="_Toc296944550"/>
      <w:bookmarkStart w:id="469" w:name="_Toc297123556"/>
      <w:bookmarkStart w:id="470" w:name="_Toc292559416"/>
      <w:bookmarkStart w:id="471" w:name="_Toc300935006"/>
      <w:bookmarkStart w:id="472" w:name="_Toc303539163"/>
      <w:bookmarkStart w:id="473" w:name="_Toc296891039"/>
      <w:bookmarkStart w:id="474" w:name="_Toc296347210"/>
      <w:r>
        <w:rPr>
          <w:rFonts w:eastAsia="仿宋_GB2312"/>
          <w:sz w:val="30"/>
          <w:szCs w:val="32"/>
          <w:highlight w:val="none"/>
        </w:rPr>
        <w:t>12.4.1</w:t>
      </w:r>
      <w:r>
        <w:rPr>
          <w:rFonts w:eastAsia="仿宋_GB2312"/>
          <w:sz w:val="28"/>
          <w:szCs w:val="28"/>
          <w:highlight w:val="none"/>
        </w:rPr>
        <w:t>付款周期</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关于付款周期的约定：</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600" w:firstLineChars="200"/>
        <w:jc w:val="left"/>
        <w:textAlignment w:val="auto"/>
        <w:rPr>
          <w:rFonts w:eastAsia="仿宋_GB2312"/>
          <w:color w:val="000000"/>
          <w:sz w:val="28"/>
          <w:szCs w:val="28"/>
          <w:highlight w:val="none"/>
        </w:rPr>
      </w:pPr>
      <w:r>
        <w:rPr>
          <w:rFonts w:eastAsia="仿宋_GB2312"/>
          <w:color w:val="000000"/>
          <w:sz w:val="30"/>
          <w:szCs w:val="32"/>
          <w:highlight w:val="none"/>
        </w:rPr>
        <w:t>12.4.2</w:t>
      </w:r>
      <w:r>
        <w:rPr>
          <w:rFonts w:eastAsia="仿宋_GB2312"/>
          <w:color w:val="000000"/>
          <w:sz w:val="28"/>
          <w:szCs w:val="28"/>
          <w:highlight w:val="none"/>
        </w:rPr>
        <w:t>进度付款申请单的编制</w:t>
      </w:r>
    </w:p>
    <w:p>
      <w:pPr>
        <w:keepNext w:val="0"/>
        <w:keepLines w:val="0"/>
        <w:pageBreakBefore w:val="0"/>
        <w:kinsoku/>
        <w:wordWrap/>
        <w:overflowPunct/>
        <w:topLinePunct w:val="0"/>
        <w:autoSpaceDE/>
        <w:autoSpaceDN/>
        <w:bidi w:val="0"/>
        <w:adjustRightInd/>
        <w:snapToGrid w:val="0"/>
        <w:spacing w:line="424" w:lineRule="exact"/>
        <w:ind w:firstLine="560" w:firstLineChars="200"/>
        <w:textAlignment w:val="auto"/>
        <w:rPr>
          <w:rFonts w:hint="eastAsia" w:ascii="Times New Roman" w:hAnsi="Times New Roman" w:eastAsia="仿宋_GB2312" w:cs="Times New Roman"/>
          <w:color w:val="000000"/>
          <w:sz w:val="28"/>
          <w:szCs w:val="28"/>
          <w:highlight w:val="yellow"/>
          <w:u w:val="single"/>
          <w:lang w:eastAsia="zh-CN"/>
        </w:rPr>
      </w:pPr>
      <w:r>
        <w:rPr>
          <w:rFonts w:eastAsia="仿宋_GB2312"/>
          <w:color w:val="000000"/>
          <w:sz w:val="28"/>
          <w:szCs w:val="28"/>
          <w:highlight w:val="none"/>
        </w:rPr>
        <w:t>关于进度付款申请单编制的约定：</w:t>
      </w:r>
      <w:r>
        <w:rPr>
          <w:rFonts w:hint="eastAsia" w:ascii="Times New Roman" w:hAnsi="Times New Roman" w:eastAsia="仿宋_GB2312" w:cs="Times New Roman"/>
          <w:color w:val="000000"/>
          <w:sz w:val="28"/>
          <w:szCs w:val="28"/>
          <w:highlight w:val="none"/>
          <w:u w:val="single"/>
        </w:rPr>
        <w:t>开工进场</w:t>
      </w:r>
      <w:permStart w:id="48" w:edGrp="everyone"/>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permEnd w:id="48"/>
      <w:r>
        <w:rPr>
          <w:rFonts w:hint="eastAsia" w:ascii="Times New Roman" w:hAnsi="Times New Roman" w:eastAsia="仿宋_GB2312" w:cs="Times New Roman"/>
          <w:color w:val="000000"/>
          <w:sz w:val="28"/>
          <w:szCs w:val="28"/>
          <w:highlight w:val="none"/>
          <w:u w:val="single"/>
        </w:rPr>
        <w:t>日并合同签订完成后支付合同价（扣除暂列金）</w:t>
      </w:r>
      <w:r>
        <w:rPr>
          <w:rFonts w:hint="eastAsia" w:ascii="Times New Roman" w:hAnsi="Times New Roman" w:eastAsia="仿宋_GB2312" w:cs="Times New Roman"/>
          <w:color w:val="000000"/>
          <w:sz w:val="28"/>
          <w:szCs w:val="28"/>
          <w:highlight w:val="none"/>
          <w:u w:val="single"/>
          <w:lang w:eastAsia="zh-CN"/>
        </w:rPr>
        <w:t>的</w:t>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rPr>
        <w:t>%</w:t>
      </w:r>
      <w:r>
        <w:rPr>
          <w:rFonts w:hint="eastAsia" w:ascii="Times New Roman" w:hAnsi="Times New Roman" w:eastAsia="仿宋_GB2312" w:cs="Times New Roman"/>
          <w:color w:val="000000"/>
          <w:sz w:val="28"/>
          <w:szCs w:val="28"/>
          <w:highlight w:val="none"/>
          <w:u w:val="single"/>
          <w:lang w:eastAsia="zh-CN"/>
        </w:rPr>
        <w:t>；</w:t>
      </w:r>
      <w:r>
        <w:rPr>
          <w:rFonts w:hint="eastAsia" w:ascii="Times New Roman" w:hAnsi="Times New Roman" w:eastAsia="仿宋_GB2312" w:cs="Times New Roman"/>
          <w:color w:val="000000"/>
          <w:sz w:val="28"/>
          <w:szCs w:val="28"/>
          <w:highlight w:val="none"/>
          <w:u w:val="single"/>
        </w:rPr>
        <w:t>完成总工程量的</w:t>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rPr>
        <w:t>%后支付合同价（扣除暂列金）</w:t>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rPr>
        <w:t>%</w:t>
      </w:r>
      <w:r>
        <w:rPr>
          <w:rFonts w:hint="eastAsia" w:ascii="Times New Roman" w:hAnsi="Times New Roman" w:eastAsia="仿宋_GB2312" w:cs="Times New Roman"/>
          <w:color w:val="000000"/>
          <w:sz w:val="28"/>
          <w:szCs w:val="28"/>
          <w:highlight w:val="none"/>
          <w:u w:val="single"/>
          <w:lang w:eastAsia="zh-CN"/>
        </w:rPr>
        <w:t>；</w:t>
      </w:r>
      <w:r>
        <w:rPr>
          <w:rFonts w:hint="eastAsia" w:ascii="Times New Roman" w:hAnsi="Times New Roman" w:eastAsia="仿宋_GB2312" w:cs="Times New Roman"/>
          <w:color w:val="000000"/>
          <w:sz w:val="28"/>
          <w:szCs w:val="28"/>
          <w:highlight w:val="none"/>
          <w:u w:val="single"/>
        </w:rPr>
        <w:t>工程竣工验收合格后</w:t>
      </w:r>
      <w:r>
        <w:rPr>
          <w:rFonts w:hint="eastAsia" w:ascii="Times New Roman" w:hAnsi="Times New Roman" w:eastAsia="仿宋_GB2312" w:cs="Times New Roman"/>
          <w:color w:val="000000"/>
          <w:sz w:val="28"/>
          <w:szCs w:val="28"/>
          <w:highlight w:val="none"/>
          <w:u w:val="single"/>
          <w:lang w:eastAsia="zh-CN"/>
        </w:rPr>
        <w:t>，</w:t>
      </w:r>
      <w:r>
        <w:rPr>
          <w:rFonts w:hint="eastAsia" w:ascii="仿宋" w:hAnsi="仿宋" w:eastAsia="仿宋"/>
          <w:color w:val="FF0000"/>
          <w:sz w:val="28"/>
          <w:szCs w:val="28"/>
          <w:highlight w:val="none"/>
          <w:lang w:val="en-US" w:eastAsia="zh-CN"/>
        </w:rPr>
        <w:t>乙方应当提供与施工农民工间不存在拖欠报酬情况的证明文件（比如：乙方出具的承诺书及本项目施工负责人、项目经理的签字捺印），提供全部文件后，</w:t>
      </w:r>
      <w:r>
        <w:rPr>
          <w:rFonts w:hint="eastAsia" w:ascii="Times New Roman" w:hAnsi="Times New Roman" w:eastAsia="仿宋_GB2312" w:cs="Times New Roman"/>
          <w:color w:val="000000"/>
          <w:sz w:val="28"/>
          <w:szCs w:val="28"/>
          <w:highlight w:val="none"/>
          <w:u w:val="single"/>
        </w:rPr>
        <w:t>支付至合同价（扣除暂列金）的</w:t>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rPr>
        <w:t>%</w:t>
      </w:r>
      <w:r>
        <w:rPr>
          <w:rFonts w:hint="eastAsia" w:ascii="仿宋" w:hAnsi="仿宋" w:eastAsia="仿宋"/>
          <w:color w:val="FF0000"/>
          <w:sz w:val="28"/>
          <w:szCs w:val="28"/>
          <w:highlight w:val="none"/>
          <w:lang w:val="en-US" w:eastAsia="zh-CN"/>
        </w:rPr>
        <w:t>，若未提供相关证明文件的，甲方有权不予支付工程进度款，且不承担不予付款的违约责任，乙方自行承担相应损失</w:t>
      </w:r>
      <w:r>
        <w:rPr>
          <w:rFonts w:hint="eastAsia" w:ascii="Times New Roman" w:hAnsi="Times New Roman" w:eastAsia="仿宋_GB2312" w:cs="Times New Roman"/>
          <w:color w:val="000000"/>
          <w:sz w:val="28"/>
          <w:szCs w:val="28"/>
          <w:highlight w:val="none"/>
          <w:u w:val="single"/>
        </w:rPr>
        <w:t>；工程经结算审计后，以审计结果为准，付款至审计价的</w:t>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rPr>
        <w:t>%</w:t>
      </w:r>
      <w:r>
        <w:rPr>
          <w:rFonts w:hint="eastAsia" w:ascii="Times New Roman" w:hAnsi="Times New Roman" w:eastAsia="仿宋_GB2312" w:cs="Times New Roman"/>
          <w:color w:val="000000"/>
          <w:sz w:val="28"/>
          <w:szCs w:val="28"/>
          <w:highlight w:val="none"/>
          <w:u w:val="single"/>
          <w:lang w:eastAsia="zh-CN"/>
        </w:rPr>
        <w:t>；</w:t>
      </w:r>
      <w:r>
        <w:rPr>
          <w:rFonts w:hint="eastAsia" w:ascii="Times New Roman" w:hAnsi="Times New Roman" w:eastAsia="仿宋_GB2312" w:cs="Times New Roman"/>
          <w:color w:val="000000"/>
          <w:sz w:val="28"/>
          <w:szCs w:val="28"/>
          <w:highlight w:val="none"/>
          <w:u w:val="single"/>
        </w:rPr>
        <w:t>留</w:t>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rPr>
        <w:t>%质保金</w:t>
      </w:r>
      <w:r>
        <w:rPr>
          <w:rFonts w:hint="eastAsia" w:ascii="Times New Roman" w:hAnsi="Times New Roman" w:eastAsia="仿宋_GB2312" w:cs="Times New Roman"/>
          <w:color w:val="000000"/>
          <w:sz w:val="28"/>
          <w:szCs w:val="28"/>
          <w:highlight w:val="none"/>
          <w:u w:val="single"/>
          <w:lang w:eastAsia="zh-CN"/>
        </w:rPr>
        <w:t>（防水工程占总质保金金额的</w:t>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eastAsia="zh-CN"/>
        </w:rPr>
        <w:t>%）</w:t>
      </w:r>
      <w:r>
        <w:rPr>
          <w:rFonts w:hint="eastAsia" w:ascii="Times New Roman" w:hAnsi="Times New Roman" w:eastAsia="仿宋_GB2312" w:cs="Times New Roman"/>
          <w:color w:val="000000"/>
          <w:sz w:val="28"/>
          <w:szCs w:val="28"/>
          <w:highlight w:val="none"/>
          <w:u w:val="single"/>
        </w:rPr>
        <w:t>，质保期满无任何质量问题后无息给予付清</w:t>
      </w:r>
      <w:r>
        <w:rPr>
          <w:rFonts w:hint="eastAsia" w:ascii="Times New Roman" w:hAnsi="Times New Roman" w:eastAsia="仿宋_GB2312" w:cs="Times New Roman"/>
          <w:color w:val="000000"/>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本合同约定价款为含税价，承包人应在发包人付款前提供符合发包人财务做账需求的足额工程款增值税发票，否则发包人有权拒付款项且不承担违约责任。</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rFonts w:eastAsia="仿宋_GB2312"/>
          <w:sz w:val="28"/>
          <w:szCs w:val="28"/>
          <w:highlight w:val="none"/>
          <w:u w:val="none"/>
        </w:rPr>
      </w:pPr>
      <w:r>
        <w:rPr>
          <w:rFonts w:hint="eastAsia" w:ascii="仿宋_GB2312" w:hAnsi="仿宋_GB2312" w:eastAsia="仿宋_GB2312" w:cs="仿宋_GB2312"/>
          <w:sz w:val="28"/>
          <w:szCs w:val="28"/>
          <w:highlight w:val="none"/>
          <w:u w:val="none"/>
        </w:rPr>
        <w:t>如质保期内工程存在质量问题，进行维修的，相应部分质保期顺延；若质保期内承包人不能按发包人要求及时进行维修，发包人有权自行处理，所产生的一切费用从承包人的质保金中扣除，处理费用大于质保金的部分，由承包人另行承担。</w:t>
      </w:r>
    </w:p>
    <w:p>
      <w:pPr>
        <w:pageBreakBefore w:val="0"/>
        <w:kinsoku/>
        <w:wordWrap/>
        <w:overflowPunct/>
        <w:topLinePunct w:val="0"/>
        <w:bidi w:val="0"/>
        <w:snapToGrid/>
        <w:spacing w:line="450" w:lineRule="exact"/>
        <w:ind w:firstLine="600" w:firstLineChars="200"/>
        <w:jc w:val="left"/>
        <w:textAlignment w:val="auto"/>
        <w:rPr>
          <w:rFonts w:eastAsia="仿宋_GB2312"/>
          <w:color w:val="000000"/>
          <w:sz w:val="28"/>
          <w:szCs w:val="28"/>
          <w:highlight w:val="none"/>
        </w:rPr>
      </w:pPr>
      <w:r>
        <w:rPr>
          <w:rFonts w:eastAsia="仿宋_GB2312"/>
          <w:color w:val="000000"/>
          <w:sz w:val="30"/>
          <w:szCs w:val="32"/>
          <w:highlight w:val="none"/>
        </w:rPr>
        <w:t>1</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Pr>
          <w:rFonts w:eastAsia="仿宋_GB2312"/>
          <w:color w:val="000000"/>
          <w:sz w:val="30"/>
          <w:szCs w:val="32"/>
          <w:highlight w:val="none"/>
        </w:rPr>
        <w:t>2.4.3</w:t>
      </w:r>
      <w:r>
        <w:rPr>
          <w:rFonts w:eastAsia="仿宋_GB2312"/>
          <w:color w:val="000000"/>
          <w:sz w:val="28"/>
          <w:szCs w:val="28"/>
          <w:highlight w:val="none"/>
        </w:rPr>
        <w:t>进度付款申请单的提交</w:t>
      </w:r>
    </w:p>
    <w:p>
      <w:pPr>
        <w:pageBreakBefore w:val="0"/>
        <w:kinsoku/>
        <w:wordWrap/>
        <w:overflowPunct/>
        <w:topLinePunct w:val="0"/>
        <w:bidi w:val="0"/>
        <w:snapToGrid/>
        <w:spacing w:line="45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eastAsia="仿宋_GB2312"/>
          <w:color w:val="000000"/>
          <w:sz w:val="28"/>
          <w:szCs w:val="28"/>
          <w:highlight w:val="none"/>
        </w:rPr>
        <w:t>（1）单价合同进度付款申请单提交的约定</w:t>
      </w:r>
      <w:r>
        <w:rPr>
          <w:rFonts w:hint="eastAsia" w:eastAsia="仿宋_GB2312"/>
          <w:color w:val="000000"/>
          <w:sz w:val="28"/>
          <w:szCs w:val="28"/>
          <w:highlight w:val="non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rPr>
        <w:t>。</w:t>
      </w:r>
    </w:p>
    <w:bookmarkEnd w:id="307"/>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color w:val="000000"/>
          <w:sz w:val="32"/>
          <w:szCs w:val="32"/>
          <w:highlight w:val="none"/>
        </w:rPr>
      </w:pPr>
      <w:bookmarkStart w:id="475" w:name="_Toc351203645"/>
      <w:bookmarkStart w:id="476" w:name="_Toc300935015"/>
      <w:bookmarkStart w:id="477" w:name="_Toc312678053"/>
      <w:bookmarkStart w:id="478" w:name="_Toc292559424"/>
      <w:bookmarkStart w:id="479" w:name="_Toc296346720"/>
      <w:bookmarkStart w:id="480" w:name="_Toc297216223"/>
      <w:bookmarkStart w:id="481" w:name="_Toc296891259"/>
      <w:bookmarkStart w:id="482" w:name="_Toc292559929"/>
      <w:bookmarkStart w:id="483" w:name="_Toc304295593"/>
      <w:bookmarkStart w:id="484" w:name="_Toc296944558"/>
      <w:bookmarkStart w:id="485" w:name="_Toc296503219"/>
      <w:bookmarkStart w:id="486" w:name="_Toc296347218"/>
      <w:bookmarkStart w:id="487" w:name="_Toc303539172"/>
      <w:bookmarkStart w:id="488" w:name="_Toc297120519"/>
      <w:bookmarkStart w:id="489" w:name="_Toc296891047"/>
      <w:bookmarkStart w:id="490" w:name="_Toc297048405"/>
      <w:bookmarkStart w:id="491" w:name="_Toc297123564"/>
      <w:r>
        <w:rPr>
          <w:rFonts w:ascii="Times New Roman" w:hAnsi="Times New Roman" w:eastAsia="黑体"/>
          <w:b w:val="0"/>
          <w:color w:val="000000"/>
          <w:sz w:val="32"/>
          <w:szCs w:val="32"/>
          <w:highlight w:val="none"/>
        </w:rPr>
        <w:t>13</w:t>
      </w:r>
      <w:r>
        <w:rPr>
          <w:rFonts w:hint="eastAsia" w:ascii="Times New Roman" w:hAnsi="Times New Roman" w:eastAsia="黑体"/>
          <w:b w:val="0"/>
          <w:color w:val="000000"/>
          <w:sz w:val="32"/>
          <w:szCs w:val="32"/>
          <w:highlight w:val="none"/>
          <w:lang w:val="en-US" w:eastAsia="zh-CN"/>
        </w:rPr>
        <w:t>.</w:t>
      </w:r>
      <w:r>
        <w:rPr>
          <w:rFonts w:ascii="Times New Roman" w:hAnsi="Times New Roman" w:eastAsia="黑体"/>
          <w:b w:val="0"/>
          <w:color w:val="000000"/>
          <w:sz w:val="32"/>
          <w:szCs w:val="32"/>
          <w:highlight w:val="none"/>
        </w:rPr>
        <w:t>验收和工程试车</w:t>
      </w:r>
      <w:bookmarkEnd w:id="475"/>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13.1分部分项工程验收</w:t>
      </w:r>
    </w:p>
    <w:p>
      <w:pPr>
        <w:pageBreakBefore w:val="0"/>
        <w:kinsoku/>
        <w:wordWrap/>
        <w:overflowPunct/>
        <w:topLinePunct w:val="0"/>
        <w:bidi w:val="0"/>
        <w:snapToGrid/>
        <w:spacing w:line="450" w:lineRule="exact"/>
        <w:ind w:firstLine="560" w:firstLineChars="200"/>
        <w:jc w:val="left"/>
        <w:textAlignment w:val="auto"/>
        <w:rPr>
          <w:rFonts w:eastAsia="仿宋_GB2312"/>
          <w:b/>
          <w:color w:val="000000"/>
          <w:sz w:val="28"/>
          <w:szCs w:val="28"/>
          <w:highlight w:val="none"/>
        </w:rPr>
      </w:pPr>
      <w:r>
        <w:rPr>
          <w:rFonts w:hint="eastAsia" w:eastAsia="仿宋_GB2312"/>
          <w:sz w:val="28"/>
          <w:szCs w:val="28"/>
          <w:highlight w:val="none"/>
          <w:lang w:val="en-US" w:eastAsia="zh-CN"/>
        </w:rPr>
        <w:t>13.1.2</w:t>
      </w:r>
      <w:r>
        <w:rPr>
          <w:rFonts w:eastAsia="仿宋_GB2312"/>
          <w:sz w:val="28"/>
          <w:szCs w:val="28"/>
          <w:highlight w:val="none"/>
        </w:rPr>
        <w:t>监理人不能按时进行验收时，应提前</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eastAsia="仿宋_GB2312"/>
          <w:color w:val="000000"/>
          <w:sz w:val="28"/>
          <w:szCs w:val="28"/>
          <w:highlight w:val="none"/>
          <w:u w:val="single"/>
        </w:rPr>
        <w:t>24</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eastAsia="仿宋_GB2312"/>
          <w:sz w:val="28"/>
          <w:szCs w:val="28"/>
          <w:highlight w:val="none"/>
        </w:rPr>
        <w:t>小时提交书面延期要求</w:t>
      </w:r>
      <w:r>
        <w:rPr>
          <w:rFonts w:hint="eastAsia" w:eastAsia="仿宋_GB2312"/>
          <w:sz w:val="28"/>
          <w:szCs w:val="28"/>
          <w:highlight w:val="none"/>
          <w:lang w:eastAsia="zh-CN"/>
        </w:rPr>
        <w:t>，</w:t>
      </w:r>
      <w:r>
        <w:rPr>
          <w:rFonts w:eastAsia="仿宋_GB2312"/>
          <w:sz w:val="28"/>
          <w:szCs w:val="28"/>
          <w:highlight w:val="none"/>
        </w:rPr>
        <w:t>关于延期最长不得超过：</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eastAsia="仿宋_GB2312"/>
          <w:color w:val="000000"/>
          <w:sz w:val="28"/>
          <w:szCs w:val="28"/>
          <w:highlight w:val="none"/>
          <w:u w:val="single"/>
        </w:rPr>
        <w:t>48</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eastAsia="仿宋_GB2312"/>
          <w:sz w:val="28"/>
          <w:szCs w:val="28"/>
          <w:highlight w:val="none"/>
        </w:rPr>
        <w:t>小时。</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bookmarkStart w:id="492" w:name="_Toc304295596"/>
      <w:bookmarkStart w:id="493" w:name="_Toc296503223"/>
      <w:bookmarkStart w:id="494" w:name="_Toc292559428"/>
      <w:bookmarkStart w:id="495" w:name="_Toc297120523"/>
      <w:bookmarkStart w:id="496" w:name="_Toc297123565"/>
      <w:bookmarkStart w:id="497" w:name="_Toc292559933"/>
      <w:bookmarkStart w:id="498" w:name="_Toc296891263"/>
      <w:bookmarkStart w:id="499" w:name="_Toc297216224"/>
      <w:bookmarkStart w:id="500" w:name="_Toc296347222"/>
      <w:bookmarkStart w:id="501" w:name="_Toc296891051"/>
      <w:bookmarkStart w:id="502" w:name="_Toc297048409"/>
      <w:bookmarkStart w:id="503" w:name="_Toc300935016"/>
      <w:bookmarkStart w:id="504" w:name="_Toc296346724"/>
      <w:bookmarkStart w:id="505" w:name="_Toc312678056"/>
      <w:bookmarkStart w:id="506" w:name="_Toc303539173"/>
      <w:bookmarkStart w:id="507" w:name="_Toc296944562"/>
      <w:bookmarkStart w:id="508" w:name="_Toc267251474"/>
      <w:bookmarkStart w:id="509" w:name="_Toc267251470"/>
      <w:bookmarkStart w:id="510" w:name="_Toc267251475"/>
      <w:bookmarkStart w:id="511" w:name="_Toc267251471"/>
      <w:bookmarkStart w:id="512" w:name="_Toc267251472"/>
      <w:bookmarkStart w:id="513" w:name="_Toc267251473"/>
      <w:bookmarkStart w:id="514" w:name="_Toc267251476"/>
      <w:r>
        <w:rPr>
          <w:rFonts w:eastAsia="黑体"/>
          <w:color w:val="000000"/>
          <w:sz w:val="30"/>
          <w:szCs w:val="32"/>
          <w:highlight w:val="none"/>
        </w:rPr>
        <w:t>13.2竣工验收</w:t>
      </w:r>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bookmarkStart w:id="515" w:name="_Toc280868704"/>
      <w:bookmarkStart w:id="516" w:name="_Toc280868705"/>
      <w:bookmarkStart w:id="517" w:name="_Toc280868706"/>
      <w:bookmarkStart w:id="518" w:name="_Toc280868707"/>
      <w:bookmarkStart w:id="519" w:name="_Toc280868708"/>
      <w:bookmarkStart w:id="520" w:name="_Toc280868709"/>
      <w:r>
        <w:rPr>
          <w:rFonts w:eastAsia="仿宋_GB2312"/>
          <w:color w:val="000000"/>
          <w:sz w:val="28"/>
          <w:szCs w:val="28"/>
          <w:highlight w:val="none"/>
        </w:rPr>
        <w:t>13.2.</w:t>
      </w:r>
      <w:r>
        <w:rPr>
          <w:rFonts w:hint="eastAsia" w:eastAsia="仿宋_GB2312"/>
          <w:color w:val="000000"/>
          <w:sz w:val="28"/>
          <w:szCs w:val="28"/>
          <w:highlight w:val="none"/>
          <w:lang w:val="en-US" w:eastAsia="zh-CN"/>
        </w:rPr>
        <w:t>2</w:t>
      </w:r>
      <w:r>
        <w:rPr>
          <w:rFonts w:eastAsia="仿宋_GB2312"/>
          <w:color w:val="000000"/>
          <w:sz w:val="28"/>
          <w:szCs w:val="28"/>
          <w:highlight w:val="none"/>
        </w:rPr>
        <w:t>竣工验收程序</w:t>
      </w:r>
    </w:p>
    <w:bookmarkEnd w:id="515"/>
    <w:p>
      <w:pPr>
        <w:pageBreakBefore w:val="0"/>
        <w:kinsoku/>
        <w:wordWrap/>
        <w:overflowPunct/>
        <w:topLinePunct w:val="0"/>
        <w:bidi w:val="0"/>
        <w:snapToGrid/>
        <w:spacing w:line="450" w:lineRule="exact"/>
        <w:ind w:left="0" w:leftChars="0" w:firstLine="560" w:firstLineChars="200"/>
        <w:jc w:val="left"/>
        <w:textAlignment w:val="auto"/>
        <w:rPr>
          <w:rFonts w:hint="eastAsia" w:eastAsia="仿宋_GB2312"/>
          <w:color w:val="000000"/>
          <w:sz w:val="28"/>
          <w:szCs w:val="28"/>
          <w:highlight w:val="none"/>
        </w:rPr>
      </w:pPr>
      <w:r>
        <w:rPr>
          <w:rFonts w:eastAsia="仿宋_GB2312"/>
          <w:color w:val="000000"/>
          <w:kern w:val="0"/>
          <w:sz w:val="28"/>
          <w:szCs w:val="28"/>
          <w:highlight w:val="none"/>
        </w:rPr>
        <w:t>关于竣工验收程序的约定：</w:t>
      </w:r>
      <w:r>
        <w:rPr>
          <w:rFonts w:eastAsia="仿宋_GB2312"/>
          <w:color w:val="000000"/>
          <w:sz w:val="28"/>
          <w:szCs w:val="28"/>
          <w:highlight w:val="none"/>
          <w:u w:val="single"/>
        </w:rPr>
        <w:t>承包人</w:t>
      </w:r>
      <w:r>
        <w:rPr>
          <w:rFonts w:hint="eastAsia" w:eastAsia="仿宋_GB2312"/>
          <w:color w:val="000000"/>
          <w:sz w:val="28"/>
          <w:szCs w:val="28"/>
          <w:highlight w:val="none"/>
          <w:u w:val="single"/>
        </w:rPr>
        <w:t>在合同约定的时间内</w:t>
      </w:r>
      <w:r>
        <w:rPr>
          <w:rFonts w:eastAsia="仿宋_GB2312"/>
          <w:color w:val="000000"/>
          <w:sz w:val="28"/>
          <w:szCs w:val="28"/>
          <w:highlight w:val="none"/>
          <w:u w:val="single"/>
        </w:rPr>
        <w:t>报竣工验收申请报告</w:t>
      </w:r>
      <w:r>
        <w:rPr>
          <w:rFonts w:hint="eastAsia" w:eastAsia="仿宋_GB2312"/>
          <w:color w:val="000000"/>
          <w:sz w:val="28"/>
          <w:szCs w:val="28"/>
          <w:highlight w:val="none"/>
          <w:u w:val="single"/>
          <w:lang w:eastAsia="zh-CN"/>
        </w:rPr>
        <w:t>，</w:t>
      </w:r>
      <w:r>
        <w:rPr>
          <w:rFonts w:hint="eastAsia" w:eastAsia="仿宋_GB2312"/>
          <w:color w:val="FF0000"/>
          <w:sz w:val="28"/>
          <w:szCs w:val="28"/>
          <w:highlight w:val="yellow"/>
          <w:u w:val="single"/>
          <w:lang w:val="en-US" w:eastAsia="zh-CN"/>
        </w:rPr>
        <w:t>并向发包人提</w:t>
      </w:r>
      <w:r>
        <w:rPr>
          <w:rFonts w:hint="eastAsia" w:ascii="Times New Roman" w:hAnsi="Times New Roman" w:eastAsia="仿宋_GB2312" w:cs="Times New Roman"/>
          <w:color w:val="FF0000"/>
          <w:sz w:val="28"/>
          <w:szCs w:val="28"/>
          <w:highlight w:val="yellow"/>
          <w:u w:val="single"/>
          <w:lang w:val="en-US" w:eastAsia="zh-CN"/>
        </w:rPr>
        <w:t>供与施工农民工间不存在拖欠报酬情况的证明文件，</w:t>
      </w:r>
      <w:r>
        <w:rPr>
          <w:rFonts w:eastAsia="仿宋_GB2312"/>
          <w:color w:val="000000"/>
          <w:sz w:val="28"/>
          <w:szCs w:val="28"/>
          <w:highlight w:val="none"/>
          <w:u w:val="single"/>
        </w:rPr>
        <w:t>经监理及发包人审批后，由发包人组织相关单位</w:t>
      </w:r>
      <w:r>
        <w:rPr>
          <w:rFonts w:hint="eastAsia" w:eastAsia="仿宋_GB2312"/>
          <w:color w:val="000000"/>
          <w:sz w:val="28"/>
          <w:szCs w:val="28"/>
          <w:highlight w:val="none"/>
          <w:u w:val="single"/>
        </w:rPr>
        <w:t>进行</w:t>
      </w:r>
      <w:r>
        <w:rPr>
          <w:rFonts w:eastAsia="仿宋_GB2312"/>
          <w:color w:val="000000"/>
          <w:sz w:val="28"/>
          <w:szCs w:val="28"/>
          <w:highlight w:val="none"/>
          <w:u w:val="single"/>
        </w:rPr>
        <w:t>竣工验收</w:t>
      </w:r>
      <w:r>
        <w:rPr>
          <w:rFonts w:eastAsia="仿宋_GB2312"/>
          <w:color w:val="000000"/>
          <w:sz w:val="28"/>
          <w:szCs w:val="28"/>
          <w:highlight w:val="none"/>
        </w:rPr>
        <w:t>。</w:t>
      </w:r>
    </w:p>
    <w:bookmarkEnd w:id="516"/>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13.2.</w:t>
      </w:r>
      <w:r>
        <w:rPr>
          <w:rFonts w:hint="eastAsia" w:eastAsia="仿宋_GB2312"/>
          <w:color w:val="000000"/>
          <w:sz w:val="28"/>
          <w:szCs w:val="28"/>
          <w:highlight w:val="none"/>
          <w:lang w:val="en-US" w:eastAsia="zh-CN"/>
        </w:rPr>
        <w:t>5</w:t>
      </w:r>
      <w:r>
        <w:rPr>
          <w:rFonts w:eastAsia="仿宋_GB2312"/>
          <w:color w:val="000000"/>
          <w:sz w:val="28"/>
          <w:szCs w:val="28"/>
          <w:highlight w:val="none"/>
        </w:rPr>
        <w:t>移交</w:t>
      </w:r>
      <w:r>
        <w:rPr>
          <w:rFonts w:hint="eastAsia" w:eastAsia="仿宋_GB2312"/>
          <w:color w:val="000000"/>
          <w:sz w:val="28"/>
          <w:szCs w:val="28"/>
          <w:highlight w:val="none"/>
          <w:lang w:eastAsia="zh-CN"/>
        </w:rPr>
        <w:t>、</w:t>
      </w:r>
      <w:r>
        <w:rPr>
          <w:rFonts w:eastAsia="仿宋_GB2312"/>
          <w:color w:val="000000"/>
          <w:sz w:val="28"/>
          <w:szCs w:val="28"/>
          <w:highlight w:val="none"/>
        </w:rPr>
        <w:t>接收全部与部分工程</w:t>
      </w:r>
    </w:p>
    <w:bookmarkEnd w:id="517"/>
    <w:bookmarkEnd w:id="518"/>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kern w:val="0"/>
          <w:sz w:val="28"/>
          <w:szCs w:val="28"/>
          <w:highlight w:val="none"/>
        </w:rPr>
        <w:t>承包人向发包人移交工程的期限：</w:t>
      </w:r>
      <w:r>
        <w:rPr>
          <w:rFonts w:eastAsia="仿宋_GB2312"/>
          <w:color w:val="000000"/>
          <w:sz w:val="28"/>
          <w:szCs w:val="28"/>
          <w:highlight w:val="none"/>
          <w:u w:val="single"/>
        </w:rPr>
        <w:t>合同当事人应当在颁发工程接收证书后7天内完成工程的移交</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u w:val="single"/>
        </w:rPr>
      </w:pPr>
      <w:r>
        <w:rPr>
          <w:rFonts w:eastAsia="仿宋_GB2312"/>
          <w:color w:val="000000"/>
          <w:kern w:val="0"/>
          <w:sz w:val="28"/>
          <w:szCs w:val="28"/>
          <w:highlight w:val="none"/>
        </w:rPr>
        <w:t>发包人未按本合同约定接收全部或部分工程的，违约金的计算方法为：</w:t>
      </w:r>
      <w:r>
        <w:rPr>
          <w:rFonts w:eastAsia="仿宋_GB2312"/>
          <w:color w:val="000000"/>
          <w:sz w:val="28"/>
          <w:szCs w:val="28"/>
          <w:highlight w:val="none"/>
          <w:u w:val="single"/>
        </w:rPr>
        <w:t>无</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承包人未按时移交工程的，违约金的计算方法为：</w:t>
      </w:r>
      <w:r>
        <w:rPr>
          <w:rFonts w:eastAsia="仿宋_GB2312"/>
          <w:color w:val="000000"/>
          <w:sz w:val="28"/>
          <w:szCs w:val="28"/>
          <w:highlight w:val="none"/>
          <w:u w:val="single"/>
        </w:rPr>
        <w:t>每延期一天</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赔偿</w:t>
      </w:r>
      <w:r>
        <w:rPr>
          <w:rFonts w:hint="eastAsia" w:eastAsia="仿宋_GB2312"/>
          <w:color w:val="000000"/>
          <w:sz w:val="28"/>
          <w:szCs w:val="28"/>
          <w:highlight w:val="none"/>
          <w:u w:val="single"/>
        </w:rPr>
        <w:t>合同价1</w:t>
      </w:r>
      <w:r>
        <w:rPr>
          <w:rFonts w:eastAsia="仿宋_GB2312"/>
          <w:color w:val="000000"/>
          <w:sz w:val="28"/>
          <w:szCs w:val="28"/>
          <w:highlight w:val="none"/>
          <w:u w:val="single"/>
        </w:rPr>
        <w:t>%</w:t>
      </w:r>
      <w:r>
        <w:rPr>
          <w:rFonts w:hint="eastAsia" w:eastAsia="仿宋_GB2312"/>
          <w:color w:val="000000"/>
          <w:sz w:val="28"/>
          <w:szCs w:val="28"/>
          <w:highlight w:val="none"/>
          <w:u w:val="single"/>
        </w:rPr>
        <w:t>的违约金</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hint="eastAsia" w:eastAsia="仿宋_GB2312"/>
          <w:color w:val="000000"/>
          <w:sz w:val="28"/>
          <w:szCs w:val="28"/>
          <w:highlight w:val="none"/>
        </w:rPr>
        <w:t>如因承包人违约导致发包人解除合同的，承包人应在收到发包人解除合同通知书之日起3日内将工程及工程相关资料全部移交给发包人。</w:t>
      </w:r>
      <w:r>
        <w:rPr>
          <w:rFonts w:hint="eastAsia" w:eastAsia="仿宋_GB2312"/>
          <w:color w:val="000000"/>
          <w:sz w:val="28"/>
          <w:szCs w:val="28"/>
          <w:highlight w:val="none"/>
          <w:u w:val="single"/>
        </w:rPr>
        <w:t>每延期一日，承担合同</w:t>
      </w:r>
      <w:r>
        <w:rPr>
          <w:rFonts w:hint="eastAsia" w:eastAsia="仿宋_GB2312"/>
          <w:color w:val="000000"/>
          <w:sz w:val="28"/>
          <w:szCs w:val="28"/>
          <w:highlight w:val="none"/>
          <w:u w:val="single"/>
          <w:lang w:val="en-US" w:eastAsia="zh-CN"/>
        </w:rPr>
        <w:t>价1‰</w:t>
      </w:r>
      <w:r>
        <w:rPr>
          <w:rFonts w:hint="eastAsia" w:eastAsia="仿宋_GB2312"/>
          <w:color w:val="000000"/>
          <w:sz w:val="28"/>
          <w:szCs w:val="28"/>
          <w:highlight w:val="none"/>
          <w:u w:val="single"/>
        </w:rPr>
        <w:t>的违约金</w:t>
      </w:r>
      <w:r>
        <w:rPr>
          <w:rFonts w:eastAsia="仿宋_GB2312"/>
          <w:color w:val="000000"/>
          <w:sz w:val="28"/>
          <w:szCs w:val="28"/>
          <w:highlight w:val="none"/>
        </w:rPr>
        <w:t>。</w:t>
      </w:r>
    </w:p>
    <w:bookmarkEnd w:id="519"/>
    <w:p>
      <w:pPr>
        <w:pageBreakBefore w:val="0"/>
        <w:kinsoku/>
        <w:wordWrap/>
        <w:overflowPunct/>
        <w:topLinePunct w:val="0"/>
        <w:bidi w:val="0"/>
        <w:snapToGrid/>
        <w:spacing w:line="450" w:lineRule="exact"/>
        <w:ind w:firstLine="600" w:firstLineChars="200"/>
        <w:jc w:val="both"/>
        <w:textAlignment w:val="auto"/>
        <w:outlineLvl w:val="0"/>
        <w:rPr>
          <w:rFonts w:eastAsia="黑体"/>
          <w:color w:val="000000"/>
          <w:sz w:val="30"/>
          <w:szCs w:val="32"/>
          <w:highlight w:val="none"/>
        </w:rPr>
      </w:pPr>
      <w:r>
        <w:rPr>
          <w:rFonts w:eastAsia="黑体"/>
          <w:color w:val="000000"/>
          <w:sz w:val="30"/>
          <w:szCs w:val="32"/>
          <w:highlight w:val="none"/>
        </w:rPr>
        <w:t>13.</w:t>
      </w:r>
      <w:r>
        <w:rPr>
          <w:rFonts w:hint="eastAsia" w:eastAsia="黑体"/>
          <w:color w:val="000000"/>
          <w:sz w:val="30"/>
          <w:szCs w:val="32"/>
          <w:highlight w:val="none"/>
          <w:lang w:val="en-US" w:eastAsia="zh-CN"/>
        </w:rPr>
        <w:t>6</w:t>
      </w:r>
      <w:r>
        <w:rPr>
          <w:rFonts w:eastAsia="黑体"/>
          <w:color w:val="000000"/>
          <w:sz w:val="30"/>
          <w:szCs w:val="32"/>
          <w:highlight w:val="none"/>
        </w:rPr>
        <w:t>竣工退场</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30"/>
          <w:szCs w:val="32"/>
          <w:highlight w:val="none"/>
        </w:rPr>
      </w:pPr>
      <w:r>
        <w:rPr>
          <w:rFonts w:eastAsia="仿宋_GB2312"/>
          <w:color w:val="000000"/>
          <w:kern w:val="0"/>
          <w:sz w:val="28"/>
          <w:szCs w:val="28"/>
          <w:highlight w:val="none"/>
        </w:rPr>
        <w:t>承包人完成竣工退场的期限：</w:t>
      </w:r>
      <w:r>
        <w:rPr>
          <w:rFonts w:eastAsia="仿宋_GB2312"/>
          <w:color w:val="000000"/>
          <w:sz w:val="28"/>
          <w:szCs w:val="28"/>
          <w:highlight w:val="none"/>
          <w:u w:val="single"/>
        </w:rPr>
        <w:t>工程竣工验收合格后七日内</w:t>
      </w:r>
      <w:r>
        <w:rPr>
          <w:rFonts w:hint="eastAsia" w:eastAsia="仿宋_GB2312"/>
          <w:color w:val="000000"/>
          <w:sz w:val="28"/>
          <w:szCs w:val="28"/>
          <w:highlight w:val="none"/>
          <w:u w:val="single"/>
        </w:rPr>
        <w:t>，或发包人解除合同之日起三日内</w:t>
      </w:r>
      <w:r>
        <w:rPr>
          <w:rFonts w:eastAsia="仿宋_GB2312"/>
          <w:color w:val="000000"/>
          <w:kern w:val="0"/>
          <w:sz w:val="28"/>
          <w:szCs w:val="28"/>
          <w:highlight w:val="none"/>
          <w:u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jc w:val="both"/>
        <w:textAlignment w:val="auto"/>
        <w:rPr>
          <w:rFonts w:ascii="Times New Roman" w:hAnsi="Times New Roman" w:eastAsia="黑体"/>
          <w:b w:val="0"/>
          <w:color w:val="000000"/>
          <w:sz w:val="32"/>
          <w:szCs w:val="32"/>
          <w:highlight w:val="none"/>
        </w:rPr>
      </w:pPr>
      <w:bookmarkStart w:id="521" w:name="_Toc351203646"/>
      <w:r>
        <w:rPr>
          <w:rFonts w:ascii="Times New Roman" w:hAnsi="Times New Roman" w:eastAsia="黑体"/>
          <w:b w:val="0"/>
          <w:color w:val="000000"/>
          <w:sz w:val="32"/>
          <w:szCs w:val="32"/>
          <w:highlight w:val="none"/>
        </w:rPr>
        <w:t>14.竣工结算</w:t>
      </w:r>
      <w:bookmarkEnd w:id="521"/>
    </w:p>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14.1竣工</w:t>
      </w:r>
      <w:r>
        <w:rPr>
          <w:rFonts w:hint="eastAsia" w:eastAsia="黑体"/>
          <w:color w:val="000000"/>
          <w:sz w:val="30"/>
          <w:szCs w:val="32"/>
          <w:highlight w:val="none"/>
        </w:rPr>
        <w:t>结算</w:t>
      </w:r>
      <w:r>
        <w:rPr>
          <w:rFonts w:eastAsia="黑体"/>
          <w:color w:val="000000"/>
          <w:sz w:val="30"/>
          <w:szCs w:val="32"/>
          <w:highlight w:val="none"/>
        </w:rPr>
        <w:t>申请</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承包人提交竣工</w:t>
      </w:r>
      <w:r>
        <w:rPr>
          <w:rFonts w:hint="eastAsia" w:eastAsia="仿宋_GB2312"/>
          <w:color w:val="000000"/>
          <w:sz w:val="28"/>
          <w:szCs w:val="28"/>
          <w:highlight w:val="none"/>
          <w:lang w:eastAsia="zh-CN"/>
        </w:rPr>
        <w:t>结算</w:t>
      </w:r>
      <w:r>
        <w:rPr>
          <w:rFonts w:eastAsia="仿宋_GB2312"/>
          <w:color w:val="000000"/>
          <w:sz w:val="28"/>
          <w:szCs w:val="28"/>
          <w:highlight w:val="none"/>
        </w:rPr>
        <w:t>申请单的期限</w:t>
      </w:r>
      <w:r>
        <w:rPr>
          <w:rFonts w:hint="eastAsia" w:eastAsia="仿宋_GB2312"/>
          <w:color w:val="000000"/>
          <w:sz w:val="28"/>
          <w:szCs w:val="28"/>
          <w:highlight w:val="none"/>
          <w:lang w:eastAsia="zh-CN"/>
        </w:rPr>
        <w:t>、</w:t>
      </w:r>
      <w:r>
        <w:rPr>
          <w:rFonts w:eastAsia="仿宋_GB2312"/>
          <w:color w:val="000000"/>
          <w:sz w:val="28"/>
          <w:szCs w:val="28"/>
          <w:highlight w:val="none"/>
        </w:rPr>
        <w:t>包括的内容：</w:t>
      </w:r>
      <w:r>
        <w:rPr>
          <w:rFonts w:eastAsia="仿宋_GB2312"/>
          <w:color w:val="000000"/>
          <w:sz w:val="28"/>
          <w:szCs w:val="28"/>
          <w:highlight w:val="none"/>
          <w:u w:val="single"/>
        </w:rPr>
        <w:t>执行通用</w:t>
      </w:r>
      <w:r>
        <w:rPr>
          <w:rFonts w:hint="eastAsia" w:eastAsia="仿宋_GB2312"/>
          <w:color w:val="000000"/>
          <w:sz w:val="28"/>
          <w:szCs w:val="28"/>
          <w:highlight w:val="none"/>
          <w:u w:val="single"/>
          <w:lang w:eastAsia="zh-CN"/>
        </w:rPr>
        <w:t>合同</w:t>
      </w:r>
      <w:r>
        <w:rPr>
          <w:rFonts w:eastAsia="仿宋_GB2312"/>
          <w:color w:val="000000"/>
          <w:sz w:val="28"/>
          <w:szCs w:val="28"/>
          <w:highlight w:val="none"/>
          <w:u w:val="single"/>
        </w:rPr>
        <w:t>条款</w:t>
      </w:r>
      <w:r>
        <w:rPr>
          <w:rFonts w:eastAsia="仿宋_GB2312"/>
          <w:color w:val="000000"/>
          <w:sz w:val="28"/>
          <w:szCs w:val="28"/>
          <w:highlight w:val="none"/>
          <w:u w:val="none"/>
        </w:rPr>
        <w:t>。</w:t>
      </w:r>
    </w:p>
    <w:p>
      <w:pPr>
        <w:pageBreakBefore w:val="0"/>
        <w:kinsoku/>
        <w:wordWrap/>
        <w:overflowPunct/>
        <w:topLinePunct w:val="0"/>
        <w:bidi w:val="0"/>
        <w:snapToGrid/>
        <w:spacing w:line="450" w:lineRule="exact"/>
        <w:ind w:firstLine="600" w:firstLineChars="200"/>
        <w:jc w:val="both"/>
        <w:textAlignment w:val="auto"/>
        <w:outlineLvl w:val="0"/>
        <w:rPr>
          <w:rFonts w:eastAsia="黑体"/>
          <w:color w:val="000000"/>
          <w:sz w:val="30"/>
          <w:szCs w:val="32"/>
          <w:highlight w:val="none"/>
        </w:rPr>
      </w:pPr>
      <w:r>
        <w:rPr>
          <w:rFonts w:eastAsia="黑体"/>
          <w:color w:val="000000"/>
          <w:sz w:val="30"/>
          <w:szCs w:val="32"/>
          <w:highlight w:val="none"/>
        </w:rPr>
        <w:t>14.2竣工结算审核</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single"/>
          <w:lang w:eastAsia="zh-CN"/>
        </w:rPr>
      </w:pPr>
      <w:r>
        <w:rPr>
          <w:rFonts w:hint="eastAsia" w:eastAsia="仿宋_GB2312"/>
          <w:color w:val="000000"/>
          <w:sz w:val="28"/>
          <w:szCs w:val="28"/>
          <w:highlight w:val="none"/>
          <w:u w:val="single"/>
        </w:rPr>
        <w:t>凡是有二次报价的工程项目，工程结算价款均要求以总价下浮的方式报送结算文件，即结算总价×（</w:t>
      </w:r>
      <w:r>
        <w:rPr>
          <w:rFonts w:hint="eastAsia" w:eastAsia="仿宋_GB2312"/>
          <w:color w:val="000000"/>
          <w:sz w:val="28"/>
          <w:szCs w:val="28"/>
          <w:highlight w:val="none"/>
          <w:u w:val="single"/>
          <w:lang w:val="en-US" w:eastAsia="zh-CN"/>
        </w:rPr>
        <w:t xml:space="preserve">1－ </w:t>
      </w:r>
      <w:r>
        <w:rPr>
          <w:rFonts w:hint="eastAsia" w:eastAsia="仿宋_GB2312"/>
          <w:color w:val="000000"/>
          <w:sz w:val="28"/>
          <w:szCs w:val="28"/>
          <w:highlight w:val="none"/>
          <w:u w:val="single"/>
          <w:lang w:eastAsia="zh-CN"/>
        </w:rPr>
        <w:t>一</w:t>
      </w:r>
      <w:r>
        <w:rPr>
          <w:rFonts w:hint="eastAsia" w:eastAsia="仿宋_GB2312"/>
          <w:color w:val="000000"/>
          <w:sz w:val="28"/>
          <w:szCs w:val="28"/>
          <w:highlight w:val="none"/>
          <w:u w:val="single"/>
        </w:rPr>
        <w:t>次报价与二次报价之间计算出的下浮率）</w:t>
      </w:r>
      <w:r>
        <w:rPr>
          <w:rFonts w:hint="eastAsia" w:eastAsia="仿宋_GB2312"/>
          <w:color w:val="000000"/>
          <w:sz w:val="28"/>
          <w:szCs w:val="28"/>
          <w:highlight w:val="none"/>
          <w:u w:val="none"/>
          <w:lang w:eastAsia="zh-CN"/>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14.</w:t>
      </w:r>
      <w:r>
        <w:rPr>
          <w:rFonts w:hint="eastAsia" w:eastAsia="黑体"/>
          <w:color w:val="000000"/>
          <w:sz w:val="30"/>
          <w:szCs w:val="32"/>
          <w:highlight w:val="none"/>
          <w:lang w:val="en-US" w:eastAsia="zh-CN"/>
        </w:rPr>
        <w:t>4</w:t>
      </w:r>
      <w:r>
        <w:rPr>
          <w:rFonts w:eastAsia="黑体"/>
          <w:color w:val="000000"/>
          <w:sz w:val="30"/>
          <w:szCs w:val="32"/>
          <w:highlight w:val="none"/>
        </w:rPr>
        <w:t>最终结清</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kern w:val="0"/>
          <w:sz w:val="28"/>
          <w:szCs w:val="28"/>
          <w:highlight w:val="none"/>
        </w:rPr>
      </w:pPr>
      <w:r>
        <w:rPr>
          <w:rFonts w:eastAsia="仿宋_GB2312"/>
          <w:color w:val="000000"/>
          <w:kern w:val="0"/>
          <w:sz w:val="28"/>
          <w:szCs w:val="28"/>
          <w:highlight w:val="none"/>
        </w:rPr>
        <w:t>14.</w:t>
      </w:r>
      <w:r>
        <w:rPr>
          <w:rFonts w:hint="eastAsia" w:eastAsia="仿宋_GB2312"/>
          <w:color w:val="000000"/>
          <w:kern w:val="0"/>
          <w:sz w:val="28"/>
          <w:szCs w:val="28"/>
          <w:highlight w:val="none"/>
          <w:lang w:val="en-US" w:eastAsia="zh-CN"/>
        </w:rPr>
        <w:t>4</w:t>
      </w:r>
      <w:r>
        <w:rPr>
          <w:rFonts w:eastAsia="仿宋_GB2312"/>
          <w:color w:val="000000"/>
          <w:kern w:val="0"/>
          <w:sz w:val="28"/>
          <w:szCs w:val="28"/>
          <w:highlight w:val="none"/>
        </w:rPr>
        <w:t>.1最终结清申请单</w:t>
      </w:r>
    </w:p>
    <w:p>
      <w:pPr>
        <w:pageBreakBefore w:val="0"/>
        <w:kinsoku/>
        <w:wordWrap/>
        <w:overflowPunct/>
        <w:topLinePunct w:val="0"/>
        <w:bidi w:val="0"/>
        <w:snapToGrid/>
        <w:spacing w:line="450" w:lineRule="exact"/>
        <w:ind w:firstLine="560" w:firstLineChars="200"/>
        <w:jc w:val="left"/>
        <w:textAlignment w:val="auto"/>
        <w:rPr>
          <w:rFonts w:eastAsia="仿宋_GB2312"/>
          <w:kern w:val="0"/>
          <w:sz w:val="28"/>
          <w:szCs w:val="28"/>
          <w:highlight w:val="none"/>
        </w:rPr>
      </w:pPr>
      <w:r>
        <w:rPr>
          <w:rFonts w:eastAsia="仿宋_GB2312"/>
          <w:color w:val="000000"/>
          <w:kern w:val="0"/>
          <w:sz w:val="28"/>
          <w:szCs w:val="28"/>
          <w:highlight w:val="none"/>
        </w:rPr>
        <w:t>承包人提交最终结清申请单的份数：</w:t>
      </w:r>
      <w:r>
        <w:rPr>
          <w:rFonts w:eastAsia="仿宋_GB2312"/>
          <w:color w:val="000000"/>
          <w:sz w:val="28"/>
          <w:szCs w:val="28"/>
          <w:highlight w:val="none"/>
          <w:u w:val="single"/>
        </w:rPr>
        <w:t xml:space="preserve"> </w:t>
      </w:r>
      <w:r>
        <w:rPr>
          <w:rFonts w:hint="eastAsia" w:eastAsia="仿宋_GB2312"/>
          <w:color w:val="000000"/>
          <w:sz w:val="28"/>
          <w:szCs w:val="28"/>
          <w:highlight w:val="none"/>
          <w:u w:val="single"/>
        </w:rPr>
        <w:t>两</w:t>
      </w:r>
      <w:r>
        <w:rPr>
          <w:rFonts w:hint="eastAsia" w:ascii="仿宋_GB2312" w:hAnsi="仿宋_GB2312" w:eastAsia="仿宋_GB2312" w:cs="仿宋_GB2312"/>
          <w:kern w:val="0"/>
          <w:sz w:val="28"/>
          <w:szCs w:val="28"/>
          <w:highlight w:val="none"/>
          <w:u w:val="single"/>
        </w:rPr>
        <w:t>份</w:t>
      </w:r>
      <w:r>
        <w:rPr>
          <w:rFonts w:eastAsia="仿宋_GB2312"/>
          <w:sz w:val="28"/>
          <w:szCs w:val="28"/>
          <w:highlight w:val="none"/>
          <w:u w:val="single"/>
        </w:rPr>
        <w:t xml:space="preserve"> </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kern w:val="0"/>
          <w:sz w:val="28"/>
          <w:szCs w:val="28"/>
          <w:highlight w:val="none"/>
        </w:rPr>
        <w:t>承包人提交最终结算申请单的期限：</w:t>
      </w:r>
      <w:r>
        <w:rPr>
          <w:rFonts w:eastAsia="仿宋_GB2312"/>
          <w:sz w:val="28"/>
          <w:szCs w:val="28"/>
          <w:highlight w:val="none"/>
          <w:u w:val="single"/>
        </w:rPr>
        <w:t xml:space="preserve"> </w:t>
      </w:r>
      <w:r>
        <w:rPr>
          <w:rFonts w:hint="eastAsia" w:eastAsia="仿宋_GB2312"/>
          <w:sz w:val="28"/>
          <w:szCs w:val="28"/>
          <w:highlight w:val="none"/>
          <w:u w:val="single"/>
          <w:lang w:val="en-US" w:eastAsia="zh-CN"/>
        </w:rPr>
        <w:t>质保期</w:t>
      </w:r>
      <w:r>
        <w:rPr>
          <w:rFonts w:hint="eastAsia" w:eastAsia="仿宋_GB2312"/>
          <w:sz w:val="28"/>
          <w:szCs w:val="28"/>
          <w:highlight w:val="none"/>
          <w:u w:val="single"/>
          <w:lang w:eastAsia="zh-CN"/>
        </w:rPr>
        <w:t>终止后</w:t>
      </w:r>
      <w:r>
        <w:rPr>
          <w:rFonts w:hint="eastAsia" w:ascii="仿宋_GB2312" w:hAnsi="仿宋_GB2312" w:eastAsia="仿宋_GB2312" w:cs="仿宋_GB2312"/>
          <w:kern w:val="0"/>
          <w:sz w:val="28"/>
          <w:szCs w:val="28"/>
          <w:highlight w:val="none"/>
          <w:u w:val="single"/>
          <w:lang w:val="en-US" w:eastAsia="zh-CN"/>
        </w:rPr>
        <w:t>7</w:t>
      </w:r>
      <w:r>
        <w:rPr>
          <w:rFonts w:hint="eastAsia" w:ascii="仿宋_GB2312" w:hAnsi="仿宋_GB2312" w:eastAsia="仿宋_GB2312" w:cs="仿宋_GB2312"/>
          <w:kern w:val="0"/>
          <w:sz w:val="28"/>
          <w:szCs w:val="28"/>
          <w:highlight w:val="none"/>
          <w:u w:val="single"/>
        </w:rPr>
        <w:t>天</w:t>
      </w:r>
      <w:r>
        <w:rPr>
          <w:rFonts w:hint="eastAsia" w:ascii="仿宋_GB2312" w:hAnsi="仿宋_GB2312" w:eastAsia="仿宋_GB2312" w:cs="仿宋_GB2312"/>
          <w:kern w:val="0"/>
          <w:sz w:val="28"/>
          <w:szCs w:val="28"/>
          <w:highlight w:val="none"/>
          <w:u w:val="single"/>
          <w:lang w:eastAsia="zh-CN"/>
        </w:rPr>
        <w:t>内</w:t>
      </w:r>
      <w:r>
        <w:rPr>
          <w:rFonts w:eastAsia="仿宋_GB2312"/>
          <w:sz w:val="28"/>
          <w:szCs w:val="28"/>
          <w:highlight w:val="none"/>
          <w:u w:val="single"/>
        </w:rPr>
        <w:t xml:space="preserve"> </w:t>
      </w:r>
      <w:r>
        <w:rPr>
          <w:rFonts w:eastAsia="仿宋_GB2312"/>
          <w:sz w:val="28"/>
          <w:szCs w:val="28"/>
          <w:highlight w:val="none"/>
        </w:rPr>
        <w:t>。</w:t>
      </w:r>
    </w:p>
    <w:bookmarkEnd w:id="508"/>
    <w:bookmarkEnd w:id="509"/>
    <w:bookmarkEnd w:id="510"/>
    <w:bookmarkEnd w:id="511"/>
    <w:bookmarkEnd w:id="512"/>
    <w:bookmarkEnd w:id="513"/>
    <w:bookmarkEnd w:id="514"/>
    <w:bookmarkEnd w:id="520"/>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color w:val="000000"/>
          <w:sz w:val="32"/>
          <w:szCs w:val="32"/>
          <w:highlight w:val="none"/>
        </w:rPr>
      </w:pPr>
      <w:bookmarkStart w:id="522" w:name="_Toc351203647"/>
      <w:bookmarkStart w:id="523" w:name="_Toc267251483"/>
      <w:bookmarkStart w:id="524" w:name="_Toc267251482"/>
      <w:bookmarkStart w:id="525" w:name="_Toc267251484"/>
      <w:bookmarkStart w:id="526" w:name="_Toc267251485"/>
      <w:bookmarkStart w:id="527" w:name="_Toc267251486"/>
      <w:bookmarkStart w:id="528" w:name="_Toc267251489"/>
      <w:bookmarkStart w:id="529" w:name="_Toc267251488"/>
      <w:bookmarkStart w:id="530" w:name="_Toc267251490"/>
      <w:bookmarkStart w:id="531" w:name="_Toc267251503"/>
      <w:bookmarkStart w:id="532" w:name="_Toc267251491"/>
      <w:bookmarkStart w:id="533" w:name="_Toc267251501"/>
      <w:bookmarkStart w:id="534" w:name="_Toc267251493"/>
      <w:bookmarkStart w:id="535" w:name="_Toc267251495"/>
      <w:bookmarkStart w:id="536" w:name="_Toc267251497"/>
      <w:bookmarkStart w:id="537" w:name="_Toc267251496"/>
      <w:bookmarkStart w:id="538" w:name="_Toc267251502"/>
      <w:bookmarkStart w:id="539" w:name="_Toc267251498"/>
      <w:bookmarkStart w:id="540" w:name="_Toc267251494"/>
      <w:bookmarkStart w:id="541" w:name="_Toc267251499"/>
      <w:bookmarkStart w:id="542" w:name="_Toc267251492"/>
      <w:bookmarkStart w:id="543" w:name="_Toc267251504"/>
      <w:bookmarkStart w:id="544" w:name="_Toc267251507"/>
      <w:bookmarkStart w:id="545" w:name="_Toc267251506"/>
      <w:bookmarkStart w:id="546" w:name="_Toc267251508"/>
      <w:bookmarkStart w:id="547" w:name="_Toc267251509"/>
      <w:bookmarkStart w:id="548" w:name="_Toc267251513"/>
      <w:bookmarkStart w:id="549" w:name="_Toc267251511"/>
      <w:bookmarkStart w:id="550" w:name="_Toc267251510"/>
      <w:bookmarkStart w:id="551" w:name="_Toc267251514"/>
      <w:bookmarkStart w:id="552" w:name="_Toc267251515"/>
      <w:r>
        <w:rPr>
          <w:rFonts w:ascii="Times New Roman" w:hAnsi="Times New Roman" w:eastAsia="黑体"/>
          <w:b w:val="0"/>
          <w:color w:val="000000"/>
          <w:sz w:val="32"/>
          <w:szCs w:val="32"/>
          <w:highlight w:val="none"/>
        </w:rPr>
        <w:t>15.缺陷责任与保修</w:t>
      </w:r>
      <w:bookmarkEnd w:id="522"/>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15.</w:t>
      </w:r>
      <w:r>
        <w:rPr>
          <w:rFonts w:hint="eastAsia" w:eastAsia="黑体"/>
          <w:color w:val="000000"/>
          <w:sz w:val="30"/>
          <w:szCs w:val="32"/>
          <w:highlight w:val="none"/>
          <w:lang w:val="en-US" w:eastAsia="zh-CN"/>
        </w:rPr>
        <w:t>2</w:t>
      </w:r>
      <w:r>
        <w:rPr>
          <w:rFonts w:eastAsia="黑体"/>
          <w:color w:val="000000"/>
          <w:sz w:val="30"/>
          <w:szCs w:val="32"/>
          <w:highlight w:val="none"/>
        </w:rPr>
        <w:t>缺陷责任期</w:t>
      </w:r>
      <w:bookmarkEnd w:id="523"/>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hint="eastAsia" w:eastAsia="仿宋_GB2312"/>
          <w:color w:val="000000"/>
          <w:sz w:val="28"/>
          <w:szCs w:val="28"/>
          <w:highlight w:val="none"/>
          <w:lang w:val="en-US" w:eastAsia="zh-CN"/>
        </w:rPr>
        <w:t>15.2.1</w:t>
      </w:r>
      <w:r>
        <w:rPr>
          <w:rFonts w:eastAsia="仿宋_GB2312"/>
          <w:color w:val="000000"/>
          <w:sz w:val="28"/>
          <w:szCs w:val="28"/>
          <w:highlight w:val="none"/>
        </w:rPr>
        <w:t>缺陷责任期的具体期限</w:t>
      </w:r>
      <w:r>
        <w:rPr>
          <w:rFonts w:hint="eastAsia" w:eastAsia="仿宋_GB2312"/>
          <w:color w:val="000000"/>
          <w:sz w:val="28"/>
          <w:szCs w:val="28"/>
          <w:highlight w:val="none"/>
          <w:lang w:eastAsia="zh-CN"/>
        </w:rPr>
        <w:t>：</w:t>
      </w:r>
      <w:r>
        <w:rPr>
          <w:rFonts w:eastAsia="仿宋_GB2312"/>
          <w:color w:val="000000"/>
          <w:sz w:val="28"/>
          <w:szCs w:val="28"/>
          <w:highlight w:val="none"/>
          <w:u w:val="single"/>
        </w:rPr>
        <w:t>自工程竣工</w:t>
      </w:r>
      <w:r>
        <w:rPr>
          <w:rFonts w:hint="eastAsia" w:eastAsia="仿宋_GB2312"/>
          <w:color w:val="000000"/>
          <w:sz w:val="28"/>
          <w:szCs w:val="28"/>
          <w:highlight w:val="none"/>
          <w:u w:val="single"/>
          <w:lang w:val="en-US" w:eastAsia="zh-CN"/>
        </w:rPr>
        <w:t>验收合格</w:t>
      </w:r>
      <w:r>
        <w:rPr>
          <w:rFonts w:eastAsia="仿宋_GB2312"/>
          <w:color w:val="000000"/>
          <w:sz w:val="28"/>
          <w:szCs w:val="28"/>
          <w:highlight w:val="none"/>
          <w:u w:val="single"/>
        </w:rPr>
        <w:t>之日起</w:t>
      </w:r>
      <w:r>
        <w:rPr>
          <w:rFonts w:hint="eastAsia" w:eastAsia="仿宋_GB2312"/>
          <w:color w:val="000000"/>
          <w:sz w:val="28"/>
          <w:szCs w:val="28"/>
          <w:highlight w:val="none"/>
          <w:u w:val="single"/>
        </w:rPr>
        <w:t>24</w:t>
      </w:r>
      <w:r>
        <w:rPr>
          <w:rFonts w:eastAsia="仿宋_GB2312"/>
          <w:color w:val="000000"/>
          <w:sz w:val="28"/>
          <w:szCs w:val="28"/>
          <w:highlight w:val="none"/>
          <w:u w:val="single"/>
        </w:rPr>
        <w:t>个月</w:t>
      </w:r>
      <w:r>
        <w:rPr>
          <w:rFonts w:eastAsia="仿宋_GB2312"/>
          <w:color w:val="000000"/>
          <w:sz w:val="28"/>
          <w:szCs w:val="28"/>
          <w:highlight w:val="none"/>
          <w:u w:val="none"/>
        </w:rPr>
        <w:t>。</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15.</w:t>
      </w:r>
      <w:r>
        <w:rPr>
          <w:rFonts w:hint="eastAsia" w:eastAsia="黑体"/>
          <w:color w:val="000000"/>
          <w:sz w:val="30"/>
          <w:szCs w:val="32"/>
          <w:highlight w:val="none"/>
          <w:lang w:val="en-US" w:eastAsia="zh-CN"/>
        </w:rPr>
        <w:t>3</w:t>
      </w:r>
      <w:r>
        <w:rPr>
          <w:rFonts w:eastAsia="黑体"/>
          <w:color w:val="000000"/>
          <w:sz w:val="30"/>
          <w:szCs w:val="32"/>
          <w:highlight w:val="none"/>
        </w:rPr>
        <w:t>质量保证金</w:t>
      </w:r>
    </w:p>
    <w:p>
      <w:pPr>
        <w:pageBreakBefore w:val="0"/>
        <w:kinsoku/>
        <w:wordWrap/>
        <w:overflowPunct/>
        <w:topLinePunct w:val="0"/>
        <w:bidi w:val="0"/>
        <w:snapToGrid/>
        <w:spacing w:line="450" w:lineRule="exact"/>
        <w:ind w:firstLine="560" w:firstLineChars="200"/>
        <w:jc w:val="left"/>
        <w:textAlignment w:val="auto"/>
        <w:rPr>
          <w:rFonts w:hint="eastAsia" w:eastAsia="仿宋_GB2312"/>
          <w:color w:val="000000"/>
          <w:sz w:val="28"/>
          <w:szCs w:val="28"/>
          <w:highlight w:val="none"/>
        </w:rPr>
      </w:pPr>
      <w:r>
        <w:rPr>
          <w:rFonts w:hint="eastAsia" w:eastAsia="仿宋_GB2312"/>
          <w:color w:val="000000"/>
          <w:sz w:val="28"/>
          <w:szCs w:val="28"/>
          <w:highlight w:val="none"/>
        </w:rPr>
        <w:t>扣留质量保证金的约定</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u w:val="single"/>
        </w:rPr>
        <w:t>工程审计结算价的</w:t>
      </w:r>
      <w:r>
        <w:rPr>
          <w:rFonts w:hint="eastAsia" w:eastAsia="仿宋_GB2312"/>
          <w:color w:val="000000"/>
          <w:sz w:val="28"/>
          <w:szCs w:val="28"/>
          <w:highlight w:val="none"/>
          <w:u w:val="single"/>
        </w:rPr>
        <w:t>3</w:t>
      </w:r>
      <w:r>
        <w:rPr>
          <w:rFonts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jc w:val="left"/>
        <w:textAlignment w:val="auto"/>
        <w:outlineLvl w:val="0"/>
        <w:rPr>
          <w:rFonts w:eastAsia="仿宋_GB2312"/>
          <w:color w:val="000000"/>
          <w:sz w:val="28"/>
          <w:szCs w:val="28"/>
          <w:highlight w:val="none"/>
        </w:rPr>
      </w:pPr>
      <w:r>
        <w:rPr>
          <w:rFonts w:eastAsia="仿宋_GB2312"/>
          <w:color w:val="000000"/>
          <w:sz w:val="30"/>
          <w:szCs w:val="32"/>
          <w:highlight w:val="none"/>
        </w:rPr>
        <w:t>15.</w:t>
      </w:r>
      <w:r>
        <w:rPr>
          <w:rFonts w:hint="eastAsia" w:eastAsia="仿宋_GB2312"/>
          <w:color w:val="000000"/>
          <w:sz w:val="30"/>
          <w:szCs w:val="32"/>
          <w:highlight w:val="none"/>
          <w:lang w:val="en-US" w:eastAsia="zh-CN"/>
        </w:rPr>
        <w:t>3</w:t>
      </w:r>
      <w:r>
        <w:rPr>
          <w:rFonts w:eastAsia="仿宋_GB2312"/>
          <w:color w:val="000000"/>
          <w:sz w:val="30"/>
          <w:szCs w:val="32"/>
          <w:highlight w:val="none"/>
        </w:rPr>
        <w:t>.1</w:t>
      </w:r>
      <w:r>
        <w:rPr>
          <w:rFonts w:hint="eastAsia" w:eastAsia="仿宋_GB2312"/>
          <w:color w:val="000000"/>
          <w:sz w:val="28"/>
          <w:szCs w:val="28"/>
          <w:highlight w:val="none"/>
        </w:rPr>
        <w:t>承包人提供</w:t>
      </w:r>
      <w:r>
        <w:rPr>
          <w:rFonts w:eastAsia="仿宋_GB2312"/>
          <w:color w:val="000000"/>
          <w:sz w:val="28"/>
          <w:szCs w:val="28"/>
          <w:highlight w:val="none"/>
        </w:rPr>
        <w:t>质量保证金的</w:t>
      </w:r>
      <w:r>
        <w:rPr>
          <w:rFonts w:hint="eastAsia" w:eastAsia="仿宋_GB2312"/>
          <w:color w:val="000000"/>
          <w:sz w:val="28"/>
          <w:szCs w:val="28"/>
          <w:highlight w:val="none"/>
        </w:rPr>
        <w:t>方</w:t>
      </w:r>
      <w:r>
        <w:rPr>
          <w:rFonts w:eastAsia="仿宋_GB2312"/>
          <w:color w:val="000000"/>
          <w:sz w:val="28"/>
          <w:szCs w:val="28"/>
          <w:highlight w:val="none"/>
        </w:rPr>
        <w:t>式</w:t>
      </w:r>
    </w:p>
    <w:p>
      <w:pPr>
        <w:pageBreakBefore w:val="0"/>
        <w:kinsoku/>
        <w:wordWrap/>
        <w:overflowPunct/>
        <w:topLinePunct w:val="0"/>
        <w:bidi w:val="0"/>
        <w:snapToGrid/>
        <w:spacing w:line="450" w:lineRule="exact"/>
        <w:ind w:firstLine="560" w:firstLineChars="200"/>
        <w:jc w:val="left"/>
        <w:textAlignment w:val="auto"/>
        <w:rPr>
          <w:rFonts w:hint="eastAsia" w:eastAsia="仿宋_GB2312"/>
          <w:color w:val="000000"/>
          <w:sz w:val="28"/>
          <w:szCs w:val="28"/>
          <w:highlight w:val="none"/>
          <w:lang w:eastAsia="zh-CN"/>
        </w:rPr>
      </w:pPr>
      <w:r>
        <w:rPr>
          <w:rFonts w:eastAsia="仿宋_GB2312"/>
          <w:color w:val="000000"/>
          <w:sz w:val="28"/>
          <w:szCs w:val="28"/>
          <w:highlight w:val="none"/>
        </w:rPr>
        <w:t>质量保证金采用以下第</w:t>
      </w:r>
      <w:r>
        <w:rPr>
          <w:rFonts w:eastAsia="仿宋_GB2312"/>
          <w:color w:val="000000"/>
          <w:sz w:val="28"/>
          <w:szCs w:val="28"/>
          <w:highlight w:val="none"/>
          <w:u w:val="single"/>
        </w:rPr>
        <w:t xml:space="preserve"> </w:t>
      </w:r>
      <w:r>
        <w:rPr>
          <w:rFonts w:hint="eastAsia" w:eastAsia="仿宋_GB2312"/>
          <w:color w:val="000000"/>
          <w:sz w:val="28"/>
          <w:szCs w:val="28"/>
          <w:highlight w:val="none"/>
          <w:u w:val="single"/>
        </w:rPr>
        <w:t>（2）</w:t>
      </w:r>
      <w:r>
        <w:rPr>
          <w:rFonts w:eastAsia="仿宋_GB2312"/>
          <w:color w:val="000000"/>
          <w:sz w:val="28"/>
          <w:szCs w:val="28"/>
          <w:highlight w:val="none"/>
          <w:u w:val="single"/>
        </w:rPr>
        <w:t xml:space="preserve"> </w:t>
      </w:r>
      <w:r>
        <w:rPr>
          <w:rFonts w:eastAsia="仿宋_GB2312"/>
          <w:color w:val="000000"/>
          <w:sz w:val="28"/>
          <w:szCs w:val="28"/>
          <w:highlight w:val="none"/>
        </w:rPr>
        <w:t>种方式</w:t>
      </w:r>
      <w:r>
        <w:rPr>
          <w:rFonts w:hint="eastAsia" w:eastAsia="仿宋_GB2312"/>
          <w:color w:val="000000"/>
          <w:sz w:val="28"/>
          <w:szCs w:val="28"/>
          <w:highlight w:val="none"/>
          <w:lang w:eastAsia="zh-CN"/>
        </w:rPr>
        <w:t>提供。</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（1）质量保证金保函，保证金额为：</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rPr>
        <w:t>无</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rPr>
        <w:t xml:space="preserve">； </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（2）</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u w:val="single"/>
        </w:rPr>
        <w:t>审计</w:t>
      </w:r>
      <w:r>
        <w:rPr>
          <w:rFonts w:eastAsia="仿宋_GB2312"/>
          <w:color w:val="000000"/>
          <w:sz w:val="28"/>
          <w:szCs w:val="28"/>
          <w:highlight w:val="none"/>
          <w:u w:val="single"/>
        </w:rPr>
        <w:t>结算价</w:t>
      </w:r>
      <w:r>
        <w:rPr>
          <w:rFonts w:hint="eastAsia" w:eastAsia="仿宋_GB2312"/>
          <w:color w:val="000000"/>
          <w:kern w:val="0"/>
          <w:sz w:val="28"/>
          <w:szCs w:val="28"/>
          <w:highlight w:val="none"/>
          <w:u w:val="single"/>
        </w:rPr>
        <w:t>3</w:t>
      </w:r>
      <w:r>
        <w:rPr>
          <w:rFonts w:eastAsia="仿宋_GB2312"/>
          <w:color w:val="000000"/>
          <w:kern w:val="0"/>
          <w:sz w:val="28"/>
          <w:szCs w:val="28"/>
          <w:highlight w:val="none"/>
          <w:u w:val="single"/>
        </w:rPr>
        <w:t>%</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rPr>
        <w:t>的工程款；</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rPr>
          <w:rFonts w:hint="eastAsia" w:eastAsia="仿宋_GB2312"/>
          <w:color w:val="000000"/>
          <w:kern w:val="0"/>
          <w:sz w:val="28"/>
          <w:szCs w:val="28"/>
          <w:highlight w:val="none"/>
        </w:rPr>
      </w:pPr>
      <w:r>
        <w:rPr>
          <w:rFonts w:eastAsia="仿宋_GB2312"/>
          <w:color w:val="000000"/>
          <w:kern w:val="0"/>
          <w:sz w:val="28"/>
          <w:szCs w:val="28"/>
          <w:highlight w:val="none"/>
        </w:rPr>
        <w:t>（3）其他</w:t>
      </w:r>
      <w:r>
        <w:rPr>
          <w:rFonts w:hint="eastAsia" w:eastAsia="仿宋_GB2312"/>
          <w:color w:val="000000"/>
          <w:kern w:val="0"/>
          <w:sz w:val="28"/>
          <w:szCs w:val="28"/>
          <w:highlight w:val="none"/>
        </w:rPr>
        <w:t>方</w:t>
      </w:r>
      <w:r>
        <w:rPr>
          <w:rFonts w:eastAsia="仿宋_GB2312"/>
          <w:color w:val="000000"/>
          <w:kern w:val="0"/>
          <w:sz w:val="28"/>
          <w:szCs w:val="28"/>
          <w:highlight w:val="none"/>
        </w:rPr>
        <w:t>式</w:t>
      </w:r>
      <w:r>
        <w:rPr>
          <w:rFonts w:hint="eastAsia" w:eastAsia="仿宋_GB2312"/>
          <w:color w:val="000000"/>
          <w:kern w:val="0"/>
          <w:sz w:val="28"/>
          <w:szCs w:val="28"/>
          <w:highlight w:val="none"/>
          <w:lang w:eastAsia="zh-CN"/>
        </w:rPr>
        <w:t>：</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rPr>
        <w:t>无</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600" w:firstLineChars="200"/>
        <w:jc w:val="both"/>
        <w:textAlignment w:val="auto"/>
        <w:outlineLvl w:val="0"/>
        <w:rPr>
          <w:rFonts w:eastAsia="仿宋_GB2312"/>
          <w:color w:val="000000"/>
          <w:sz w:val="28"/>
          <w:szCs w:val="28"/>
          <w:highlight w:val="none"/>
        </w:rPr>
      </w:pPr>
      <w:r>
        <w:rPr>
          <w:rFonts w:eastAsia="仿宋_GB2312"/>
          <w:color w:val="000000"/>
          <w:sz w:val="30"/>
          <w:szCs w:val="32"/>
          <w:highlight w:val="none"/>
        </w:rPr>
        <w:t>15.</w:t>
      </w:r>
      <w:r>
        <w:rPr>
          <w:rFonts w:hint="eastAsia" w:eastAsia="仿宋_GB2312"/>
          <w:color w:val="000000"/>
          <w:sz w:val="30"/>
          <w:szCs w:val="32"/>
          <w:highlight w:val="none"/>
          <w:lang w:val="en-US" w:eastAsia="zh-CN"/>
        </w:rPr>
        <w:t>3</w:t>
      </w:r>
      <w:r>
        <w:rPr>
          <w:rFonts w:eastAsia="仿宋_GB2312"/>
          <w:color w:val="000000"/>
          <w:sz w:val="30"/>
          <w:szCs w:val="32"/>
          <w:highlight w:val="none"/>
        </w:rPr>
        <w:t>.2</w:t>
      </w:r>
      <w:r>
        <w:rPr>
          <w:rFonts w:eastAsia="仿宋_GB2312"/>
          <w:color w:val="000000"/>
          <w:sz w:val="28"/>
          <w:szCs w:val="28"/>
          <w:highlight w:val="none"/>
        </w:rPr>
        <w:t xml:space="preserve">质量保证金的扣留 </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lang w:eastAsia="zh-CN"/>
        </w:rPr>
      </w:pPr>
      <w:r>
        <w:rPr>
          <w:rFonts w:eastAsia="仿宋_GB2312"/>
          <w:color w:val="000000"/>
          <w:sz w:val="28"/>
          <w:szCs w:val="28"/>
          <w:highlight w:val="none"/>
        </w:rPr>
        <w:t>质量保证金的扣留采取以下第</w:t>
      </w:r>
      <w:r>
        <w:rPr>
          <w:rFonts w:hint="eastAsia" w:eastAsia="仿宋_GB2312"/>
          <w:color w:val="000000"/>
          <w:sz w:val="28"/>
          <w:szCs w:val="28"/>
          <w:highlight w:val="none"/>
          <w:u w:val="single"/>
        </w:rPr>
        <w:t>（2）</w:t>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种方式</w:t>
      </w:r>
      <w:r>
        <w:rPr>
          <w:rFonts w:hint="eastAsia" w:eastAsia="仿宋_GB2312"/>
          <w:color w:val="000000"/>
          <w:sz w:val="28"/>
          <w:szCs w:val="28"/>
          <w:highlight w:val="none"/>
          <w:lang w:eastAsia="zh-CN"/>
        </w:rPr>
        <w:t>。</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（1）在支付工程进度款时逐次扣留，在此情形下，质量保证金的计算基数不包括预付款的支付、扣回以及价格调整的金额；</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outlineLvl w:val="0"/>
        <w:rPr>
          <w:rFonts w:eastAsia="仿宋_GB2312"/>
          <w:color w:val="000000"/>
          <w:kern w:val="0"/>
          <w:sz w:val="28"/>
          <w:szCs w:val="28"/>
          <w:highlight w:val="none"/>
        </w:rPr>
      </w:pPr>
      <w:r>
        <w:rPr>
          <w:rFonts w:eastAsia="仿宋_GB2312"/>
          <w:color w:val="000000"/>
          <w:kern w:val="0"/>
          <w:sz w:val="28"/>
          <w:szCs w:val="28"/>
          <w:highlight w:val="none"/>
        </w:rPr>
        <w:t>（2）工程竣工结算时一次性扣留质量保证金；</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（3）其他扣留方式</w:t>
      </w:r>
      <w:r>
        <w:rPr>
          <w:rFonts w:hint="eastAsia" w:eastAsia="仿宋_GB2312"/>
          <w:color w:val="000000"/>
          <w:kern w:val="0"/>
          <w:sz w:val="28"/>
          <w:szCs w:val="28"/>
          <w:highlight w:val="none"/>
          <w:lang w:val="en-US" w:eastAsia="zh-CN"/>
        </w:rPr>
        <w:t>：</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rPr>
        <w:t>无</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30"/>
          <w:szCs w:val="32"/>
          <w:highlight w:val="none"/>
        </w:rPr>
      </w:pPr>
      <w:r>
        <w:rPr>
          <w:rFonts w:eastAsia="仿宋_GB2312"/>
          <w:color w:val="000000"/>
          <w:sz w:val="28"/>
          <w:szCs w:val="28"/>
          <w:highlight w:val="none"/>
        </w:rPr>
        <w:t>关于质量保证金的补充约定：</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rPr>
        <w:t>无</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rPr>
        <w:t>。</w:t>
      </w:r>
    </w:p>
    <w:bookmarkEnd w:id="524"/>
    <w:bookmarkEnd w:id="525"/>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15.</w:t>
      </w:r>
      <w:r>
        <w:rPr>
          <w:rFonts w:hint="eastAsia" w:eastAsia="黑体"/>
          <w:color w:val="000000"/>
          <w:sz w:val="30"/>
          <w:szCs w:val="32"/>
          <w:highlight w:val="none"/>
          <w:lang w:val="en-US" w:eastAsia="zh-CN"/>
        </w:rPr>
        <w:t>4</w:t>
      </w:r>
      <w:r>
        <w:rPr>
          <w:rFonts w:eastAsia="黑体"/>
          <w:color w:val="000000"/>
          <w:sz w:val="30"/>
          <w:szCs w:val="32"/>
          <w:highlight w:val="none"/>
        </w:rPr>
        <w:t>保修</w:t>
      </w:r>
    </w:p>
    <w:bookmarkEnd w:id="526"/>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hint="eastAsia" w:ascii="仿宋_GB2312" w:hAnsi="仿宋_GB2312" w:eastAsia="仿宋_GB2312" w:cs="仿宋_GB2312"/>
          <w:sz w:val="28"/>
          <w:szCs w:val="28"/>
          <w:highlight w:val="none"/>
        </w:rPr>
        <w:t>在工程移交发包人后</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因承包人原因产生的质量缺陷，承包人应承担质量缺陷责任和保修义务。缺陷责任期届满，承包人仍应按合同约定的工程各部位保修年限承担保修义务。</w:t>
      </w:r>
    </w:p>
    <w:p>
      <w:pPr>
        <w:pageBreakBefore w:val="0"/>
        <w:kinsoku/>
        <w:wordWrap/>
        <w:overflowPunct/>
        <w:topLinePunct w:val="0"/>
        <w:bidi w:val="0"/>
        <w:snapToGrid/>
        <w:spacing w:line="450" w:lineRule="exact"/>
        <w:ind w:firstLine="585" w:firstLineChars="195"/>
        <w:jc w:val="both"/>
        <w:textAlignment w:val="auto"/>
        <w:rPr>
          <w:rFonts w:eastAsia="仿宋_GB2312"/>
          <w:color w:val="000000"/>
          <w:sz w:val="28"/>
          <w:szCs w:val="28"/>
          <w:highlight w:val="none"/>
        </w:rPr>
      </w:pPr>
      <w:r>
        <w:rPr>
          <w:rFonts w:eastAsia="仿宋_GB2312"/>
          <w:color w:val="000000"/>
          <w:sz w:val="30"/>
          <w:szCs w:val="32"/>
          <w:highlight w:val="none"/>
        </w:rPr>
        <w:t>15.</w:t>
      </w:r>
      <w:r>
        <w:rPr>
          <w:rFonts w:hint="eastAsia" w:eastAsia="仿宋_GB2312"/>
          <w:color w:val="000000"/>
          <w:sz w:val="30"/>
          <w:szCs w:val="32"/>
          <w:highlight w:val="none"/>
          <w:lang w:val="en-US" w:eastAsia="zh-CN"/>
        </w:rPr>
        <w:t>4</w:t>
      </w:r>
      <w:r>
        <w:rPr>
          <w:rFonts w:eastAsia="仿宋_GB2312"/>
          <w:color w:val="000000"/>
          <w:sz w:val="30"/>
          <w:szCs w:val="32"/>
          <w:highlight w:val="none"/>
        </w:rPr>
        <w:t>.</w:t>
      </w:r>
      <w:r>
        <w:rPr>
          <w:rFonts w:hint="eastAsia" w:eastAsia="仿宋_GB2312"/>
          <w:color w:val="000000"/>
          <w:sz w:val="30"/>
          <w:szCs w:val="32"/>
          <w:highlight w:val="none"/>
          <w:lang w:val="en-US" w:eastAsia="zh-CN"/>
        </w:rPr>
        <w:t>1</w:t>
      </w:r>
      <w:r>
        <w:rPr>
          <w:rFonts w:eastAsia="仿宋_GB2312"/>
          <w:color w:val="000000"/>
          <w:sz w:val="28"/>
          <w:szCs w:val="28"/>
          <w:highlight w:val="none"/>
        </w:rPr>
        <w:t>保修责任</w:t>
      </w:r>
    </w:p>
    <w:p>
      <w:pPr>
        <w:keepNext w:val="0"/>
        <w:keepLines w:val="0"/>
        <w:pageBreakBefore w:val="0"/>
        <w:widowControl/>
        <w:suppressLineNumbers w:val="0"/>
        <w:kinsoku/>
        <w:wordWrap/>
        <w:overflowPunct/>
        <w:topLinePunct w:val="0"/>
        <w:autoSpaceDE/>
        <w:autoSpaceDN/>
        <w:bidi w:val="0"/>
        <w:adjustRightInd/>
        <w:snapToGrid/>
        <w:spacing w:line="450" w:lineRule="exact"/>
        <w:ind w:firstLine="560" w:firstLineChars="200"/>
        <w:jc w:val="left"/>
        <w:textAlignment w:val="auto"/>
        <w:rPr>
          <w:rFonts w:eastAsia="仿宋_GB2312"/>
          <w:color w:val="000000"/>
          <w:kern w:val="0"/>
          <w:sz w:val="28"/>
          <w:szCs w:val="28"/>
          <w:highlight w:val="none"/>
        </w:rPr>
      </w:pPr>
      <w:r>
        <w:rPr>
          <w:rFonts w:eastAsia="仿宋_GB2312"/>
          <w:color w:val="000000"/>
          <w:sz w:val="28"/>
          <w:szCs w:val="28"/>
          <w:highlight w:val="none"/>
        </w:rPr>
        <w:t>工程保修期为：</w:t>
      </w:r>
      <w:r>
        <w:rPr>
          <w:rFonts w:eastAsia="仿宋_GB2312"/>
          <w:color w:val="000000"/>
          <w:kern w:val="0"/>
          <w:sz w:val="28"/>
          <w:szCs w:val="28"/>
          <w:highlight w:val="none"/>
          <w:u w:val="single"/>
        </w:rPr>
        <w:t>土建</w:t>
      </w:r>
      <w:r>
        <w:rPr>
          <w:rFonts w:hint="eastAsia" w:eastAsia="仿宋_GB2312"/>
          <w:color w:val="000000"/>
          <w:kern w:val="0"/>
          <w:sz w:val="28"/>
          <w:szCs w:val="28"/>
          <w:highlight w:val="none"/>
          <w:u w:val="single"/>
        </w:rPr>
        <w:t>维修3</w:t>
      </w:r>
      <w:r>
        <w:rPr>
          <w:rFonts w:eastAsia="仿宋_GB2312"/>
          <w:color w:val="000000"/>
          <w:kern w:val="0"/>
          <w:sz w:val="28"/>
          <w:szCs w:val="28"/>
          <w:highlight w:val="none"/>
          <w:u w:val="single"/>
        </w:rPr>
        <w:t>年，防水工程</w:t>
      </w:r>
      <w:r>
        <w:rPr>
          <w:rFonts w:hint="eastAsia" w:ascii="Times New Roman" w:hAnsi="Times New Roman" w:eastAsia="仿宋_GB2312" w:cs="Times New Roman"/>
          <w:color w:val="000000"/>
          <w:kern w:val="0"/>
          <w:sz w:val="28"/>
          <w:szCs w:val="28"/>
          <w:highlight w:val="none"/>
          <w:u w:val="single"/>
          <w:lang w:eastAsia="zh-CN"/>
        </w:rPr>
        <w:t>（</w:t>
      </w:r>
      <w:r>
        <w:rPr>
          <w:rFonts w:hint="eastAsia" w:ascii="Times New Roman" w:hAnsi="Times New Roman" w:eastAsia="仿宋_GB2312" w:cs="Times New Roman"/>
          <w:color w:val="000000"/>
          <w:kern w:val="0"/>
          <w:sz w:val="28"/>
          <w:szCs w:val="28"/>
          <w:highlight w:val="none"/>
          <w:u w:val="single"/>
          <w:lang w:val="en-US" w:eastAsia="zh-CN"/>
        </w:rPr>
        <w:t>屋面、卫生间、厨房、后堂地面及外墙等</w:t>
      </w:r>
      <w:r>
        <w:rPr>
          <w:rFonts w:hint="eastAsia" w:ascii="Times New Roman" w:hAnsi="Times New Roman" w:eastAsia="仿宋_GB2312" w:cs="Times New Roman"/>
          <w:color w:val="000000"/>
          <w:kern w:val="0"/>
          <w:sz w:val="28"/>
          <w:szCs w:val="28"/>
          <w:highlight w:val="none"/>
          <w:u w:val="single"/>
          <w:lang w:eastAsia="zh-CN"/>
        </w:rPr>
        <w:t>）</w:t>
      </w:r>
      <w:r>
        <w:rPr>
          <w:rFonts w:hint="eastAsia" w:ascii="Times New Roman" w:hAnsi="Times New Roman" w:eastAsia="仿宋_GB2312" w:cs="Times New Roman"/>
          <w:color w:val="000000"/>
          <w:kern w:val="0"/>
          <w:sz w:val="28"/>
          <w:szCs w:val="28"/>
          <w:highlight w:val="none"/>
          <w:u w:val="single"/>
        </w:rPr>
        <w:t>6</w:t>
      </w:r>
      <w:r>
        <w:rPr>
          <w:rFonts w:ascii="Times New Roman" w:hAnsi="Times New Roman" w:eastAsia="仿宋_GB2312" w:cs="Times New Roman"/>
          <w:color w:val="000000"/>
          <w:kern w:val="0"/>
          <w:sz w:val="28"/>
          <w:szCs w:val="28"/>
          <w:highlight w:val="none"/>
          <w:u w:val="single"/>
        </w:rPr>
        <w:t>年</w:t>
      </w:r>
      <w:r>
        <w:rPr>
          <w:rFonts w:eastAsia="仿宋_GB2312"/>
          <w:color w:val="000000"/>
          <w:kern w:val="0"/>
          <w:sz w:val="28"/>
          <w:szCs w:val="28"/>
          <w:highlight w:val="none"/>
          <w:u w:val="single"/>
        </w:rPr>
        <w:t>，安装工程中给排水、电气</w:t>
      </w:r>
      <w:r>
        <w:rPr>
          <w:rFonts w:hint="eastAsia" w:eastAsia="仿宋_GB2312"/>
          <w:color w:val="000000"/>
          <w:kern w:val="0"/>
          <w:sz w:val="28"/>
          <w:szCs w:val="28"/>
          <w:highlight w:val="none"/>
          <w:u w:val="single"/>
        </w:rPr>
        <w:t>3</w:t>
      </w:r>
      <w:r>
        <w:rPr>
          <w:rFonts w:eastAsia="仿宋_GB2312"/>
          <w:color w:val="000000"/>
          <w:kern w:val="0"/>
          <w:sz w:val="28"/>
          <w:szCs w:val="28"/>
          <w:highlight w:val="none"/>
          <w:u w:val="single"/>
        </w:rPr>
        <w:t>年，采暖</w:t>
      </w:r>
      <w:r>
        <w:rPr>
          <w:rFonts w:hint="eastAsia" w:eastAsia="仿宋_GB2312"/>
          <w:color w:val="000000"/>
          <w:kern w:val="0"/>
          <w:sz w:val="28"/>
          <w:szCs w:val="28"/>
          <w:highlight w:val="none"/>
          <w:u w:val="single"/>
        </w:rPr>
        <w:t>3</w:t>
      </w:r>
      <w:r>
        <w:rPr>
          <w:rFonts w:eastAsia="仿宋_GB2312"/>
          <w:color w:val="000000"/>
          <w:kern w:val="0"/>
          <w:sz w:val="28"/>
          <w:szCs w:val="28"/>
          <w:highlight w:val="none"/>
          <w:u w:val="single"/>
        </w:rPr>
        <w:t>个采暖期，主体工程为工程设计的合理期限</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85" w:firstLineChars="195"/>
        <w:jc w:val="both"/>
        <w:textAlignment w:val="auto"/>
        <w:rPr>
          <w:rFonts w:eastAsia="仿宋_GB2312"/>
          <w:color w:val="000000"/>
          <w:sz w:val="28"/>
          <w:szCs w:val="28"/>
          <w:highlight w:val="none"/>
        </w:rPr>
      </w:pPr>
      <w:r>
        <w:rPr>
          <w:rFonts w:eastAsia="仿宋_GB2312"/>
          <w:color w:val="000000"/>
          <w:sz w:val="30"/>
          <w:szCs w:val="32"/>
          <w:highlight w:val="none"/>
        </w:rPr>
        <w:t>15.</w:t>
      </w:r>
      <w:r>
        <w:rPr>
          <w:rFonts w:hint="eastAsia" w:eastAsia="仿宋_GB2312"/>
          <w:color w:val="000000"/>
          <w:sz w:val="30"/>
          <w:szCs w:val="32"/>
          <w:highlight w:val="none"/>
          <w:lang w:val="en-US" w:eastAsia="zh-CN"/>
        </w:rPr>
        <w:t>4</w:t>
      </w:r>
      <w:r>
        <w:rPr>
          <w:rFonts w:eastAsia="仿宋_GB2312"/>
          <w:color w:val="000000"/>
          <w:sz w:val="30"/>
          <w:szCs w:val="32"/>
          <w:highlight w:val="none"/>
        </w:rPr>
        <w:t>.</w:t>
      </w:r>
      <w:r>
        <w:rPr>
          <w:rFonts w:hint="eastAsia" w:eastAsia="仿宋_GB2312"/>
          <w:color w:val="000000"/>
          <w:sz w:val="30"/>
          <w:szCs w:val="32"/>
          <w:highlight w:val="none"/>
        </w:rPr>
        <w:t>3</w:t>
      </w:r>
      <w:r>
        <w:rPr>
          <w:rFonts w:eastAsia="仿宋_GB2312"/>
          <w:color w:val="000000"/>
          <w:sz w:val="28"/>
          <w:szCs w:val="28"/>
          <w:highlight w:val="none"/>
        </w:rPr>
        <w:t>修复通知</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承包人收到</w:t>
      </w:r>
      <w:r>
        <w:rPr>
          <w:rFonts w:hint="eastAsia" w:eastAsia="仿宋_GB2312"/>
          <w:color w:val="000000"/>
          <w:kern w:val="0"/>
          <w:sz w:val="28"/>
          <w:szCs w:val="28"/>
          <w:highlight w:val="none"/>
          <w:lang w:eastAsia="zh-CN"/>
        </w:rPr>
        <w:t>修复</w:t>
      </w:r>
      <w:r>
        <w:rPr>
          <w:rFonts w:eastAsia="仿宋_GB2312"/>
          <w:color w:val="000000"/>
          <w:kern w:val="0"/>
          <w:sz w:val="28"/>
          <w:szCs w:val="28"/>
          <w:highlight w:val="none"/>
        </w:rPr>
        <w:t>通知</w:t>
      </w:r>
      <w:r>
        <w:rPr>
          <w:rFonts w:hint="eastAsia" w:eastAsia="仿宋_GB2312"/>
          <w:color w:val="000000"/>
          <w:kern w:val="0"/>
          <w:sz w:val="28"/>
          <w:szCs w:val="28"/>
          <w:highlight w:val="none"/>
          <w:lang w:eastAsia="zh-CN"/>
        </w:rPr>
        <w:t>应</w:t>
      </w:r>
      <w:r>
        <w:rPr>
          <w:rFonts w:eastAsia="仿宋_GB2312"/>
          <w:color w:val="000000"/>
          <w:kern w:val="0"/>
          <w:sz w:val="28"/>
          <w:szCs w:val="28"/>
          <w:highlight w:val="none"/>
        </w:rPr>
        <w:t>：</w:t>
      </w:r>
      <w:r>
        <w:rPr>
          <w:rFonts w:eastAsia="仿宋_GB2312"/>
          <w:color w:val="000000"/>
          <w:sz w:val="28"/>
          <w:szCs w:val="28"/>
          <w:highlight w:val="none"/>
          <w:u w:val="single"/>
        </w:rPr>
        <w:t>24</w:t>
      </w:r>
      <w:r>
        <w:rPr>
          <w:rFonts w:hAnsi="宋体" w:eastAsia="仿宋_GB2312"/>
          <w:color w:val="000000"/>
          <w:sz w:val="28"/>
          <w:szCs w:val="28"/>
          <w:highlight w:val="none"/>
          <w:u w:val="single"/>
        </w:rPr>
        <w:t>小时内</w:t>
      </w:r>
      <w:r>
        <w:rPr>
          <w:rFonts w:eastAsia="仿宋_GB2312"/>
          <w:color w:val="000000"/>
          <w:kern w:val="0"/>
          <w:sz w:val="28"/>
          <w:szCs w:val="28"/>
          <w:highlight w:val="none"/>
          <w:u w:val="single"/>
        </w:rPr>
        <w:t>到达工程现场</w:t>
      </w:r>
      <w:r>
        <w:rPr>
          <w:rFonts w:hint="eastAsia" w:eastAsia="仿宋_GB2312"/>
          <w:color w:val="000000"/>
          <w:kern w:val="0"/>
          <w:sz w:val="28"/>
          <w:szCs w:val="28"/>
          <w:highlight w:val="none"/>
          <w:u w:val="single"/>
          <w:lang w:eastAsia="zh-CN"/>
        </w:rPr>
        <w:t>并修复缺陷或损坏</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600"/>
        <w:jc w:val="both"/>
        <w:textAlignment w:val="auto"/>
        <w:rPr>
          <w:rFonts w:eastAsia="仿宋_GB2312"/>
          <w:color w:val="000000"/>
          <w:sz w:val="28"/>
          <w:szCs w:val="28"/>
          <w:highlight w:val="none"/>
          <w:u w:val="none"/>
        </w:rPr>
      </w:pPr>
      <w:r>
        <w:rPr>
          <w:rFonts w:eastAsia="仿宋_GB2312"/>
          <w:color w:val="000000"/>
          <w:sz w:val="28"/>
          <w:szCs w:val="28"/>
          <w:highlight w:val="none"/>
          <w:u w:val="single"/>
        </w:rPr>
        <w:t>保修期内</w:t>
      </w:r>
      <w:r>
        <w:rPr>
          <w:rFonts w:hint="eastAsia" w:eastAsia="仿宋_GB2312"/>
          <w:color w:val="000000"/>
          <w:sz w:val="28"/>
          <w:szCs w:val="28"/>
          <w:highlight w:val="none"/>
          <w:u w:val="single"/>
        </w:rPr>
        <w:t>承包人保证</w:t>
      </w:r>
      <w:r>
        <w:rPr>
          <w:rFonts w:eastAsia="仿宋_GB2312"/>
          <w:color w:val="000000"/>
          <w:sz w:val="28"/>
          <w:szCs w:val="28"/>
          <w:highlight w:val="none"/>
          <w:u w:val="single"/>
        </w:rPr>
        <w:t>随叫随到，若出现问题承包人在24小时内没有维修或解决，</w:t>
      </w:r>
      <w:r>
        <w:rPr>
          <w:rFonts w:hint="eastAsia" w:eastAsia="仿宋_GB2312"/>
          <w:color w:val="000000"/>
          <w:sz w:val="28"/>
          <w:szCs w:val="28"/>
          <w:highlight w:val="none"/>
          <w:u w:val="single"/>
        </w:rPr>
        <w:t>发包人</w:t>
      </w:r>
      <w:r>
        <w:rPr>
          <w:rFonts w:eastAsia="仿宋_GB2312"/>
          <w:color w:val="000000"/>
          <w:sz w:val="28"/>
          <w:szCs w:val="28"/>
          <w:highlight w:val="none"/>
          <w:u w:val="single"/>
        </w:rPr>
        <w:t>有权委托他人进行处理，费用从</w:t>
      </w:r>
      <w:r>
        <w:rPr>
          <w:rFonts w:hint="eastAsia" w:eastAsia="仿宋_GB2312"/>
          <w:color w:val="000000"/>
          <w:sz w:val="28"/>
          <w:szCs w:val="28"/>
          <w:highlight w:val="none"/>
          <w:u w:val="single"/>
        </w:rPr>
        <w:t>承包人的</w:t>
      </w:r>
      <w:r>
        <w:rPr>
          <w:rFonts w:eastAsia="仿宋_GB2312"/>
          <w:color w:val="000000"/>
          <w:sz w:val="28"/>
          <w:szCs w:val="28"/>
          <w:highlight w:val="none"/>
          <w:u w:val="single"/>
        </w:rPr>
        <w:t>质保金中支出；如维修费用高于质保金的，除扣除质保金外，超出部分费用由</w:t>
      </w:r>
      <w:r>
        <w:rPr>
          <w:rFonts w:hint="eastAsia" w:eastAsia="仿宋_GB2312"/>
          <w:color w:val="000000"/>
          <w:sz w:val="28"/>
          <w:szCs w:val="28"/>
          <w:highlight w:val="none"/>
          <w:u w:val="single"/>
        </w:rPr>
        <w:t>承包人</w:t>
      </w:r>
      <w:r>
        <w:rPr>
          <w:rFonts w:eastAsia="仿宋_GB2312"/>
          <w:color w:val="000000"/>
          <w:sz w:val="28"/>
          <w:szCs w:val="28"/>
          <w:highlight w:val="none"/>
          <w:u w:val="single"/>
        </w:rPr>
        <w:t>承担，维修项目的质量保修期</w:t>
      </w:r>
      <w:r>
        <w:rPr>
          <w:rFonts w:hint="eastAsia" w:eastAsia="仿宋_GB2312"/>
          <w:color w:val="000000"/>
          <w:sz w:val="28"/>
          <w:szCs w:val="28"/>
          <w:highlight w:val="none"/>
          <w:u w:val="single"/>
        </w:rPr>
        <w:t>相应</w:t>
      </w:r>
      <w:r>
        <w:rPr>
          <w:rFonts w:eastAsia="仿宋_GB2312"/>
          <w:color w:val="000000"/>
          <w:sz w:val="28"/>
          <w:szCs w:val="28"/>
          <w:highlight w:val="none"/>
          <w:u w:val="single"/>
        </w:rPr>
        <w:t>顺延。在顺延的质保期内因工程达不到质量要求而支出的维修费用超过质保金的部分，由承包人支付并承担相应的赔偿责任</w:t>
      </w:r>
      <w:r>
        <w:rPr>
          <w:rFonts w:hint="eastAsia" w:eastAsia="仿宋_GB2312"/>
          <w:color w:val="000000"/>
          <w:sz w:val="28"/>
          <w:szCs w:val="28"/>
          <w:highlight w:val="none"/>
          <w:u w:val="single"/>
        </w:rPr>
        <w:t>，</w:t>
      </w:r>
      <w:r>
        <w:rPr>
          <w:rFonts w:eastAsia="仿宋_GB2312"/>
          <w:color w:val="000000"/>
          <w:sz w:val="28"/>
          <w:szCs w:val="28"/>
          <w:highlight w:val="none"/>
          <w:u w:val="single"/>
        </w:rPr>
        <w:t>并</w:t>
      </w:r>
      <w:r>
        <w:rPr>
          <w:rFonts w:hint="eastAsia" w:eastAsia="仿宋_GB2312"/>
          <w:color w:val="000000"/>
          <w:sz w:val="28"/>
          <w:szCs w:val="28"/>
          <w:highlight w:val="none"/>
          <w:u w:val="single"/>
        </w:rPr>
        <w:t>且发包人</w:t>
      </w:r>
      <w:r>
        <w:rPr>
          <w:rFonts w:eastAsia="仿宋_GB2312"/>
          <w:color w:val="000000"/>
          <w:sz w:val="28"/>
          <w:szCs w:val="28"/>
          <w:highlight w:val="none"/>
          <w:u w:val="single"/>
        </w:rPr>
        <w:t>将该施工单位列入</w:t>
      </w:r>
      <w:r>
        <w:rPr>
          <w:rFonts w:hint="eastAsia" w:eastAsia="仿宋_GB2312"/>
          <w:color w:val="000000"/>
          <w:sz w:val="28"/>
          <w:szCs w:val="28"/>
          <w:highlight w:val="none"/>
          <w:u w:val="single"/>
        </w:rPr>
        <w:t>发包人</w:t>
      </w:r>
      <w:r>
        <w:rPr>
          <w:rFonts w:eastAsia="仿宋_GB2312"/>
          <w:color w:val="000000"/>
          <w:sz w:val="28"/>
          <w:szCs w:val="28"/>
          <w:highlight w:val="none"/>
          <w:u w:val="single"/>
        </w:rPr>
        <w:t>修缮工程单位黑名单</w:t>
      </w:r>
      <w:r>
        <w:rPr>
          <w:rFonts w:hint="eastAsia" w:eastAsia="仿宋_GB2312"/>
          <w:color w:val="000000"/>
          <w:sz w:val="28"/>
          <w:szCs w:val="28"/>
          <w:highlight w:val="none"/>
          <w:u w:val="single"/>
        </w:rPr>
        <w:t>中</w:t>
      </w:r>
      <w:r>
        <w:rPr>
          <w:rFonts w:eastAsia="仿宋_GB2312"/>
          <w:color w:val="000000"/>
          <w:sz w:val="28"/>
          <w:szCs w:val="28"/>
          <w:highlight w:val="none"/>
          <w:u w:val="none"/>
        </w:rPr>
        <w:t>。</w:t>
      </w:r>
      <w:bookmarkEnd w:id="527"/>
      <w:bookmarkEnd w:id="528"/>
      <w:bookmarkEnd w:id="529"/>
      <w:bookmarkEnd w:id="530"/>
      <w:bookmarkStart w:id="553" w:name="_Toc351203648"/>
      <w:bookmarkStart w:id="554" w:name="_Toc280868717"/>
      <w:bookmarkStart w:id="555" w:name="_Toc280868718"/>
    </w:p>
    <w:p>
      <w:pPr>
        <w:pageBreakBefore w:val="0"/>
        <w:numPr>
          <w:ilvl w:val="0"/>
          <w:numId w:val="0"/>
        </w:numPr>
        <w:kinsoku/>
        <w:wordWrap/>
        <w:overflowPunct/>
        <w:topLinePunct w:val="0"/>
        <w:bidi w:val="0"/>
        <w:snapToGrid/>
        <w:spacing w:line="450" w:lineRule="exact"/>
        <w:jc w:val="both"/>
        <w:textAlignment w:val="auto"/>
        <w:rPr>
          <w:rFonts w:ascii="Times New Roman" w:hAnsi="Times New Roman" w:eastAsia="黑体"/>
          <w:b w:val="0"/>
          <w:bCs/>
          <w:color w:val="000000"/>
          <w:sz w:val="32"/>
          <w:szCs w:val="32"/>
          <w:highlight w:val="none"/>
        </w:rPr>
      </w:pPr>
      <w:r>
        <w:rPr>
          <w:rFonts w:hint="eastAsia" w:ascii="Times New Roman" w:hAnsi="Times New Roman" w:eastAsia="黑体"/>
          <w:b w:val="0"/>
          <w:bCs/>
          <w:color w:val="000000"/>
          <w:sz w:val="32"/>
          <w:szCs w:val="32"/>
          <w:highlight w:val="none"/>
          <w:lang w:val="en-US" w:eastAsia="zh-CN"/>
        </w:rPr>
        <w:t>16.</w:t>
      </w:r>
      <w:r>
        <w:rPr>
          <w:rFonts w:ascii="Times New Roman" w:hAnsi="Times New Roman" w:eastAsia="黑体"/>
          <w:b w:val="0"/>
          <w:bCs/>
          <w:color w:val="000000"/>
          <w:sz w:val="32"/>
          <w:szCs w:val="32"/>
          <w:highlight w:val="none"/>
        </w:rPr>
        <w:t>违约</w:t>
      </w:r>
      <w:bookmarkEnd w:id="553"/>
    </w:p>
    <w:p>
      <w:pPr>
        <w:pageBreakBefore w:val="0"/>
        <w:numPr>
          <w:ilvl w:val="0"/>
          <w:numId w:val="0"/>
        </w:numPr>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16.1发包人违约</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16.1.1发包人违约的情形</w:t>
      </w:r>
    </w:p>
    <w:p>
      <w:pPr>
        <w:pageBreakBefore w:val="0"/>
        <w:kinsoku/>
        <w:wordWrap/>
        <w:overflowPunct/>
        <w:topLinePunct w:val="0"/>
        <w:bidi w:val="0"/>
        <w:snapToGrid/>
        <w:spacing w:line="450" w:lineRule="exact"/>
        <w:ind w:left="1465" w:leftChars="284" w:hanging="840" w:hangingChars="300"/>
        <w:jc w:val="both"/>
        <w:textAlignment w:val="auto"/>
        <w:rPr>
          <w:rFonts w:hint="eastAsia" w:eastAsia="仿宋_GB2312"/>
          <w:color w:val="000000"/>
          <w:kern w:val="0"/>
          <w:sz w:val="28"/>
          <w:szCs w:val="28"/>
          <w:highlight w:val="none"/>
        </w:rPr>
      </w:pPr>
      <w:r>
        <w:rPr>
          <w:rFonts w:eastAsia="仿宋_GB2312"/>
          <w:color w:val="000000"/>
          <w:kern w:val="0"/>
          <w:sz w:val="28"/>
          <w:szCs w:val="28"/>
          <w:highlight w:val="none"/>
        </w:rPr>
        <w:t>发包人违约的其他情形：</w:t>
      </w:r>
      <w:r>
        <w:rPr>
          <w:rFonts w:eastAsia="仿宋_GB2312"/>
          <w:color w:val="000000"/>
          <w:sz w:val="28"/>
          <w:szCs w:val="28"/>
          <w:highlight w:val="none"/>
          <w:u w:val="single"/>
        </w:rPr>
        <w:t>执行通用条款</w:t>
      </w:r>
      <w:r>
        <w:rPr>
          <w:rFonts w:eastAsia="仿宋_GB2312"/>
          <w:color w:val="000000"/>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left="0" w:firstLine="560" w:firstLineChars="200"/>
        <w:jc w:val="left"/>
        <w:textAlignment w:val="auto"/>
        <w:rPr>
          <w:rFonts w:eastAsia="仿宋_GB2312"/>
          <w:color w:val="000000"/>
          <w:kern w:val="0"/>
          <w:sz w:val="28"/>
          <w:szCs w:val="28"/>
          <w:highlight w:val="none"/>
        </w:rPr>
      </w:pPr>
      <w:r>
        <w:rPr>
          <w:rFonts w:eastAsia="仿宋_GB2312"/>
          <w:color w:val="000000"/>
          <w:kern w:val="0"/>
          <w:sz w:val="28"/>
          <w:szCs w:val="28"/>
          <w:highlight w:val="none"/>
        </w:rPr>
        <w:t>16.1.2发包人违约的责任</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kern w:val="0"/>
          <w:sz w:val="28"/>
          <w:szCs w:val="28"/>
          <w:highlight w:val="none"/>
        </w:rPr>
      </w:pPr>
      <w:r>
        <w:rPr>
          <w:rFonts w:eastAsia="仿宋_GB2312"/>
          <w:color w:val="000000"/>
          <w:kern w:val="0"/>
          <w:sz w:val="28"/>
          <w:szCs w:val="28"/>
          <w:highlight w:val="none"/>
        </w:rPr>
        <w:t>发包人违约责任的承担方式和计算方法：</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u w:val="single"/>
        </w:rPr>
      </w:pPr>
      <w:r>
        <w:rPr>
          <w:rFonts w:eastAsia="仿宋_GB2312"/>
          <w:color w:val="000000"/>
          <w:kern w:val="0"/>
          <w:sz w:val="28"/>
          <w:szCs w:val="28"/>
          <w:highlight w:val="none"/>
        </w:rPr>
        <w:t>（1）因发包人原因未能在计划开工日期前7天内下达开工通知的违约责任：</w:t>
      </w:r>
      <w:r>
        <w:rPr>
          <w:rFonts w:eastAsia="仿宋_GB2312"/>
          <w:color w:val="000000"/>
          <w:sz w:val="28"/>
          <w:szCs w:val="28"/>
          <w:highlight w:val="none"/>
          <w:u w:val="single"/>
        </w:rPr>
        <w:t>执行通用条款</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（2）因发包人原因未能按合同约定支付合同价款的违约责任：</w:t>
      </w:r>
      <w:r>
        <w:rPr>
          <w:rFonts w:eastAsia="仿宋_GB2312"/>
          <w:color w:val="000000"/>
          <w:sz w:val="28"/>
          <w:szCs w:val="28"/>
          <w:highlight w:val="none"/>
          <w:u w:val="single"/>
        </w:rPr>
        <w:t>执行通用条款</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（3）发包人违反第10.1款</w:t>
      </w:r>
      <w:r>
        <w:rPr>
          <w:rFonts w:hint="eastAsia" w:eastAsia="仿宋_GB2312"/>
          <w:color w:val="000000"/>
          <w:kern w:val="0"/>
          <w:sz w:val="28"/>
          <w:szCs w:val="28"/>
          <w:highlight w:val="none"/>
        </w:rPr>
        <w:t>〔</w:t>
      </w:r>
      <w:r>
        <w:rPr>
          <w:rFonts w:eastAsia="仿宋_GB2312"/>
          <w:color w:val="000000"/>
          <w:kern w:val="0"/>
          <w:sz w:val="28"/>
          <w:szCs w:val="28"/>
          <w:highlight w:val="none"/>
        </w:rPr>
        <w:t>变更的范围</w:t>
      </w:r>
      <w:r>
        <w:rPr>
          <w:rFonts w:hint="eastAsia" w:eastAsia="仿宋_GB2312"/>
          <w:color w:val="000000"/>
          <w:kern w:val="0"/>
          <w:sz w:val="28"/>
          <w:szCs w:val="28"/>
          <w:highlight w:val="none"/>
        </w:rPr>
        <w:t>〕</w:t>
      </w:r>
      <w:r>
        <w:rPr>
          <w:rFonts w:eastAsia="仿宋_GB2312"/>
          <w:color w:val="000000"/>
          <w:kern w:val="0"/>
          <w:sz w:val="28"/>
          <w:szCs w:val="28"/>
          <w:highlight w:val="none"/>
        </w:rPr>
        <w:t>第（2）项约定，自行实施被取消的工作或转由他人实施的违约责任：</w:t>
      </w:r>
      <w:r>
        <w:rPr>
          <w:rFonts w:eastAsia="仿宋_GB2312"/>
          <w:color w:val="000000"/>
          <w:sz w:val="28"/>
          <w:szCs w:val="28"/>
          <w:highlight w:val="none"/>
          <w:u w:val="single"/>
        </w:rPr>
        <w:t>执行通用条款</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（4）发包人提供的材料、工程设备的规格、数量或质量不符合合同约定，或因发包人原因导致交货日期延误或交货地点变更等情况的违约责任：</w:t>
      </w:r>
      <w:r>
        <w:rPr>
          <w:rFonts w:hint="eastAsia" w:eastAsia="仿宋_GB2312"/>
          <w:color w:val="000000"/>
          <w:kern w:val="0"/>
          <w:sz w:val="28"/>
          <w:szCs w:val="28"/>
          <w:highlight w:val="none"/>
          <w:u w:val="single"/>
          <w:lang w:val="en-US" w:eastAsia="zh-CN"/>
        </w:rPr>
        <w:tab/>
      </w:r>
      <w:r>
        <w:rPr>
          <w:rFonts w:eastAsia="仿宋_GB2312"/>
          <w:color w:val="000000"/>
          <w:sz w:val="28"/>
          <w:szCs w:val="28"/>
          <w:highlight w:val="none"/>
          <w:u w:val="single"/>
        </w:rPr>
        <w:t>无</w:t>
      </w:r>
      <w:r>
        <w:rPr>
          <w:rFonts w:hint="eastAsia" w:eastAsia="仿宋_GB2312"/>
          <w:color w:val="00000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（5）因发包人违反合同约定造成暂停施工的违约责任：</w:t>
      </w:r>
      <w:r>
        <w:rPr>
          <w:rFonts w:eastAsia="仿宋_GB2312"/>
          <w:color w:val="000000"/>
          <w:sz w:val="28"/>
          <w:szCs w:val="28"/>
          <w:highlight w:val="none"/>
          <w:u w:val="single"/>
        </w:rPr>
        <w:t>执行通用条款</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（6）发包人无正当理由没有在约定期限内发出复工指示，导致承包人无法复工的违约责任：</w:t>
      </w:r>
      <w:r>
        <w:rPr>
          <w:rFonts w:eastAsia="仿宋_GB2312"/>
          <w:color w:val="000000"/>
          <w:sz w:val="28"/>
          <w:szCs w:val="28"/>
          <w:highlight w:val="none"/>
          <w:u w:val="single"/>
        </w:rPr>
        <w:t>执行通用条款</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（7）</w:t>
      </w:r>
      <w:r>
        <w:rPr>
          <w:rFonts w:hint="eastAsia" w:eastAsia="仿宋_GB2312"/>
          <w:color w:val="000000"/>
          <w:kern w:val="0"/>
          <w:sz w:val="28"/>
          <w:szCs w:val="28"/>
          <w:highlight w:val="none"/>
        </w:rPr>
        <w:t>其他：</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u w:val="single"/>
        </w:rPr>
        <w:t>无</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16.1.3因发包人违约解除合同</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rPr>
          <w:rFonts w:hint="eastAsia" w:eastAsia="仿宋_GB2312"/>
          <w:color w:val="000000"/>
          <w:kern w:val="0"/>
          <w:sz w:val="28"/>
          <w:szCs w:val="28"/>
          <w:highlight w:val="none"/>
        </w:rPr>
      </w:pPr>
      <w:r>
        <w:rPr>
          <w:rFonts w:eastAsia="仿宋_GB2312"/>
          <w:color w:val="000000"/>
          <w:kern w:val="0"/>
          <w:sz w:val="28"/>
          <w:szCs w:val="28"/>
          <w:highlight w:val="none"/>
        </w:rPr>
        <w:t>承包人按16.1.1项</w:t>
      </w:r>
      <w:r>
        <w:rPr>
          <w:rFonts w:hint="eastAsia" w:eastAsia="仿宋_GB2312"/>
          <w:color w:val="000000"/>
          <w:kern w:val="0"/>
          <w:sz w:val="28"/>
          <w:szCs w:val="28"/>
          <w:highlight w:val="none"/>
        </w:rPr>
        <w:t>〔</w:t>
      </w:r>
      <w:r>
        <w:rPr>
          <w:rFonts w:eastAsia="仿宋_GB2312"/>
          <w:color w:val="000000"/>
          <w:kern w:val="0"/>
          <w:sz w:val="28"/>
          <w:szCs w:val="28"/>
          <w:highlight w:val="none"/>
        </w:rPr>
        <w:t>发包人违约的情形</w:t>
      </w:r>
      <w:r>
        <w:rPr>
          <w:rFonts w:hint="eastAsia" w:eastAsia="仿宋_GB2312"/>
          <w:color w:val="000000"/>
          <w:kern w:val="0"/>
          <w:sz w:val="28"/>
          <w:szCs w:val="28"/>
          <w:highlight w:val="none"/>
        </w:rPr>
        <w:t>〕</w:t>
      </w:r>
      <w:r>
        <w:rPr>
          <w:rFonts w:eastAsia="仿宋_GB2312"/>
          <w:color w:val="000000"/>
          <w:kern w:val="0"/>
          <w:sz w:val="28"/>
          <w:szCs w:val="28"/>
          <w:highlight w:val="none"/>
        </w:rPr>
        <w:t>约定暂停施工满</w:t>
      </w:r>
      <w:r>
        <w:rPr>
          <w:rFonts w:eastAsia="仿宋_GB2312"/>
          <w:color w:val="000000"/>
          <w:kern w:val="0"/>
          <w:sz w:val="28"/>
          <w:szCs w:val="28"/>
          <w:highlight w:val="none"/>
          <w:u w:val="single"/>
        </w:rPr>
        <w:t xml:space="preserve"> </w:t>
      </w:r>
      <w:r>
        <w:rPr>
          <w:rFonts w:hint="eastAsia" w:eastAsia="仿宋_GB2312"/>
          <w:color w:val="000000"/>
          <w:kern w:val="0"/>
          <w:sz w:val="28"/>
          <w:szCs w:val="28"/>
          <w:highlight w:val="none"/>
          <w:u w:val="single"/>
        </w:rPr>
        <w:t>/</w:t>
      </w:r>
      <w:r>
        <w:rPr>
          <w:rFonts w:eastAsia="仿宋_GB2312"/>
          <w:color w:val="000000"/>
          <w:kern w:val="0"/>
          <w:sz w:val="28"/>
          <w:szCs w:val="28"/>
          <w:highlight w:val="none"/>
          <w:u w:val="single"/>
        </w:rPr>
        <w:t xml:space="preserve"> </w:t>
      </w:r>
      <w:r>
        <w:rPr>
          <w:rFonts w:eastAsia="仿宋_GB2312"/>
          <w:color w:val="000000"/>
          <w:kern w:val="0"/>
          <w:sz w:val="28"/>
          <w:szCs w:val="28"/>
          <w:highlight w:val="none"/>
        </w:rPr>
        <w:t>天后发包人仍不纠正其违约行为并致使合同目的不能实现的，承包人有权解除合同。</w:t>
      </w:r>
    </w:p>
    <w:p>
      <w:pPr>
        <w:pageBreakBefore w:val="0"/>
        <w:kinsoku/>
        <w:wordWrap/>
        <w:overflowPunct/>
        <w:topLinePunct w:val="0"/>
        <w:bidi w:val="0"/>
        <w:snapToGrid/>
        <w:spacing w:line="450" w:lineRule="exact"/>
        <w:ind w:firstLine="600" w:firstLineChars="200"/>
        <w:jc w:val="both"/>
        <w:textAlignment w:val="auto"/>
        <w:outlineLvl w:val="0"/>
        <w:rPr>
          <w:rFonts w:eastAsia="黑体"/>
          <w:color w:val="000000"/>
          <w:sz w:val="30"/>
          <w:szCs w:val="32"/>
          <w:highlight w:val="none"/>
        </w:rPr>
      </w:pPr>
      <w:r>
        <w:rPr>
          <w:rFonts w:eastAsia="黑体"/>
          <w:color w:val="000000"/>
          <w:sz w:val="30"/>
          <w:szCs w:val="32"/>
          <w:highlight w:val="none"/>
        </w:rPr>
        <w:t>16.2承包人违约</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16.2.1承包人违约的情形</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kern w:val="0"/>
          <w:sz w:val="28"/>
          <w:szCs w:val="28"/>
          <w:highlight w:val="none"/>
          <w:u w:val="none"/>
          <w:lang w:eastAsia="zh-CN"/>
        </w:rPr>
      </w:pPr>
      <w:r>
        <w:rPr>
          <w:rFonts w:hint="eastAsia" w:eastAsia="仿宋_GB2312"/>
          <w:color w:val="000000"/>
          <w:kern w:val="0"/>
          <w:sz w:val="28"/>
          <w:szCs w:val="28"/>
          <w:highlight w:val="none"/>
          <w:u w:val="single"/>
          <w:lang w:eastAsia="zh-CN"/>
        </w:rPr>
        <w:t>执行通用合同条款。</w:t>
      </w:r>
      <w:r>
        <w:rPr>
          <w:rFonts w:eastAsia="仿宋_GB2312"/>
          <w:color w:val="000000"/>
          <w:kern w:val="0"/>
          <w:sz w:val="28"/>
          <w:szCs w:val="28"/>
          <w:highlight w:val="none"/>
          <w:u w:val="single"/>
        </w:rPr>
        <w:t>承包人违约的</w:t>
      </w:r>
      <w:r>
        <w:rPr>
          <w:rFonts w:hint="eastAsia" w:eastAsia="仿宋_GB2312"/>
          <w:color w:val="000000"/>
          <w:kern w:val="0"/>
          <w:sz w:val="28"/>
          <w:szCs w:val="28"/>
          <w:highlight w:val="none"/>
          <w:u w:val="single"/>
          <w:lang w:eastAsia="zh-CN"/>
        </w:rPr>
        <w:t>其他</w:t>
      </w:r>
      <w:r>
        <w:rPr>
          <w:rFonts w:eastAsia="仿宋_GB2312"/>
          <w:color w:val="000000"/>
          <w:kern w:val="0"/>
          <w:sz w:val="28"/>
          <w:szCs w:val="28"/>
          <w:highlight w:val="none"/>
          <w:u w:val="single"/>
        </w:rPr>
        <w:t>情形</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lang w:val="en-US" w:eastAsia="zh-CN"/>
        </w:rPr>
        <w:t>1</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rPr>
        <w:t>承包人</w:t>
      </w:r>
      <w:r>
        <w:rPr>
          <w:rFonts w:hint="eastAsia" w:eastAsia="仿宋_GB2312"/>
          <w:color w:val="000000"/>
          <w:kern w:val="0"/>
          <w:sz w:val="28"/>
          <w:szCs w:val="28"/>
          <w:highlight w:val="none"/>
          <w:u w:val="single"/>
          <w:lang w:eastAsia="zh-CN"/>
        </w:rPr>
        <w:t>未</w:t>
      </w:r>
      <w:r>
        <w:rPr>
          <w:rFonts w:hint="eastAsia" w:eastAsia="仿宋_GB2312"/>
          <w:color w:val="000000"/>
          <w:kern w:val="0"/>
          <w:sz w:val="28"/>
          <w:szCs w:val="28"/>
          <w:highlight w:val="none"/>
          <w:u w:val="single"/>
        </w:rPr>
        <w:t>按时足额向施工人员发放工资</w:t>
      </w:r>
      <w:r>
        <w:rPr>
          <w:rFonts w:hint="eastAsia" w:eastAsia="仿宋_GB2312"/>
          <w:color w:val="000000"/>
          <w:kern w:val="0"/>
          <w:sz w:val="28"/>
          <w:szCs w:val="28"/>
          <w:highlight w:val="none"/>
          <w:u w:val="single"/>
          <w:lang w:eastAsia="zh-CN"/>
        </w:rPr>
        <w:t>的；（</w:t>
      </w:r>
      <w:r>
        <w:rPr>
          <w:rFonts w:hint="eastAsia" w:eastAsia="仿宋_GB2312"/>
          <w:color w:val="000000"/>
          <w:kern w:val="0"/>
          <w:sz w:val="28"/>
          <w:szCs w:val="28"/>
          <w:highlight w:val="none"/>
          <w:u w:val="single"/>
          <w:lang w:val="en-US" w:eastAsia="zh-CN"/>
        </w:rPr>
        <w:t>2</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rPr>
        <w:t>违反本合同约定</w:t>
      </w:r>
      <w:r>
        <w:rPr>
          <w:rFonts w:hint="eastAsia" w:eastAsia="仿宋_GB2312"/>
          <w:color w:val="000000"/>
          <w:kern w:val="0"/>
          <w:sz w:val="28"/>
          <w:szCs w:val="28"/>
          <w:highlight w:val="none"/>
          <w:u w:val="single"/>
          <w:lang w:eastAsia="zh-CN"/>
        </w:rPr>
        <w:t>和（或）</w:t>
      </w:r>
      <w:r>
        <w:rPr>
          <w:rFonts w:hint="eastAsia" w:eastAsia="仿宋_GB2312"/>
          <w:color w:val="000000"/>
          <w:kern w:val="0"/>
          <w:sz w:val="28"/>
          <w:szCs w:val="28"/>
          <w:highlight w:val="none"/>
          <w:u w:val="single"/>
        </w:rPr>
        <w:t>相关法律规定</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lang w:val="en-US" w:eastAsia="zh-CN"/>
        </w:rPr>
        <w:t>3</w:t>
      </w:r>
      <w:r>
        <w:rPr>
          <w:rFonts w:hint="eastAsia" w:eastAsia="仿宋_GB2312"/>
          <w:color w:val="000000"/>
          <w:kern w:val="0"/>
          <w:sz w:val="28"/>
          <w:szCs w:val="28"/>
          <w:highlight w:val="none"/>
          <w:u w:val="single"/>
          <w:lang w:eastAsia="zh-CN"/>
        </w:rPr>
        <w:t>）给发包人造成损失的其他情形等</w:t>
      </w:r>
      <w:r>
        <w:rPr>
          <w:rFonts w:hint="eastAsia" w:eastAsia="仿宋_GB2312"/>
          <w:color w:val="000000"/>
          <w:kern w:val="0"/>
          <w:sz w:val="28"/>
          <w:szCs w:val="28"/>
          <w:highlight w:val="none"/>
          <w:u w:val="none"/>
          <w:lang w:eastAsia="zh-CN"/>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16.2.2承包人违约的责任</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kern w:val="0"/>
          <w:sz w:val="28"/>
          <w:szCs w:val="28"/>
          <w:highlight w:val="none"/>
          <w:u w:val="single"/>
          <w:lang w:eastAsia="zh-CN"/>
        </w:rPr>
      </w:pPr>
      <w:r>
        <w:rPr>
          <w:rFonts w:eastAsia="仿宋_GB2312"/>
          <w:color w:val="000000"/>
          <w:kern w:val="0"/>
          <w:sz w:val="28"/>
          <w:szCs w:val="28"/>
          <w:highlight w:val="none"/>
        </w:rPr>
        <w:t>承包人违约责任的承担方式和计算方法：</w:t>
      </w:r>
      <w:r>
        <w:rPr>
          <w:rFonts w:hint="eastAsia" w:eastAsia="仿宋_GB2312"/>
          <w:color w:val="000000"/>
          <w:kern w:val="0"/>
          <w:sz w:val="28"/>
          <w:szCs w:val="28"/>
          <w:highlight w:val="none"/>
          <w:u w:val="single"/>
        </w:rPr>
        <w:t>（1）因承包人原因造成不能按期完工，每延误一天工期承包人向发包人支付逾期违约金（合同价的1%）</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rPr>
        <w:t>逾期违约金金额的最高限额为合同价的10%，达到逾期违约金的最高限额后，发包人有权单方面解除合同，承包人承担全部责任，同时向发包人赔偿因工期延误造成的经济损失</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rPr>
        <w:t>（2）承包人施工质量不合格，发包人有权选择要求承包人返修或者单方解除合同</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rPr>
        <w:t>要求返修的，承包人逾期完工，按本条上一款承担违约责任。（3）承包人分包或转包本合同约定的全部或部分施工内容，发包人有权单方解除合同，不支付工程款，并要求承包人承担合同总额</w:t>
      </w:r>
      <w:r>
        <w:rPr>
          <w:rFonts w:hint="eastAsia" w:eastAsia="仿宋_GB2312"/>
          <w:color w:val="000000"/>
          <w:kern w:val="0"/>
          <w:sz w:val="28"/>
          <w:szCs w:val="28"/>
          <w:highlight w:val="none"/>
          <w:u w:val="single"/>
          <w:lang w:val="en-US" w:eastAsia="zh-CN"/>
        </w:rPr>
        <w:t>2</w:t>
      </w:r>
      <w:r>
        <w:rPr>
          <w:rFonts w:hint="eastAsia" w:eastAsia="仿宋_GB2312"/>
          <w:color w:val="000000"/>
          <w:kern w:val="0"/>
          <w:sz w:val="28"/>
          <w:szCs w:val="28"/>
          <w:highlight w:val="none"/>
          <w:u w:val="single"/>
        </w:rPr>
        <w:t>0%的违约金。（4）承包人违反本合同的其他约定或相关法律规定，给发包人造成损失的，承包人</w:t>
      </w:r>
      <w:r>
        <w:rPr>
          <w:rFonts w:hint="eastAsia" w:eastAsia="仿宋_GB2312"/>
          <w:color w:val="000000"/>
          <w:kern w:val="0"/>
          <w:sz w:val="28"/>
          <w:szCs w:val="28"/>
          <w:highlight w:val="none"/>
          <w:u w:val="single"/>
          <w:lang w:eastAsia="zh-CN"/>
        </w:rPr>
        <w:t>承担全部损失，</w:t>
      </w:r>
      <w:r>
        <w:rPr>
          <w:rFonts w:hint="eastAsia" w:eastAsia="仿宋_GB2312"/>
          <w:color w:val="000000"/>
          <w:kern w:val="0"/>
          <w:sz w:val="28"/>
          <w:szCs w:val="28"/>
          <w:highlight w:val="none"/>
          <w:u w:val="single"/>
        </w:rPr>
        <w:t>发包人有权单方解除合同。（5）一方违约，还应赔偿守约方因此遭受的其他损失，包括为主张权益所支付的律师费、交通费等全部费用。承包</w:t>
      </w:r>
      <w:r>
        <w:rPr>
          <w:rFonts w:hint="eastAsia" w:eastAsia="仿宋_GB2312"/>
          <w:color w:val="000000"/>
          <w:kern w:val="0"/>
          <w:sz w:val="28"/>
          <w:szCs w:val="28"/>
          <w:highlight w:val="none"/>
          <w:u w:val="single"/>
          <w:lang w:eastAsia="zh-CN"/>
        </w:rPr>
        <w:t>方</w:t>
      </w:r>
      <w:r>
        <w:rPr>
          <w:rFonts w:hint="eastAsia" w:eastAsia="仿宋_GB2312"/>
          <w:color w:val="000000"/>
          <w:kern w:val="0"/>
          <w:sz w:val="28"/>
          <w:szCs w:val="28"/>
          <w:highlight w:val="none"/>
          <w:u w:val="single"/>
        </w:rPr>
        <w:t>违约的，发包方有权将相应违约金从应给承包方支付的货款、质保金中直接予以扣除</w:t>
      </w:r>
      <w:r>
        <w:rPr>
          <w:rFonts w:eastAsia="仿宋_GB2312"/>
          <w:color w:val="000000"/>
          <w:kern w:val="0"/>
          <w:sz w:val="28"/>
          <w:szCs w:val="28"/>
          <w:highlight w:val="none"/>
          <w:u w:val="single"/>
        </w:rPr>
        <w:t>。</w:t>
      </w:r>
      <w:r>
        <w:rPr>
          <w:rFonts w:hint="eastAsia" w:eastAsia="仿宋_GB2312"/>
          <w:color w:val="000000"/>
          <w:kern w:val="0"/>
          <w:sz w:val="28"/>
          <w:szCs w:val="28"/>
          <w:highlight w:val="none"/>
          <w:u w:val="single"/>
        </w:rPr>
        <w:t>（6）承包人在缺陷责任期及保修期内，未能在合理期限对工程缺陷进行修复，或拒绝按发包人要求进行修复的，发包人有权使用扣留保证金修复工程，质保金不足部分发包人有权要求承包方承担</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rPr>
        <w:t>（7）承包人明确表示或者以其行为表明不履行合同主要义务的，发包人有权单方解除协议，并要求承包人按照合同金额的30%承担违约责任，已支付的款项根据承包人已完成工程量（质量合格部分）进行结算。</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lang w:val="en-US" w:eastAsia="zh-CN"/>
        </w:rPr>
        <w:t>8</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rPr>
        <w:t>承包人违约的，应当赔偿甲方相关损失，除特别约定外另按照合同金额的30%承担违约责任。（</w:t>
      </w:r>
      <w:r>
        <w:rPr>
          <w:rFonts w:hint="eastAsia" w:eastAsia="仿宋_GB2312"/>
          <w:color w:val="000000"/>
          <w:kern w:val="0"/>
          <w:sz w:val="28"/>
          <w:szCs w:val="28"/>
          <w:highlight w:val="none"/>
          <w:u w:val="single"/>
          <w:lang w:val="en-US" w:eastAsia="zh-CN"/>
        </w:rPr>
        <w:t>9</w:t>
      </w:r>
      <w:r>
        <w:rPr>
          <w:rFonts w:hint="eastAsia" w:eastAsia="仿宋_GB2312"/>
          <w:color w:val="000000"/>
          <w:kern w:val="0"/>
          <w:sz w:val="28"/>
          <w:szCs w:val="28"/>
          <w:highlight w:val="none"/>
          <w:u w:val="single"/>
        </w:rPr>
        <w:t>）</w:t>
      </w:r>
      <w:r>
        <w:rPr>
          <w:rFonts w:hint="eastAsia" w:eastAsia="仿宋_GB2312"/>
          <w:color w:val="FF0000"/>
          <w:kern w:val="0"/>
          <w:sz w:val="28"/>
          <w:szCs w:val="28"/>
          <w:highlight w:val="yellow"/>
          <w:u w:val="single"/>
        </w:rPr>
        <w:t>承包人应保证按时足额向施工人员发放工资，双方明确，如因在收到发包人款项后，未按时足额给</w:t>
      </w:r>
      <w:r>
        <w:rPr>
          <w:rFonts w:hint="eastAsia" w:eastAsia="仿宋_GB2312"/>
          <w:color w:val="FF0000"/>
          <w:kern w:val="0"/>
          <w:sz w:val="28"/>
          <w:szCs w:val="28"/>
          <w:highlight w:val="yellow"/>
          <w:u w:val="single"/>
          <w:lang w:val="en-US" w:eastAsia="zh-CN"/>
        </w:rPr>
        <w:t>农民工、</w:t>
      </w:r>
      <w:r>
        <w:rPr>
          <w:rFonts w:hint="eastAsia" w:eastAsia="仿宋_GB2312"/>
          <w:color w:val="FF0000"/>
          <w:kern w:val="0"/>
          <w:sz w:val="28"/>
          <w:szCs w:val="28"/>
          <w:highlight w:val="yellow"/>
          <w:u w:val="single"/>
        </w:rPr>
        <w:t>工人支付工资的，发包人有权按相关费用的2倍要求承包人承担违约金，并从后期应付</w:t>
      </w:r>
      <w:r>
        <w:rPr>
          <w:rFonts w:hint="eastAsia" w:eastAsia="仿宋_GB2312"/>
          <w:color w:val="FF0000"/>
          <w:kern w:val="0"/>
          <w:sz w:val="28"/>
          <w:szCs w:val="28"/>
          <w:highlight w:val="yellow"/>
          <w:u w:val="single"/>
          <w:lang w:val="en-US" w:eastAsia="zh-CN"/>
        </w:rPr>
        <w:t>款项</w:t>
      </w:r>
      <w:r>
        <w:rPr>
          <w:rFonts w:hint="eastAsia" w:eastAsia="仿宋_GB2312"/>
          <w:color w:val="FF0000"/>
          <w:kern w:val="0"/>
          <w:sz w:val="28"/>
          <w:szCs w:val="28"/>
          <w:highlight w:val="yellow"/>
          <w:u w:val="single"/>
        </w:rPr>
        <w:t>中直接扣除。</w:t>
      </w:r>
      <w:r>
        <w:rPr>
          <w:rFonts w:hint="eastAsia" w:ascii="Times New Roman" w:hAnsi="Times New Roman" w:eastAsia="仿宋_GB2312" w:cs="Times New Roman"/>
          <w:color w:val="FF0000"/>
          <w:kern w:val="0"/>
          <w:sz w:val="28"/>
          <w:szCs w:val="28"/>
          <w:highlight w:val="yellow"/>
          <w:u w:val="single"/>
          <w:lang w:val="en-US" w:eastAsia="zh-CN"/>
        </w:rPr>
        <w:t>若经甲方发现、被农民工向甲方投诉或因此牵连甲方，导致甲方及相关负责人被相关部门谈话或问责的，或</w:t>
      </w:r>
      <w:r>
        <w:rPr>
          <w:rFonts w:hint="eastAsia" w:eastAsia="仿宋_GB2312"/>
          <w:color w:val="FF0000"/>
          <w:kern w:val="0"/>
          <w:sz w:val="28"/>
          <w:szCs w:val="28"/>
          <w:highlight w:val="yellow"/>
          <w:u w:val="single"/>
        </w:rPr>
        <w:t>发生任何施工人员举报、信访、围堵政府相关部门等事件的，</w:t>
      </w:r>
      <w:r>
        <w:rPr>
          <w:rFonts w:hint="eastAsia" w:ascii="Times New Roman" w:hAnsi="Times New Roman" w:eastAsia="仿宋_GB2312" w:cs="Times New Roman"/>
          <w:color w:val="FF0000"/>
          <w:kern w:val="0"/>
          <w:sz w:val="28"/>
          <w:szCs w:val="28"/>
          <w:highlight w:val="yellow"/>
          <w:u w:val="single"/>
          <w:lang w:val="en-US" w:eastAsia="zh-CN"/>
        </w:rPr>
        <w:t>甲方有权直接将乙方未支付工程款支付至农民工，不足部分乙方应当予以全额补足，同时，</w:t>
      </w:r>
      <w:r>
        <w:rPr>
          <w:rFonts w:hint="eastAsia" w:eastAsia="仿宋_GB2312"/>
          <w:color w:val="FF0000"/>
          <w:kern w:val="0"/>
          <w:sz w:val="28"/>
          <w:szCs w:val="28"/>
          <w:highlight w:val="yellow"/>
          <w:u w:val="single"/>
        </w:rPr>
        <w:t>承包人向发包人支付签约合同价</w:t>
      </w:r>
      <w:r>
        <w:rPr>
          <w:rFonts w:hint="eastAsia" w:eastAsia="仿宋_GB2312"/>
          <w:color w:val="FF0000"/>
          <w:kern w:val="0"/>
          <w:sz w:val="28"/>
          <w:szCs w:val="28"/>
          <w:highlight w:val="yellow"/>
          <w:u w:val="single"/>
          <w:lang w:val="en-US" w:eastAsia="zh-CN"/>
        </w:rPr>
        <w:t>20</w:t>
      </w:r>
      <w:r>
        <w:rPr>
          <w:rFonts w:hint="eastAsia" w:eastAsia="仿宋_GB2312"/>
          <w:color w:val="FF0000"/>
          <w:kern w:val="0"/>
          <w:sz w:val="28"/>
          <w:szCs w:val="28"/>
          <w:highlight w:val="yellow"/>
          <w:u w:val="single"/>
        </w:rPr>
        <w:t>%的违约金，且发包人有权单方解除本</w:t>
      </w:r>
      <w:r>
        <w:rPr>
          <w:rFonts w:hint="eastAsia" w:eastAsia="仿宋_GB2312"/>
          <w:color w:val="FF0000"/>
          <w:kern w:val="0"/>
          <w:sz w:val="28"/>
          <w:szCs w:val="28"/>
          <w:highlight w:val="yellow"/>
          <w:u w:val="single"/>
          <w:lang w:eastAsia="zh-CN"/>
        </w:rPr>
        <w:t>合同</w:t>
      </w:r>
      <w:r>
        <w:rPr>
          <w:rFonts w:hint="eastAsia" w:eastAsia="仿宋_GB2312"/>
          <w:color w:val="FF0000"/>
          <w:kern w:val="0"/>
          <w:sz w:val="28"/>
          <w:szCs w:val="28"/>
          <w:highlight w:val="yellow"/>
          <w:u w:val="single"/>
        </w:rPr>
        <w:t>，没收履约保证金，停止支付工程款，涉及刑事犯罪的，发包人将依法向有关部门进行举报。</w:t>
      </w:r>
      <w:r>
        <w:rPr>
          <w:rFonts w:hint="eastAsia" w:eastAsia="仿宋_GB2312"/>
          <w:color w:val="000000"/>
          <w:kern w:val="0"/>
          <w:sz w:val="28"/>
          <w:szCs w:val="28"/>
          <w:highlight w:val="none"/>
          <w:u w:val="single"/>
        </w:rPr>
        <w:t>（</w:t>
      </w:r>
      <w:r>
        <w:rPr>
          <w:rFonts w:hint="eastAsia" w:eastAsia="仿宋_GB2312"/>
          <w:color w:val="000000"/>
          <w:kern w:val="0"/>
          <w:sz w:val="28"/>
          <w:szCs w:val="28"/>
          <w:highlight w:val="none"/>
          <w:u w:val="single"/>
          <w:lang w:val="en-US" w:eastAsia="zh-CN"/>
        </w:rPr>
        <w:t>10</w:t>
      </w:r>
      <w:r>
        <w:rPr>
          <w:rFonts w:hint="eastAsia" w:eastAsia="仿宋_GB2312"/>
          <w:color w:val="000000"/>
          <w:kern w:val="0"/>
          <w:sz w:val="28"/>
          <w:szCs w:val="28"/>
          <w:highlight w:val="none"/>
          <w:u w:val="single"/>
        </w:rPr>
        <w:t>）承包人违约，发包人可发出整改通知要求承包人限期进行整改，如承包人在规定时间内仍不纠正违约行为的，发包人有权单方解除合同，承包人向发包人支付签约合同价</w:t>
      </w:r>
      <w:r>
        <w:rPr>
          <w:rFonts w:hint="eastAsia" w:eastAsia="仿宋_GB2312"/>
          <w:color w:val="000000"/>
          <w:kern w:val="0"/>
          <w:sz w:val="28"/>
          <w:szCs w:val="28"/>
          <w:highlight w:val="none"/>
          <w:u w:val="single"/>
          <w:lang w:val="en-US" w:eastAsia="zh-CN"/>
        </w:rPr>
        <w:t>10</w:t>
      </w:r>
      <w:r>
        <w:rPr>
          <w:rFonts w:hint="eastAsia" w:eastAsia="仿宋_GB2312"/>
          <w:color w:val="000000"/>
          <w:kern w:val="0"/>
          <w:sz w:val="28"/>
          <w:szCs w:val="28"/>
          <w:highlight w:val="none"/>
          <w:u w:val="single"/>
        </w:rPr>
        <w:t>%</w:t>
      </w:r>
      <w:r>
        <w:rPr>
          <w:rFonts w:hint="eastAsia" w:eastAsia="仿宋_GB2312"/>
          <w:color w:val="000000"/>
          <w:kern w:val="0"/>
          <w:sz w:val="28"/>
          <w:szCs w:val="28"/>
          <w:highlight w:val="none"/>
          <w:u w:val="single"/>
          <w:lang w:eastAsia="zh-CN"/>
        </w:rPr>
        <w:t>的</w:t>
      </w:r>
      <w:r>
        <w:rPr>
          <w:rFonts w:hint="eastAsia" w:eastAsia="仿宋_GB2312"/>
          <w:color w:val="000000"/>
          <w:kern w:val="0"/>
          <w:sz w:val="28"/>
          <w:szCs w:val="28"/>
          <w:highlight w:val="none"/>
          <w:u w:val="single"/>
        </w:rPr>
        <w:t>违约金。合同解除后，发包人可另行组织人员或委托其他承包人施工。发包人因继续完成该工程需要，有权扣留使用承包人在现场的材料、设备和临时设施。但发包人的这一行为不免除或减轻承包人应承担的违约责任，也不影响发包人根据合同约定享有的索赔权利。</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lang w:val="en-US" w:eastAsia="zh-CN"/>
        </w:rPr>
        <w:t>11</w:t>
      </w:r>
      <w:r>
        <w:rPr>
          <w:rFonts w:hint="eastAsia" w:eastAsia="仿宋_GB2312"/>
          <w:color w:val="000000"/>
          <w:kern w:val="0"/>
          <w:sz w:val="28"/>
          <w:szCs w:val="28"/>
          <w:highlight w:val="none"/>
          <w:u w:val="single"/>
          <w:lang w:eastAsia="zh-CN"/>
        </w:rPr>
        <w:t>）</w:t>
      </w:r>
      <w:r>
        <w:rPr>
          <w:rFonts w:hint="eastAsia" w:eastAsia="仿宋_GB2312"/>
          <w:color w:val="000000"/>
          <w:sz w:val="28"/>
          <w:szCs w:val="28"/>
          <w:highlight w:val="none"/>
          <w:u w:val="single"/>
          <w:lang w:eastAsia="zh-CN"/>
        </w:rPr>
        <w:t>本工程实际使用</w:t>
      </w:r>
      <w:r>
        <w:rPr>
          <w:rFonts w:hint="eastAsia" w:eastAsia="仿宋_GB2312"/>
          <w:color w:val="000000"/>
          <w:sz w:val="28"/>
          <w:szCs w:val="28"/>
          <w:highlight w:val="none"/>
          <w:u w:val="single"/>
        </w:rPr>
        <w:t>材料与</w:t>
      </w:r>
      <w:r>
        <w:rPr>
          <w:rFonts w:hint="eastAsia" w:eastAsia="仿宋_GB2312"/>
          <w:color w:val="000000"/>
          <w:sz w:val="28"/>
          <w:szCs w:val="28"/>
          <w:highlight w:val="none"/>
          <w:u w:val="single"/>
          <w:lang w:val="en-US" w:eastAsia="zh-CN"/>
        </w:rPr>
        <w:t>招标</w:t>
      </w:r>
      <w:r>
        <w:rPr>
          <w:rFonts w:hint="eastAsia" w:eastAsia="仿宋_GB2312"/>
          <w:color w:val="000000"/>
          <w:sz w:val="28"/>
          <w:szCs w:val="28"/>
          <w:highlight w:val="none"/>
          <w:u w:val="single"/>
          <w:lang w:eastAsia="zh-CN"/>
        </w:rPr>
        <w:t>文件、响应</w:t>
      </w:r>
      <w:r>
        <w:rPr>
          <w:rFonts w:hint="eastAsia" w:eastAsia="仿宋_GB2312"/>
          <w:color w:val="000000"/>
          <w:sz w:val="28"/>
          <w:szCs w:val="28"/>
          <w:highlight w:val="none"/>
          <w:u w:val="single"/>
        </w:rPr>
        <w:t>文件</w:t>
      </w:r>
      <w:r>
        <w:rPr>
          <w:rFonts w:hint="eastAsia" w:eastAsia="仿宋_GB2312"/>
          <w:color w:val="000000"/>
          <w:sz w:val="28"/>
          <w:szCs w:val="28"/>
          <w:highlight w:val="none"/>
          <w:u w:val="single"/>
          <w:lang w:eastAsia="zh-CN"/>
        </w:rPr>
        <w:t>、《主材设备品牌表承诺函》等相关文件不</w:t>
      </w:r>
      <w:r>
        <w:rPr>
          <w:rFonts w:hint="eastAsia" w:eastAsia="仿宋_GB2312"/>
          <w:color w:val="000000"/>
          <w:sz w:val="28"/>
          <w:szCs w:val="28"/>
          <w:highlight w:val="none"/>
          <w:u w:val="single"/>
        </w:rPr>
        <w:t>一致</w:t>
      </w:r>
      <w:r>
        <w:rPr>
          <w:rFonts w:hint="eastAsia" w:eastAsia="仿宋_GB2312"/>
          <w:color w:val="000000"/>
          <w:sz w:val="28"/>
          <w:szCs w:val="28"/>
          <w:highlight w:val="none"/>
          <w:u w:val="single"/>
          <w:lang w:eastAsia="zh-CN"/>
        </w:rPr>
        <w:t>的，按</w:t>
      </w:r>
      <w:r>
        <w:rPr>
          <w:rFonts w:hint="eastAsia" w:eastAsia="仿宋_GB2312"/>
          <w:color w:val="000000"/>
          <w:kern w:val="0"/>
          <w:sz w:val="28"/>
          <w:szCs w:val="28"/>
          <w:highlight w:val="none"/>
          <w:u w:val="single"/>
        </w:rPr>
        <w:t>合同金额的30%承担违约责任</w:t>
      </w:r>
      <w:r>
        <w:rPr>
          <w:rFonts w:hint="eastAsia" w:eastAsia="仿宋_GB2312"/>
          <w:color w:val="000000"/>
          <w:kern w:val="0"/>
          <w:sz w:val="28"/>
          <w:szCs w:val="28"/>
          <w:highlight w:val="none"/>
          <w:u w:val="single"/>
          <w:lang w:eastAsia="zh-CN"/>
        </w:rPr>
        <w:t>并</w:t>
      </w:r>
      <w:r>
        <w:rPr>
          <w:rFonts w:hint="eastAsia" w:eastAsia="仿宋_GB2312"/>
          <w:color w:val="000000"/>
          <w:sz w:val="28"/>
          <w:szCs w:val="28"/>
          <w:highlight w:val="none"/>
          <w:u w:val="single"/>
          <w:lang w:eastAsia="zh-CN"/>
        </w:rPr>
        <w:t>赔偿给发包人造成的一切损失</w:t>
      </w:r>
      <w:r>
        <w:rPr>
          <w:rFonts w:hint="eastAsia" w:eastAsia="仿宋_GB2312"/>
          <w:color w:val="000000"/>
          <w:sz w:val="28"/>
          <w:szCs w:val="28"/>
          <w:highlight w:val="none"/>
          <w:u w:val="none"/>
          <w:lang w:eastAsia="zh-CN"/>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kern w:val="0"/>
          <w:sz w:val="28"/>
          <w:szCs w:val="28"/>
          <w:highlight w:val="none"/>
          <w:u w:val="single"/>
        </w:rPr>
      </w:pPr>
      <w:r>
        <w:rPr>
          <w:rFonts w:hint="eastAsia" w:eastAsia="仿宋_GB2312"/>
          <w:color w:val="000000"/>
          <w:kern w:val="0"/>
          <w:sz w:val="28"/>
          <w:szCs w:val="28"/>
          <w:highlight w:val="none"/>
          <w:u w:val="single"/>
          <w:lang w:eastAsia="zh-CN"/>
        </w:rPr>
        <w:t>承包人其他的违约责任：（</w:t>
      </w:r>
      <w:r>
        <w:rPr>
          <w:rFonts w:hint="eastAsia" w:eastAsia="仿宋_GB2312"/>
          <w:color w:val="000000"/>
          <w:kern w:val="0"/>
          <w:sz w:val="28"/>
          <w:szCs w:val="28"/>
          <w:highlight w:val="none"/>
          <w:u w:val="single"/>
          <w:lang w:val="en-US" w:eastAsia="zh-CN"/>
        </w:rPr>
        <w:t>1</w:t>
      </w:r>
      <w:r>
        <w:rPr>
          <w:rFonts w:hint="eastAsia" w:eastAsia="仿宋_GB2312"/>
          <w:color w:val="000000"/>
          <w:kern w:val="0"/>
          <w:sz w:val="28"/>
          <w:szCs w:val="28"/>
          <w:highlight w:val="none"/>
          <w:u w:val="single"/>
          <w:lang w:eastAsia="zh-CN"/>
        </w:rPr>
        <w:t>）</w:t>
      </w:r>
      <w:r>
        <w:rPr>
          <w:rFonts w:hint="eastAsia" w:eastAsia="仿宋_GB2312"/>
          <w:sz w:val="28"/>
          <w:szCs w:val="28"/>
          <w:highlight w:val="none"/>
          <w:u w:val="single"/>
        </w:rPr>
        <w:t>承包人与其聘请人员发生的任何争议均由承包人自行解决并承担全部责任。因承包人与其聘请人员发生争议而</w:t>
      </w:r>
      <w:r>
        <w:rPr>
          <w:rFonts w:eastAsia="仿宋_GB2312"/>
          <w:sz w:val="28"/>
          <w:szCs w:val="28"/>
          <w:highlight w:val="none"/>
          <w:u w:val="single"/>
        </w:rPr>
        <w:t>影响施工进度</w:t>
      </w:r>
      <w:r>
        <w:rPr>
          <w:rFonts w:hint="eastAsia" w:eastAsia="仿宋_GB2312"/>
          <w:sz w:val="28"/>
          <w:szCs w:val="28"/>
          <w:highlight w:val="none"/>
          <w:u w:val="single"/>
        </w:rPr>
        <w:t>、</w:t>
      </w:r>
      <w:r>
        <w:rPr>
          <w:rFonts w:eastAsia="仿宋_GB2312"/>
          <w:sz w:val="28"/>
          <w:szCs w:val="28"/>
          <w:highlight w:val="none"/>
          <w:u w:val="single"/>
        </w:rPr>
        <w:t>工程质量的，</w:t>
      </w:r>
      <w:r>
        <w:rPr>
          <w:rFonts w:hint="eastAsia" w:eastAsia="仿宋_GB2312"/>
          <w:sz w:val="28"/>
          <w:szCs w:val="28"/>
          <w:highlight w:val="none"/>
          <w:u w:val="single"/>
        </w:rPr>
        <w:t>给发包方造成损失的，承包人承担相应的赔偿责任，</w:t>
      </w:r>
      <w:r>
        <w:rPr>
          <w:rFonts w:eastAsia="仿宋_GB2312"/>
          <w:sz w:val="28"/>
          <w:szCs w:val="28"/>
          <w:highlight w:val="none"/>
          <w:u w:val="single"/>
        </w:rPr>
        <w:t>发包</w:t>
      </w:r>
      <w:r>
        <w:rPr>
          <w:rFonts w:hint="eastAsia" w:eastAsia="仿宋_GB2312"/>
          <w:sz w:val="28"/>
          <w:szCs w:val="28"/>
          <w:highlight w:val="none"/>
          <w:u w:val="single"/>
          <w:lang w:val="en-US" w:eastAsia="zh-CN"/>
        </w:rPr>
        <w:t>人</w:t>
      </w:r>
      <w:r>
        <w:rPr>
          <w:rFonts w:eastAsia="仿宋_GB2312"/>
          <w:sz w:val="28"/>
          <w:szCs w:val="28"/>
          <w:highlight w:val="none"/>
          <w:u w:val="single"/>
        </w:rPr>
        <w:t>有权解除合同。</w:t>
      </w:r>
      <w:r>
        <w:rPr>
          <w:rFonts w:hint="eastAsia" w:eastAsia="仿宋_GB2312"/>
          <w:sz w:val="28"/>
          <w:szCs w:val="28"/>
          <w:highlight w:val="none"/>
          <w:u w:val="single"/>
          <w:lang w:eastAsia="zh-CN"/>
        </w:rPr>
        <w:t>（</w:t>
      </w:r>
      <w:r>
        <w:rPr>
          <w:rFonts w:hint="eastAsia" w:eastAsia="仿宋_GB2312"/>
          <w:sz w:val="28"/>
          <w:szCs w:val="28"/>
          <w:highlight w:val="none"/>
          <w:u w:val="single"/>
          <w:lang w:val="en-US" w:eastAsia="zh-CN"/>
        </w:rPr>
        <w:t>2</w:t>
      </w:r>
      <w:r>
        <w:rPr>
          <w:rFonts w:hint="eastAsia" w:eastAsia="仿宋_GB2312"/>
          <w:sz w:val="28"/>
          <w:szCs w:val="28"/>
          <w:highlight w:val="none"/>
          <w:u w:val="single"/>
          <w:lang w:eastAsia="zh-CN"/>
        </w:rPr>
        <w:t>）</w:t>
      </w:r>
      <w:r>
        <w:rPr>
          <w:rFonts w:hint="eastAsia" w:eastAsia="仿宋_GB2312"/>
          <w:sz w:val="28"/>
          <w:szCs w:val="28"/>
          <w:highlight w:val="none"/>
          <w:u w:val="single"/>
        </w:rPr>
        <w:t>承包人应确保安全施工、文明施工，并自行为其聘请人员缴纳社保</w:t>
      </w:r>
      <w:r>
        <w:rPr>
          <w:rFonts w:hint="eastAsia" w:eastAsia="仿宋_GB2312"/>
          <w:sz w:val="28"/>
          <w:szCs w:val="28"/>
          <w:highlight w:val="none"/>
          <w:u w:val="single"/>
          <w:lang w:val="en-US" w:eastAsia="zh-CN"/>
        </w:rPr>
        <w:t>及</w:t>
      </w:r>
      <w:r>
        <w:rPr>
          <w:rFonts w:hint="eastAsia" w:eastAsia="仿宋_GB2312"/>
          <w:sz w:val="28"/>
          <w:szCs w:val="28"/>
          <w:highlight w:val="none"/>
          <w:u w:val="single"/>
        </w:rPr>
        <w:t>购买相应的保险</w:t>
      </w:r>
      <w:r>
        <w:rPr>
          <w:rFonts w:hint="eastAsia" w:eastAsia="仿宋_GB2312"/>
          <w:sz w:val="28"/>
          <w:szCs w:val="28"/>
          <w:highlight w:val="none"/>
          <w:u w:val="single"/>
          <w:lang w:val="en-US" w:eastAsia="zh-CN"/>
        </w:rPr>
        <w:t>并</w:t>
      </w:r>
      <w:r>
        <w:rPr>
          <w:rFonts w:hint="eastAsia" w:eastAsia="仿宋_GB2312"/>
          <w:sz w:val="28"/>
          <w:szCs w:val="28"/>
          <w:highlight w:val="none"/>
          <w:u w:val="single"/>
        </w:rPr>
        <w:t>支付相关费用，在施工过程中产生的劳务费用纠纷、劳动用工纠纷、工伤纠纷、人身损害赔偿纠纷等任何纠纷，由承包人承担相应的责任</w:t>
      </w:r>
      <w:r>
        <w:rPr>
          <w:rFonts w:hint="eastAsia" w:eastAsia="仿宋_GB2312"/>
          <w:sz w:val="28"/>
          <w:szCs w:val="28"/>
          <w:highlight w:val="none"/>
          <w:u w:val="single"/>
          <w:lang w:eastAsia="zh-CN"/>
        </w:rPr>
        <w:t>，</w:t>
      </w:r>
      <w:r>
        <w:rPr>
          <w:rFonts w:hint="eastAsia" w:eastAsia="仿宋_GB2312"/>
          <w:sz w:val="28"/>
          <w:szCs w:val="28"/>
          <w:highlight w:val="none"/>
          <w:u w:val="single"/>
        </w:rPr>
        <w:t>因此给发包人造成任何损失的，承包人双倍赔偿</w:t>
      </w:r>
      <w:r>
        <w:rPr>
          <w:rFonts w:hint="eastAsia" w:eastAsia="仿宋_GB2312"/>
          <w:sz w:val="28"/>
          <w:szCs w:val="28"/>
          <w:highlight w:val="none"/>
          <w:u w:val="single"/>
          <w:lang w:val="en-US" w:eastAsia="zh-CN"/>
        </w:rPr>
        <w:t>发包人</w:t>
      </w:r>
      <w:r>
        <w:rPr>
          <w:rFonts w:hint="eastAsia" w:eastAsia="仿宋_GB2312"/>
          <w:sz w:val="28"/>
          <w:szCs w:val="28"/>
          <w:highlight w:val="none"/>
          <w:u w:val="single"/>
        </w:rPr>
        <w:t>。</w:t>
      </w:r>
      <w:r>
        <w:rPr>
          <w:rFonts w:hint="eastAsia" w:eastAsia="仿宋_GB2312"/>
          <w:sz w:val="28"/>
          <w:szCs w:val="28"/>
          <w:highlight w:val="none"/>
          <w:u w:val="single"/>
          <w:lang w:eastAsia="zh-CN"/>
        </w:rPr>
        <w:t>（</w:t>
      </w:r>
      <w:r>
        <w:rPr>
          <w:rFonts w:hint="eastAsia" w:eastAsia="仿宋_GB2312"/>
          <w:sz w:val="28"/>
          <w:szCs w:val="28"/>
          <w:highlight w:val="none"/>
          <w:u w:val="single"/>
          <w:lang w:val="en-US" w:eastAsia="zh-CN"/>
        </w:rPr>
        <w:t>3</w:t>
      </w:r>
      <w:r>
        <w:rPr>
          <w:rFonts w:hint="eastAsia" w:eastAsia="仿宋_GB2312"/>
          <w:sz w:val="28"/>
          <w:szCs w:val="28"/>
          <w:highlight w:val="none"/>
          <w:u w:val="single"/>
          <w:lang w:eastAsia="zh-CN"/>
        </w:rPr>
        <w:t>）</w:t>
      </w:r>
      <w:r>
        <w:rPr>
          <w:rFonts w:hint="eastAsia" w:eastAsia="仿宋_GB2312"/>
          <w:sz w:val="28"/>
          <w:szCs w:val="28"/>
          <w:highlight w:val="none"/>
          <w:u w:val="single"/>
        </w:rPr>
        <w:t>承包人应具备该工程所需的施工资质，并确保其工作人员具有该工程所需的资格证书。否则因此给发包人造成任何损失的，承包人双倍赔偿</w:t>
      </w:r>
      <w:r>
        <w:rPr>
          <w:rFonts w:hint="eastAsia" w:eastAsia="仿宋_GB2312"/>
          <w:sz w:val="28"/>
          <w:szCs w:val="28"/>
          <w:highlight w:val="none"/>
          <w:u w:val="single"/>
          <w:lang w:val="en-US" w:eastAsia="zh-CN"/>
        </w:rPr>
        <w:t>发包人</w:t>
      </w:r>
      <w:r>
        <w:rPr>
          <w:rFonts w:hint="eastAsia" w:eastAsia="仿宋_GB2312"/>
          <w:sz w:val="28"/>
          <w:szCs w:val="28"/>
          <w:highlight w:val="none"/>
          <w:u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16.2.3因承包人违约解除合同</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kern w:val="0"/>
          <w:sz w:val="28"/>
          <w:szCs w:val="28"/>
          <w:highlight w:val="none"/>
        </w:rPr>
      </w:pPr>
      <w:r>
        <w:rPr>
          <w:rFonts w:eastAsia="仿宋_GB2312"/>
          <w:color w:val="000000"/>
          <w:kern w:val="0"/>
          <w:sz w:val="28"/>
          <w:szCs w:val="28"/>
          <w:highlight w:val="none"/>
        </w:rPr>
        <w:t>关于承包人违约解除合同的特别约定</w:t>
      </w:r>
      <w:r>
        <w:rPr>
          <w:rFonts w:hint="eastAsia" w:eastAsia="仿宋_GB2312"/>
          <w:color w:val="000000"/>
          <w:kern w:val="0"/>
          <w:sz w:val="28"/>
          <w:szCs w:val="28"/>
          <w:highlight w:val="none"/>
          <w:lang w:eastAsia="zh-CN"/>
        </w:rPr>
        <w:t>：</w:t>
      </w:r>
      <w:r>
        <w:rPr>
          <w:rFonts w:eastAsia="仿宋_GB2312"/>
          <w:color w:val="000000"/>
          <w:kern w:val="0"/>
          <w:sz w:val="28"/>
          <w:szCs w:val="28"/>
          <w:highlight w:val="none"/>
          <w:u w:val="single"/>
        </w:rPr>
        <w:t>执行通用</w:t>
      </w:r>
      <w:r>
        <w:rPr>
          <w:rFonts w:hint="eastAsia" w:eastAsia="仿宋_GB2312"/>
          <w:color w:val="000000"/>
          <w:kern w:val="0"/>
          <w:sz w:val="28"/>
          <w:szCs w:val="28"/>
          <w:highlight w:val="none"/>
          <w:u w:val="single"/>
          <w:lang w:eastAsia="zh-CN"/>
        </w:rPr>
        <w:t>合同</w:t>
      </w:r>
      <w:r>
        <w:rPr>
          <w:rFonts w:eastAsia="仿宋_GB2312"/>
          <w:color w:val="000000"/>
          <w:kern w:val="0"/>
          <w:sz w:val="28"/>
          <w:szCs w:val="28"/>
          <w:highlight w:val="none"/>
          <w:u w:val="single"/>
        </w:rPr>
        <w:t>条款</w:t>
      </w:r>
      <w:r>
        <w:rPr>
          <w:rFonts w:eastAsia="仿宋_GB2312"/>
          <w:color w:val="000000"/>
          <w:kern w:val="0"/>
          <w:sz w:val="28"/>
          <w:szCs w:val="28"/>
          <w:highlight w:val="none"/>
        </w:rPr>
        <w:t>。</w:t>
      </w:r>
    </w:p>
    <w:p>
      <w:pPr>
        <w:pageBreakBefore w:val="0"/>
        <w:kinsoku/>
        <w:wordWrap/>
        <w:overflowPunct/>
        <w:topLinePunct w:val="0"/>
        <w:autoSpaceDE/>
        <w:autoSpaceDN/>
        <w:bidi w:val="0"/>
        <w:adjustRightInd/>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发包人</w:t>
      </w:r>
      <w:r>
        <w:rPr>
          <w:rFonts w:hint="eastAsia" w:eastAsia="仿宋_GB2312"/>
          <w:color w:val="000000"/>
          <w:kern w:val="0"/>
          <w:sz w:val="28"/>
          <w:szCs w:val="28"/>
          <w:highlight w:val="none"/>
        </w:rPr>
        <w:t>继续</w:t>
      </w:r>
      <w:r>
        <w:rPr>
          <w:rFonts w:eastAsia="仿宋_GB2312"/>
          <w:color w:val="000000"/>
          <w:kern w:val="0"/>
          <w:sz w:val="28"/>
          <w:szCs w:val="28"/>
          <w:highlight w:val="none"/>
        </w:rPr>
        <w:t>使用承包人在施工现场的材料、设备、临时工程、承包人文件和由承包人或以其名义编制的其他文件</w:t>
      </w:r>
      <w:r>
        <w:rPr>
          <w:rFonts w:hint="eastAsia" w:eastAsia="仿宋_GB2312"/>
          <w:color w:val="000000"/>
          <w:kern w:val="0"/>
          <w:sz w:val="28"/>
          <w:szCs w:val="28"/>
          <w:highlight w:val="none"/>
        </w:rPr>
        <w:t>的费用承担方式</w:t>
      </w:r>
      <w:r>
        <w:rPr>
          <w:rFonts w:eastAsia="仿宋_GB2312"/>
          <w:color w:val="000000"/>
          <w:kern w:val="0"/>
          <w:sz w:val="28"/>
          <w:szCs w:val="28"/>
          <w:highlight w:val="none"/>
        </w:rPr>
        <w:t>：</w:t>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u w:val="single"/>
        </w:rPr>
        <w:t>无</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jc w:val="both"/>
        <w:textAlignment w:val="auto"/>
        <w:rPr>
          <w:rFonts w:ascii="Times New Roman" w:hAnsi="Times New Roman" w:eastAsia="黑体"/>
          <w:b w:val="0"/>
          <w:color w:val="000000"/>
          <w:sz w:val="32"/>
          <w:szCs w:val="32"/>
          <w:highlight w:val="none"/>
        </w:rPr>
      </w:pPr>
      <w:bookmarkStart w:id="556" w:name="_Toc351203649"/>
      <w:r>
        <w:rPr>
          <w:rFonts w:ascii="Times New Roman" w:hAnsi="Times New Roman" w:eastAsia="黑体"/>
          <w:b w:val="0"/>
          <w:color w:val="000000"/>
          <w:sz w:val="32"/>
          <w:szCs w:val="32"/>
          <w:highlight w:val="none"/>
        </w:rPr>
        <w:t>17.不可抗力</w:t>
      </w:r>
      <w:bookmarkEnd w:id="556"/>
      <w:r>
        <w:rPr>
          <w:rFonts w:ascii="Times New Roman" w:hAnsi="Times New Roman" w:eastAsia="黑体"/>
          <w:b w:val="0"/>
          <w:color w:val="000000"/>
          <w:sz w:val="32"/>
          <w:szCs w:val="32"/>
          <w:highlight w:val="none"/>
        </w:rPr>
        <w:t xml:space="preserve"> </w:t>
      </w:r>
      <w:bookmarkEnd w:id="554"/>
    </w:p>
    <w:p>
      <w:pPr>
        <w:pageBreakBefore w:val="0"/>
        <w:kinsoku/>
        <w:wordWrap/>
        <w:overflowPunct/>
        <w:topLinePunct w:val="0"/>
        <w:autoSpaceDE/>
        <w:autoSpaceDN/>
        <w:bidi w:val="0"/>
        <w:adjustRightInd/>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17.1不可抗力的确认</w:t>
      </w:r>
    </w:p>
    <w:p>
      <w:pPr>
        <w:pageBreakBefore w:val="0"/>
        <w:kinsoku/>
        <w:wordWrap/>
        <w:overflowPunct/>
        <w:topLinePunct w:val="0"/>
        <w:autoSpaceDE/>
        <w:autoSpaceDN/>
        <w:bidi w:val="0"/>
        <w:adjustRightInd/>
        <w:snapToGrid/>
        <w:spacing w:line="450" w:lineRule="exact"/>
        <w:ind w:firstLine="560" w:firstLineChars="200"/>
        <w:jc w:val="both"/>
        <w:textAlignment w:val="auto"/>
        <w:rPr>
          <w:rFonts w:eastAsia="仿宋_GB2312"/>
          <w:color w:val="000000"/>
          <w:kern w:val="0"/>
          <w:sz w:val="28"/>
          <w:szCs w:val="28"/>
          <w:highlight w:val="none"/>
          <w:u w:val="single"/>
        </w:rPr>
      </w:pPr>
      <w:r>
        <w:rPr>
          <w:rFonts w:eastAsia="仿宋_GB2312"/>
          <w:color w:val="000000"/>
          <w:sz w:val="28"/>
          <w:szCs w:val="28"/>
          <w:highlight w:val="none"/>
        </w:rPr>
        <w:t xml:space="preserve">除通用合同条款约定的不可抗力事件之外，视为不可抗力的其他情形： </w:t>
      </w:r>
      <w:r>
        <w:rPr>
          <w:rFonts w:eastAsia="仿宋_GB2312"/>
          <w:color w:val="000000"/>
          <w:kern w:val="0"/>
          <w:sz w:val="28"/>
          <w:szCs w:val="28"/>
          <w:highlight w:val="none"/>
          <w:u w:val="single"/>
        </w:rPr>
        <w:t xml:space="preserve">  </w:t>
      </w:r>
      <w:r>
        <w:rPr>
          <w:rFonts w:hint="eastAsia" w:eastAsia="仿宋_GB2312"/>
          <w:sz w:val="28"/>
          <w:szCs w:val="28"/>
          <w:highlight w:val="none"/>
          <w:u w:val="single"/>
          <w:lang w:eastAsia="zh-CN"/>
        </w:rPr>
        <w:t>以当地政府或建设管理部门发布的文件要求为准</w:t>
      </w:r>
      <w:r>
        <w:rPr>
          <w:rFonts w:eastAsia="仿宋_GB2312"/>
          <w:color w:val="000000"/>
          <w:kern w:val="0"/>
          <w:sz w:val="28"/>
          <w:szCs w:val="28"/>
          <w:highlight w:val="none"/>
        </w:rPr>
        <w:t>。</w:t>
      </w:r>
    </w:p>
    <w:p>
      <w:pPr>
        <w:pageBreakBefore w:val="0"/>
        <w:kinsoku/>
        <w:wordWrap/>
        <w:overflowPunct/>
        <w:topLinePunct w:val="0"/>
        <w:autoSpaceDE/>
        <w:autoSpaceDN/>
        <w:bidi w:val="0"/>
        <w:adjustRightInd/>
        <w:snapToGrid/>
        <w:spacing w:line="450" w:lineRule="exact"/>
        <w:ind w:firstLine="600" w:firstLineChars="200"/>
        <w:jc w:val="both"/>
        <w:textAlignment w:val="auto"/>
        <w:outlineLvl w:val="0"/>
        <w:rPr>
          <w:rFonts w:eastAsia="黑体"/>
          <w:color w:val="000000"/>
          <w:sz w:val="30"/>
          <w:szCs w:val="32"/>
          <w:highlight w:val="none"/>
        </w:rPr>
      </w:pPr>
      <w:r>
        <w:rPr>
          <w:rFonts w:eastAsia="黑体"/>
          <w:color w:val="000000"/>
          <w:sz w:val="30"/>
          <w:szCs w:val="32"/>
          <w:highlight w:val="none"/>
        </w:rPr>
        <w:t>17.</w:t>
      </w:r>
      <w:r>
        <w:rPr>
          <w:rFonts w:hint="eastAsia" w:eastAsia="黑体"/>
          <w:color w:val="000000"/>
          <w:sz w:val="30"/>
          <w:szCs w:val="32"/>
          <w:highlight w:val="none"/>
          <w:lang w:val="en-US" w:eastAsia="zh-CN"/>
        </w:rPr>
        <w:t>4</w:t>
      </w:r>
      <w:r>
        <w:rPr>
          <w:rFonts w:eastAsia="黑体"/>
          <w:color w:val="000000"/>
          <w:sz w:val="30"/>
          <w:szCs w:val="32"/>
          <w:highlight w:val="none"/>
        </w:rPr>
        <w:t>因不可抗力解除合同</w:t>
      </w:r>
    </w:p>
    <w:p>
      <w:pPr>
        <w:pageBreakBefore w:val="0"/>
        <w:kinsoku/>
        <w:wordWrap/>
        <w:overflowPunct/>
        <w:topLinePunct w:val="0"/>
        <w:autoSpaceDE/>
        <w:autoSpaceDN/>
        <w:bidi w:val="0"/>
        <w:adjustRightInd/>
        <w:snapToGrid/>
        <w:spacing w:line="450" w:lineRule="exact"/>
        <w:ind w:firstLine="560" w:firstLineChars="200"/>
        <w:jc w:val="both"/>
        <w:textAlignment w:val="auto"/>
        <w:rPr>
          <w:rFonts w:hint="eastAsia" w:eastAsia="仿宋_GB2312"/>
          <w:color w:val="000000"/>
          <w:sz w:val="28"/>
          <w:szCs w:val="28"/>
          <w:highlight w:val="none"/>
        </w:rPr>
      </w:pPr>
      <w:r>
        <w:rPr>
          <w:rFonts w:eastAsia="仿宋_GB2312"/>
          <w:color w:val="000000"/>
          <w:sz w:val="28"/>
          <w:szCs w:val="28"/>
          <w:highlight w:val="none"/>
        </w:rPr>
        <w:t>合同解除后，发包人应在商定或确定发包人应支付款项后</w:t>
      </w:r>
      <w:r>
        <w:rPr>
          <w:rFonts w:eastAsia="仿宋_GB2312"/>
          <w:color w:val="000000"/>
          <w:sz w:val="28"/>
          <w:szCs w:val="28"/>
          <w:highlight w:val="none"/>
          <w:u w:val="single"/>
        </w:rPr>
        <w:t xml:space="preserve"> / </w:t>
      </w:r>
      <w:r>
        <w:rPr>
          <w:rFonts w:eastAsia="仿宋_GB2312"/>
          <w:color w:val="000000"/>
          <w:sz w:val="28"/>
          <w:szCs w:val="28"/>
          <w:highlight w:val="none"/>
        </w:rPr>
        <w:t>天内完成款项的支付。</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jc w:val="both"/>
        <w:textAlignment w:val="auto"/>
        <w:rPr>
          <w:rFonts w:ascii="Times New Roman" w:hAnsi="Times New Roman" w:eastAsia="黑体"/>
          <w:b w:val="0"/>
          <w:color w:val="000000"/>
          <w:sz w:val="32"/>
          <w:szCs w:val="32"/>
          <w:highlight w:val="none"/>
        </w:rPr>
      </w:pPr>
      <w:bookmarkStart w:id="557" w:name="_Toc351203650"/>
      <w:r>
        <w:rPr>
          <w:rFonts w:ascii="Times New Roman" w:hAnsi="Times New Roman" w:eastAsia="黑体"/>
          <w:b w:val="0"/>
          <w:color w:val="000000"/>
          <w:sz w:val="32"/>
          <w:szCs w:val="32"/>
          <w:highlight w:val="none"/>
        </w:rPr>
        <w:t>18.保险</w:t>
      </w:r>
      <w:bookmarkEnd w:id="557"/>
    </w:p>
    <w:bookmarkEnd w:id="555"/>
    <w:p>
      <w:pPr>
        <w:pageBreakBefore w:val="0"/>
        <w:kinsoku/>
        <w:wordWrap/>
        <w:overflowPunct/>
        <w:topLinePunct w:val="0"/>
        <w:autoSpaceDE/>
        <w:autoSpaceDN/>
        <w:bidi w:val="0"/>
        <w:adjustRightInd/>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18.1工程保险</w:t>
      </w:r>
    </w:p>
    <w:p>
      <w:pPr>
        <w:pageBreakBefore w:val="0"/>
        <w:kinsoku/>
        <w:wordWrap/>
        <w:overflowPunct/>
        <w:topLinePunct w:val="0"/>
        <w:autoSpaceDE/>
        <w:autoSpaceDN/>
        <w:bidi w:val="0"/>
        <w:adjustRightInd/>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关于工程保险的特别约定</w:t>
      </w:r>
      <w:r>
        <w:rPr>
          <w:rFonts w:hint="eastAsia" w:eastAsia="仿宋_GB2312"/>
          <w:color w:val="000000"/>
          <w:sz w:val="28"/>
          <w:szCs w:val="28"/>
          <w:highlight w:val="none"/>
          <w:lang w:eastAsia="zh-CN"/>
        </w:rPr>
        <w:t>：</w:t>
      </w:r>
      <w:r>
        <w:rPr>
          <w:rFonts w:hint="eastAsia" w:eastAsia="仿宋_GB2312"/>
          <w:color w:val="000000"/>
          <w:kern w:val="0"/>
          <w:sz w:val="28"/>
          <w:szCs w:val="28"/>
          <w:highlight w:val="none"/>
          <w:u w:val="single"/>
          <w:lang w:val="en-US" w:eastAsia="zh-CN"/>
        </w:rPr>
        <w:tab/>
      </w:r>
      <w:r>
        <w:rPr>
          <w:rFonts w:eastAsia="仿宋_GB2312"/>
          <w:color w:val="000000"/>
          <w:sz w:val="28"/>
          <w:szCs w:val="28"/>
          <w:highlight w:val="none"/>
          <w:u w:val="single"/>
        </w:rPr>
        <w:t>执行通用</w:t>
      </w:r>
      <w:r>
        <w:rPr>
          <w:rFonts w:hint="eastAsia" w:eastAsia="仿宋_GB2312"/>
          <w:color w:val="000000"/>
          <w:sz w:val="28"/>
          <w:szCs w:val="28"/>
          <w:highlight w:val="none"/>
          <w:u w:val="single"/>
          <w:lang w:eastAsia="zh-CN"/>
        </w:rPr>
        <w:t>合同</w:t>
      </w:r>
      <w:r>
        <w:rPr>
          <w:rFonts w:eastAsia="仿宋_GB2312"/>
          <w:color w:val="000000"/>
          <w:sz w:val="28"/>
          <w:szCs w:val="28"/>
          <w:highlight w:val="none"/>
          <w:u w:val="single"/>
        </w:rPr>
        <w:t>条款</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kern w:val="0"/>
          <w:sz w:val="28"/>
          <w:szCs w:val="28"/>
          <w:highlight w:val="none"/>
        </w:rPr>
        <w:t>。</w:t>
      </w:r>
    </w:p>
    <w:p>
      <w:pPr>
        <w:pageBreakBefore w:val="0"/>
        <w:kinsoku/>
        <w:wordWrap/>
        <w:overflowPunct/>
        <w:topLinePunct w:val="0"/>
        <w:autoSpaceDE/>
        <w:autoSpaceDN/>
        <w:bidi w:val="0"/>
        <w:adjustRightInd/>
        <w:snapToGrid/>
        <w:spacing w:line="450" w:lineRule="exact"/>
        <w:ind w:firstLine="600" w:firstLineChars="200"/>
        <w:jc w:val="both"/>
        <w:textAlignment w:val="auto"/>
        <w:outlineLvl w:val="0"/>
        <w:rPr>
          <w:rFonts w:eastAsia="黑体"/>
          <w:color w:val="000000"/>
          <w:sz w:val="30"/>
          <w:szCs w:val="32"/>
          <w:highlight w:val="none"/>
        </w:rPr>
      </w:pPr>
      <w:r>
        <w:rPr>
          <w:rFonts w:eastAsia="黑体"/>
          <w:color w:val="000000"/>
          <w:sz w:val="30"/>
          <w:szCs w:val="32"/>
          <w:highlight w:val="none"/>
        </w:rPr>
        <w:t>18.</w:t>
      </w:r>
      <w:r>
        <w:rPr>
          <w:rFonts w:hint="eastAsia" w:eastAsia="黑体"/>
          <w:color w:val="000000"/>
          <w:sz w:val="30"/>
          <w:szCs w:val="32"/>
          <w:highlight w:val="none"/>
          <w:lang w:val="en-US" w:eastAsia="zh-CN"/>
        </w:rPr>
        <w:t>3</w:t>
      </w:r>
      <w:r>
        <w:rPr>
          <w:rFonts w:eastAsia="黑体"/>
          <w:color w:val="000000"/>
          <w:sz w:val="30"/>
          <w:szCs w:val="32"/>
          <w:highlight w:val="none"/>
        </w:rPr>
        <w:t>其他保险</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eastAsia="仿宋_GB2312"/>
          <w:color w:val="000000"/>
          <w:kern w:val="0"/>
          <w:sz w:val="28"/>
          <w:szCs w:val="28"/>
          <w:highlight w:val="none"/>
        </w:rPr>
      </w:pPr>
      <w:r>
        <w:rPr>
          <w:rFonts w:eastAsia="仿宋_GB2312"/>
          <w:color w:val="000000"/>
          <w:sz w:val="28"/>
          <w:szCs w:val="28"/>
          <w:highlight w:val="none"/>
        </w:rPr>
        <w:t>关于其他保险的约定：</w:t>
      </w:r>
      <w:r>
        <w:rPr>
          <w:rFonts w:eastAsia="仿宋_GB2312"/>
          <w:color w:val="000000"/>
          <w:kern w:val="0"/>
          <w:sz w:val="28"/>
          <w:szCs w:val="28"/>
          <w:highlight w:val="none"/>
          <w:u w:val="single"/>
        </w:rPr>
        <w:t>承包人负责为</w:t>
      </w:r>
      <w:r>
        <w:rPr>
          <w:rFonts w:hint="eastAsia" w:eastAsia="仿宋_GB2312"/>
          <w:color w:val="000000"/>
          <w:sz w:val="28"/>
          <w:szCs w:val="28"/>
          <w:highlight w:val="none"/>
          <w:u w:val="single"/>
        </w:rPr>
        <w:t>承包人在</w:t>
      </w:r>
      <w:r>
        <w:rPr>
          <w:rFonts w:eastAsia="仿宋_GB2312"/>
          <w:color w:val="000000"/>
          <w:kern w:val="0"/>
          <w:sz w:val="28"/>
          <w:szCs w:val="28"/>
          <w:highlight w:val="none"/>
          <w:u w:val="single"/>
        </w:rPr>
        <w:t>施工现场全部人员办理意外伤害保险并支付保险费</w:t>
      </w:r>
      <w:r>
        <w:rPr>
          <w:rFonts w:eastAsia="仿宋_GB2312"/>
          <w:color w:val="000000"/>
          <w:kern w:val="0"/>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eastAsia="仿宋_GB2312"/>
          <w:color w:val="000000"/>
          <w:kern w:val="0"/>
          <w:sz w:val="28"/>
          <w:szCs w:val="28"/>
          <w:highlight w:val="none"/>
        </w:rPr>
      </w:pPr>
      <w:r>
        <w:rPr>
          <w:rFonts w:eastAsia="仿宋_GB2312"/>
          <w:color w:val="000000"/>
          <w:sz w:val="28"/>
          <w:szCs w:val="28"/>
          <w:highlight w:val="none"/>
        </w:rPr>
        <w:t>承包人是否应为其施工设备等办理财产保险：</w:t>
      </w:r>
      <w:r>
        <w:rPr>
          <w:rFonts w:eastAsia="仿宋_GB2312"/>
          <w:color w:val="000000"/>
          <w:sz w:val="28"/>
          <w:szCs w:val="28"/>
          <w:highlight w:val="none"/>
          <w:u w:val="single"/>
        </w:rPr>
        <w:t>承包人自行办理</w:t>
      </w:r>
      <w:r>
        <w:rPr>
          <w:rFonts w:eastAsia="仿宋_GB2312"/>
          <w:color w:val="000000"/>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18.</w:t>
      </w:r>
      <w:r>
        <w:rPr>
          <w:rFonts w:hint="eastAsia" w:eastAsia="黑体"/>
          <w:color w:val="000000"/>
          <w:sz w:val="30"/>
          <w:szCs w:val="32"/>
          <w:highlight w:val="none"/>
          <w:lang w:val="en-US" w:eastAsia="zh-CN"/>
        </w:rPr>
        <w:t>7</w:t>
      </w:r>
      <w:r>
        <w:rPr>
          <w:rFonts w:eastAsia="黑体"/>
          <w:color w:val="000000"/>
          <w:sz w:val="30"/>
          <w:szCs w:val="32"/>
          <w:highlight w:val="none"/>
        </w:rPr>
        <w:t>通知义务</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eastAsia="仿宋_GB2312"/>
          <w:color w:val="000000"/>
          <w:sz w:val="28"/>
          <w:szCs w:val="28"/>
          <w:highlight w:val="none"/>
        </w:rPr>
      </w:pPr>
      <w:r>
        <w:rPr>
          <w:rFonts w:eastAsia="仿宋_GB2312"/>
          <w:color w:val="000000"/>
          <w:kern w:val="0"/>
          <w:sz w:val="28"/>
          <w:szCs w:val="28"/>
          <w:highlight w:val="none"/>
        </w:rPr>
        <w:t>关于变更保险合同时的通知义务的约定：</w:t>
      </w:r>
      <w:r>
        <w:rPr>
          <w:rFonts w:hint="eastAsia" w:ascii="仿宋_GB2312" w:hAnsi="仿宋_GB2312" w:eastAsia="仿宋_GB2312" w:cs="仿宋_GB2312"/>
          <w:kern w:val="0"/>
          <w:sz w:val="28"/>
          <w:szCs w:val="28"/>
          <w:highlight w:val="none"/>
          <w:u w:val="single"/>
        </w:rPr>
        <w:t>执行通用合同条款</w:t>
      </w:r>
      <w:r>
        <w:rPr>
          <w:rFonts w:eastAsia="仿宋_GB2312"/>
          <w:color w:val="000000"/>
          <w:sz w:val="28"/>
          <w:szCs w:val="28"/>
          <w:highlight w:val="none"/>
        </w:rPr>
        <w:t>。</w:t>
      </w:r>
      <w:bookmarkEnd w:id="531"/>
      <w:bookmarkEnd w:id="532"/>
      <w:bookmarkEnd w:id="533"/>
      <w:bookmarkEnd w:id="534"/>
      <w:bookmarkEnd w:id="535"/>
      <w:bookmarkEnd w:id="536"/>
      <w:bookmarkEnd w:id="537"/>
      <w:bookmarkEnd w:id="538"/>
      <w:bookmarkEnd w:id="539"/>
      <w:bookmarkEnd w:id="540"/>
      <w:bookmarkEnd w:id="541"/>
      <w:bookmarkEnd w:id="542"/>
      <w:bookmarkStart w:id="558" w:name="_Toc351203651"/>
    </w:p>
    <w:p>
      <w:pPr>
        <w:keepNext w:val="0"/>
        <w:keepLines w:val="0"/>
        <w:pageBreakBefore w:val="0"/>
        <w:kinsoku/>
        <w:wordWrap/>
        <w:overflowPunct/>
        <w:topLinePunct w:val="0"/>
        <w:autoSpaceDE/>
        <w:autoSpaceDN/>
        <w:bidi w:val="0"/>
        <w:adjustRightInd/>
        <w:snapToGrid/>
        <w:spacing w:line="400" w:lineRule="exact"/>
        <w:jc w:val="both"/>
        <w:textAlignment w:val="auto"/>
        <w:rPr>
          <w:rFonts w:ascii="Times New Roman" w:hAnsi="Times New Roman" w:eastAsia="仿宋_GB2312"/>
          <w:b w:val="0"/>
          <w:bCs/>
          <w:color w:val="000000"/>
          <w:sz w:val="30"/>
          <w:szCs w:val="32"/>
          <w:highlight w:val="none"/>
        </w:rPr>
      </w:pPr>
      <w:r>
        <w:rPr>
          <w:rFonts w:hint="eastAsia" w:ascii="Times New Roman" w:hAnsi="Times New Roman" w:eastAsia="黑体"/>
          <w:b w:val="0"/>
          <w:bCs/>
          <w:color w:val="000000"/>
          <w:sz w:val="32"/>
          <w:szCs w:val="32"/>
          <w:highlight w:val="none"/>
          <w:lang w:val="en-US" w:eastAsia="zh-CN"/>
        </w:rPr>
        <w:t>20</w:t>
      </w:r>
      <w:r>
        <w:rPr>
          <w:rFonts w:ascii="Times New Roman" w:hAnsi="Times New Roman" w:eastAsia="黑体"/>
          <w:b w:val="0"/>
          <w:bCs/>
          <w:color w:val="000000"/>
          <w:sz w:val="32"/>
          <w:szCs w:val="32"/>
          <w:highlight w:val="none"/>
        </w:rPr>
        <w:t>.争议解决</w:t>
      </w:r>
      <w:bookmarkEnd w:id="543"/>
      <w:bookmarkEnd w:id="544"/>
      <w:bookmarkEnd w:id="545"/>
      <w:bookmarkEnd w:id="558"/>
    </w:p>
    <w:p>
      <w:pPr>
        <w:keepNext w:val="0"/>
        <w:keepLines w:val="0"/>
        <w:pageBreakBefore w:val="0"/>
        <w:kinsoku/>
        <w:wordWrap/>
        <w:overflowPunct/>
        <w:topLinePunct w:val="0"/>
        <w:autoSpaceDE/>
        <w:autoSpaceDN/>
        <w:bidi w:val="0"/>
        <w:adjustRightInd/>
        <w:snapToGrid/>
        <w:spacing w:line="400" w:lineRule="exact"/>
        <w:ind w:firstLine="600" w:firstLineChars="200"/>
        <w:jc w:val="both"/>
        <w:textAlignment w:val="auto"/>
        <w:outlineLvl w:val="0"/>
        <w:rPr>
          <w:rFonts w:hint="eastAsia" w:eastAsia="黑体"/>
          <w:color w:val="000000"/>
          <w:sz w:val="30"/>
          <w:szCs w:val="32"/>
          <w:highlight w:val="none"/>
        </w:rPr>
      </w:pPr>
      <w:r>
        <w:rPr>
          <w:rFonts w:hint="eastAsia" w:eastAsia="黑体"/>
          <w:color w:val="000000"/>
          <w:sz w:val="30"/>
          <w:szCs w:val="32"/>
          <w:highlight w:val="none"/>
          <w:lang w:val="en-US" w:eastAsia="zh-CN"/>
        </w:rPr>
        <w:t>20.4</w:t>
      </w:r>
      <w:r>
        <w:rPr>
          <w:rFonts w:eastAsia="黑体"/>
          <w:color w:val="000000"/>
          <w:sz w:val="30"/>
          <w:szCs w:val="32"/>
          <w:highlight w:val="none"/>
        </w:rPr>
        <w:t>仲裁或诉讼</w:t>
      </w:r>
      <w:bookmarkEnd w:id="546"/>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hint="eastAsia" w:eastAsia="仿宋_GB2312"/>
          <w:color w:val="000000"/>
          <w:sz w:val="28"/>
          <w:szCs w:val="28"/>
          <w:highlight w:val="none"/>
          <w:lang w:eastAsia="zh-CN"/>
        </w:rPr>
      </w:pPr>
      <w:r>
        <w:rPr>
          <w:rFonts w:eastAsia="仿宋_GB2312"/>
          <w:color w:val="000000"/>
          <w:sz w:val="28"/>
          <w:szCs w:val="28"/>
          <w:highlight w:val="none"/>
        </w:rPr>
        <w:t>因合同及合同有关事项发生的争议</w:t>
      </w:r>
      <w:r>
        <w:rPr>
          <w:rFonts w:hint="eastAsia" w:eastAsia="仿宋_GB2312"/>
          <w:color w:val="000000"/>
          <w:sz w:val="28"/>
          <w:szCs w:val="28"/>
          <w:highlight w:val="none"/>
          <w:lang w:eastAsia="zh-CN"/>
        </w:rPr>
        <w:t>，</w:t>
      </w:r>
      <w:r>
        <w:rPr>
          <w:rFonts w:eastAsia="仿宋_GB2312"/>
          <w:color w:val="000000"/>
          <w:sz w:val="28"/>
          <w:szCs w:val="28"/>
          <w:highlight w:val="none"/>
        </w:rPr>
        <w:t>按下列第</w:t>
      </w:r>
      <w:r>
        <w:rPr>
          <w:rFonts w:eastAsia="仿宋_GB2312"/>
          <w:color w:val="000000"/>
          <w:sz w:val="28"/>
          <w:szCs w:val="28"/>
          <w:highlight w:val="none"/>
          <w:u w:val="single"/>
        </w:rPr>
        <w:t xml:space="preserve"> </w:t>
      </w:r>
      <w:r>
        <w:rPr>
          <w:rFonts w:hint="eastAsia" w:eastAsia="仿宋_GB2312"/>
          <w:color w:val="000000"/>
          <w:sz w:val="28"/>
          <w:szCs w:val="28"/>
          <w:highlight w:val="none"/>
          <w:u w:val="single"/>
        </w:rPr>
        <w:t>（2）</w:t>
      </w:r>
      <w:r>
        <w:rPr>
          <w:rFonts w:eastAsia="仿宋_GB2312"/>
          <w:color w:val="000000"/>
          <w:sz w:val="28"/>
          <w:szCs w:val="28"/>
          <w:highlight w:val="none"/>
          <w:u w:val="single"/>
        </w:rPr>
        <w:t xml:space="preserve"> </w:t>
      </w:r>
      <w:r>
        <w:rPr>
          <w:rFonts w:eastAsia="仿宋_GB2312"/>
          <w:color w:val="000000"/>
          <w:sz w:val="28"/>
          <w:szCs w:val="28"/>
          <w:highlight w:val="none"/>
        </w:rPr>
        <w:t>种方式</w:t>
      </w:r>
      <w:r>
        <w:rPr>
          <w:rFonts w:hint="eastAsia" w:eastAsia="仿宋_GB2312"/>
          <w:color w:val="000000"/>
          <w:sz w:val="28"/>
          <w:szCs w:val="28"/>
          <w:highlight w:val="none"/>
        </w:rPr>
        <w:t>解</w:t>
      </w:r>
      <w:r>
        <w:rPr>
          <w:rFonts w:eastAsia="仿宋_GB2312"/>
          <w:color w:val="000000"/>
          <w:sz w:val="28"/>
          <w:szCs w:val="28"/>
          <w:highlight w:val="none"/>
        </w:rPr>
        <w:t>决</w:t>
      </w:r>
      <w:r>
        <w:rPr>
          <w:rFonts w:hint="eastAsia" w:eastAsia="仿宋_GB2312"/>
          <w:color w:val="00000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（1）向</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仲裁委员会申请仲裁；</w:t>
      </w:r>
    </w:p>
    <w:bookmarkEnd w:id="547"/>
    <w:bookmarkEnd w:id="548"/>
    <w:bookmarkEnd w:id="549"/>
    <w:bookmarkEnd w:id="550"/>
    <w:bookmarkEnd w:id="551"/>
    <w:bookmarkEnd w:id="552"/>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hint="eastAsia" w:eastAsia="仿宋_GB2312"/>
          <w:color w:val="000000"/>
          <w:sz w:val="28"/>
          <w:szCs w:val="28"/>
          <w:highlight w:val="none"/>
        </w:rPr>
      </w:pPr>
      <w:r>
        <w:rPr>
          <w:rFonts w:hint="eastAsia" w:eastAsia="仿宋_GB2312"/>
          <w:color w:val="000000"/>
          <w:sz w:val="28"/>
          <w:szCs w:val="28"/>
          <w:highlight w:val="none"/>
        </w:rPr>
        <w:t>（</w:t>
      </w:r>
      <w:r>
        <w:rPr>
          <w:rFonts w:eastAsia="仿宋_GB2312"/>
          <w:color w:val="000000"/>
          <w:sz w:val="28"/>
          <w:szCs w:val="28"/>
          <w:highlight w:val="none"/>
        </w:rPr>
        <w:t>2</w:t>
      </w:r>
      <w:r>
        <w:rPr>
          <w:rFonts w:hint="eastAsia" w:eastAsia="仿宋_GB2312"/>
          <w:color w:val="000000"/>
          <w:sz w:val="28"/>
          <w:szCs w:val="28"/>
          <w:highlight w:val="none"/>
        </w:rPr>
        <w:t>）向</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发包人所在地</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rPr>
        <w:t>人民法院起诉，由此产生的诉讼费、律师费</w:t>
      </w:r>
      <w:r>
        <w:rPr>
          <w:rFonts w:hint="eastAsia" w:eastAsia="仿宋_GB2312"/>
          <w:color w:val="000000"/>
          <w:sz w:val="28"/>
          <w:szCs w:val="28"/>
          <w:highlight w:val="none"/>
          <w:lang w:eastAsia="zh-CN"/>
        </w:rPr>
        <w:t>、保全费及保全保险费</w:t>
      </w:r>
      <w:r>
        <w:rPr>
          <w:rFonts w:hint="eastAsia" w:eastAsia="仿宋_GB2312"/>
          <w:color w:val="000000"/>
          <w:sz w:val="28"/>
          <w:szCs w:val="28"/>
          <w:highlight w:val="none"/>
        </w:rPr>
        <w:t>由败诉方承担。</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eastAsia="黑体"/>
          <w:b w:val="0"/>
          <w:bCs w:val="0"/>
          <w:color w:val="000000"/>
          <w:sz w:val="32"/>
          <w:szCs w:val="32"/>
          <w:highlight w:val="none"/>
          <w:lang w:val="en-US" w:eastAsia="zh-CN"/>
        </w:rPr>
      </w:pPr>
      <w:r>
        <w:rPr>
          <w:rFonts w:hint="eastAsia" w:eastAsia="黑体"/>
          <w:b w:val="0"/>
          <w:bCs w:val="0"/>
          <w:color w:val="000000"/>
          <w:sz w:val="32"/>
          <w:szCs w:val="32"/>
          <w:highlight w:val="none"/>
          <w:lang w:val="en-US" w:eastAsia="zh-CN"/>
        </w:rPr>
        <w:t>21</w:t>
      </w:r>
      <w:r>
        <w:rPr>
          <w:rFonts w:hint="eastAsia" w:eastAsia="黑体"/>
          <w:b w:val="0"/>
          <w:bCs w:val="0"/>
          <w:color w:val="000000"/>
          <w:sz w:val="32"/>
          <w:szCs w:val="32"/>
          <w:highlight w:val="none"/>
        </w:rPr>
        <w:t>.</w:t>
      </w:r>
      <w:r>
        <w:rPr>
          <w:rFonts w:hint="eastAsia" w:eastAsia="黑体"/>
          <w:b w:val="0"/>
          <w:bCs w:val="0"/>
          <w:color w:val="000000"/>
          <w:sz w:val="32"/>
          <w:szCs w:val="32"/>
          <w:highlight w:val="none"/>
          <w:lang w:val="en-US" w:eastAsia="zh-CN"/>
        </w:rPr>
        <w:t>其他约定</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textAlignment w:val="auto"/>
        <w:rPr>
          <w:rFonts w:hint="eastAsia" w:eastAsia="仿宋_GB2312"/>
          <w:color w:val="000000"/>
          <w:sz w:val="28"/>
          <w:szCs w:val="28"/>
          <w:highlight w:val="none"/>
          <w:u w:val="none"/>
        </w:rPr>
      </w:pPr>
      <w:r>
        <w:rPr>
          <w:rFonts w:hint="eastAsia" w:eastAsia="仿宋_GB2312"/>
          <w:color w:val="000000"/>
          <w:sz w:val="28"/>
          <w:szCs w:val="28"/>
          <w:highlight w:val="none"/>
          <w:u w:val="none"/>
          <w:lang w:val="en-US" w:eastAsia="zh-CN"/>
        </w:rPr>
        <w:t>21</w:t>
      </w:r>
      <w:r>
        <w:rPr>
          <w:rFonts w:hint="eastAsia" w:eastAsia="仿宋_GB2312"/>
          <w:color w:val="000000"/>
          <w:sz w:val="28"/>
          <w:szCs w:val="28"/>
          <w:highlight w:val="none"/>
          <w:u w:val="none"/>
        </w:rPr>
        <w:t>.1本合同尾部载明的双方地址、电话等信息，系双方有效联系方式，如发生变更，应提前书面通知另一方，否则依该联系方式送达相关文书的，</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color w:val="000000"/>
          <w:sz w:val="28"/>
          <w:szCs w:val="28"/>
          <w:highlight w:val="none"/>
          <w:u w:val="none"/>
        </w:rPr>
      </w:pPr>
      <w:r>
        <w:rPr>
          <w:rFonts w:hint="eastAsia" w:eastAsia="仿宋_GB2312"/>
          <w:color w:val="000000"/>
          <w:sz w:val="28"/>
          <w:szCs w:val="28"/>
          <w:highlight w:val="none"/>
          <w:u w:val="none"/>
        </w:rPr>
        <w:t>视为送达成功。</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hint="eastAsia" w:eastAsia="仿宋_GB2312"/>
          <w:color w:val="000000"/>
          <w:sz w:val="28"/>
          <w:szCs w:val="28"/>
          <w:highlight w:val="none"/>
          <w:u w:val="none"/>
        </w:rPr>
      </w:pPr>
      <w:r>
        <w:rPr>
          <w:rFonts w:hint="eastAsia" w:eastAsia="仿宋_GB2312"/>
          <w:color w:val="000000"/>
          <w:sz w:val="28"/>
          <w:szCs w:val="28"/>
          <w:highlight w:val="none"/>
          <w:u w:val="none"/>
          <w:lang w:val="en-US" w:eastAsia="zh-CN"/>
        </w:rPr>
        <w:t>21</w:t>
      </w:r>
      <w:r>
        <w:rPr>
          <w:rFonts w:hint="eastAsia" w:eastAsia="仿宋_GB2312"/>
          <w:color w:val="000000"/>
          <w:sz w:val="28"/>
          <w:szCs w:val="28"/>
          <w:highlight w:val="none"/>
          <w:u w:val="none"/>
        </w:rPr>
        <w:t>.2本合同第一部分合同协议书或第二部分通用</w:t>
      </w:r>
      <w:r>
        <w:rPr>
          <w:rFonts w:hint="eastAsia" w:eastAsia="仿宋_GB2312"/>
          <w:color w:val="000000"/>
          <w:sz w:val="28"/>
          <w:szCs w:val="28"/>
          <w:highlight w:val="none"/>
          <w:u w:val="none"/>
          <w:lang w:eastAsia="zh-CN"/>
        </w:rPr>
        <w:t>合同</w:t>
      </w:r>
      <w:r>
        <w:rPr>
          <w:rFonts w:hint="eastAsia" w:eastAsia="仿宋_GB2312"/>
          <w:color w:val="000000"/>
          <w:sz w:val="28"/>
          <w:szCs w:val="28"/>
          <w:highlight w:val="none"/>
          <w:u w:val="none"/>
        </w:rPr>
        <w:t>条款与第三部分专用合同条款内容不一致之处，以第三部分专用合同条款的内容为准。</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default"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w:t>
      </w:r>
      <w:r>
        <w:rPr>
          <w:rFonts w:hint="default" w:ascii="Times New Roman" w:hAnsi="Times New Roman" w:eastAsia="仿宋_GB2312" w:cs="Times New Roman"/>
          <w:kern w:val="0"/>
          <w:sz w:val="28"/>
          <w:szCs w:val="28"/>
          <w:highlight w:val="none"/>
          <w:lang w:val="en-US" w:eastAsia="zh-CN"/>
        </w:rPr>
        <w:t>.3</w:t>
      </w:r>
      <w:r>
        <w:rPr>
          <w:rFonts w:hint="eastAsia" w:ascii="Times New Roman" w:hAnsi="Times New Roman" w:eastAsia="仿宋_GB2312" w:cs="Times New Roman"/>
          <w:kern w:val="0"/>
          <w:sz w:val="28"/>
          <w:szCs w:val="28"/>
          <w:highlight w:val="none"/>
          <w:lang w:val="en-US" w:eastAsia="zh-CN"/>
        </w:rPr>
        <w:t>发包</w:t>
      </w:r>
      <w:r>
        <w:rPr>
          <w:rFonts w:hint="default" w:ascii="Times New Roman" w:hAnsi="Times New Roman" w:eastAsia="仿宋_GB2312" w:cs="Times New Roman"/>
          <w:kern w:val="0"/>
          <w:sz w:val="28"/>
          <w:szCs w:val="28"/>
          <w:highlight w:val="none"/>
          <w:lang w:val="en-US" w:eastAsia="zh-CN"/>
        </w:rPr>
        <w:t>人工程手续办理委托承包人进行，发包人安排专人配合，</w:t>
      </w:r>
      <w:r>
        <w:rPr>
          <w:rFonts w:hint="eastAsia" w:ascii="Times New Roman" w:hAnsi="Times New Roman" w:eastAsia="仿宋_GB2312" w:cs="Times New Roman"/>
          <w:kern w:val="0"/>
          <w:sz w:val="28"/>
          <w:szCs w:val="28"/>
          <w:highlight w:val="none"/>
          <w:lang w:val="en-US" w:eastAsia="zh-CN"/>
        </w:rPr>
        <w:t>办理</w:t>
      </w:r>
      <w:r>
        <w:rPr>
          <w:rFonts w:hint="default" w:ascii="Times New Roman" w:hAnsi="Times New Roman" w:eastAsia="仿宋_GB2312" w:cs="Times New Roman"/>
          <w:kern w:val="0"/>
          <w:sz w:val="28"/>
          <w:szCs w:val="28"/>
          <w:highlight w:val="none"/>
          <w:lang w:val="en-US" w:eastAsia="zh-CN"/>
        </w:rPr>
        <w:t>工程</w:t>
      </w:r>
      <w:r>
        <w:rPr>
          <w:rFonts w:hint="eastAsia" w:ascii="Times New Roman" w:hAnsi="Times New Roman" w:eastAsia="仿宋_GB2312" w:cs="Times New Roman"/>
          <w:kern w:val="0"/>
          <w:sz w:val="28"/>
          <w:szCs w:val="28"/>
          <w:highlight w:val="none"/>
          <w:lang w:val="en-US" w:eastAsia="zh-CN"/>
        </w:rPr>
        <w:t>相关手续</w:t>
      </w:r>
      <w:r>
        <w:rPr>
          <w:rFonts w:hint="default" w:ascii="Times New Roman" w:hAnsi="Times New Roman" w:eastAsia="仿宋_GB2312" w:cs="Times New Roman"/>
          <w:kern w:val="0"/>
          <w:sz w:val="28"/>
          <w:szCs w:val="28"/>
          <w:highlight w:val="none"/>
          <w:lang w:val="en-US" w:eastAsia="zh-CN"/>
        </w:rPr>
        <w:t>缴纳的费</w:t>
      </w:r>
      <w:r>
        <w:rPr>
          <w:rFonts w:hint="eastAsia" w:ascii="Times New Roman" w:hAnsi="Times New Roman" w:eastAsia="仿宋_GB2312" w:cs="Times New Roman"/>
          <w:kern w:val="0"/>
          <w:sz w:val="28"/>
          <w:szCs w:val="28"/>
          <w:highlight w:val="none"/>
          <w:lang w:val="en-US" w:eastAsia="zh-CN"/>
        </w:rPr>
        <w:t>用</w:t>
      </w:r>
      <w:r>
        <w:rPr>
          <w:rFonts w:hint="default" w:ascii="Times New Roman" w:hAnsi="Times New Roman" w:eastAsia="仿宋_GB2312" w:cs="Times New Roman"/>
          <w:kern w:val="0"/>
          <w:sz w:val="28"/>
          <w:szCs w:val="28"/>
          <w:highlight w:val="none"/>
          <w:lang w:val="en-US" w:eastAsia="zh-CN"/>
        </w:rPr>
        <w:t>由发包人承担，其它费用已包含在合同价中。</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default"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21.4施工单位在工程竣工验收后积极完成工</w:t>
      </w:r>
      <w:r>
        <w:rPr>
          <w:rFonts w:hint="default" w:ascii="Times New Roman" w:hAnsi="Times New Roman" w:eastAsia="仿宋_GB2312" w:cs="Times New Roman"/>
          <w:kern w:val="0"/>
          <w:sz w:val="28"/>
          <w:szCs w:val="28"/>
          <w:highlight w:val="none"/>
          <w:lang w:val="en-US" w:eastAsia="zh-CN"/>
        </w:rPr>
        <w:t>程结算书的</w:t>
      </w:r>
      <w:r>
        <w:rPr>
          <w:rFonts w:hint="default" w:ascii="仿宋_GB2312" w:hAnsi="仿宋" w:eastAsia="仿宋_GB2312" w:cs="仿宋"/>
          <w:kern w:val="0"/>
          <w:sz w:val="28"/>
          <w:szCs w:val="28"/>
          <w:highlight w:val="none"/>
          <w:lang w:val="en-US" w:eastAsia="zh-CN"/>
        </w:rPr>
        <w:t>编制工作</w:t>
      </w:r>
      <w:r>
        <w:rPr>
          <w:rFonts w:hint="eastAsia" w:ascii="仿宋_GB2312" w:hAnsi="仿宋" w:eastAsia="仿宋_GB2312" w:cs="仿宋"/>
          <w:kern w:val="0"/>
          <w:sz w:val="28"/>
          <w:szCs w:val="28"/>
          <w:highlight w:val="none"/>
          <w:lang w:val="en-US" w:eastAsia="zh-CN"/>
        </w:rPr>
        <w:t>并报发包人</w:t>
      </w:r>
      <w:r>
        <w:rPr>
          <w:rFonts w:hint="default" w:ascii="仿宋_GB2312" w:hAnsi="仿宋" w:eastAsia="仿宋_GB2312" w:cs="仿宋"/>
          <w:kern w:val="0"/>
          <w:sz w:val="28"/>
          <w:szCs w:val="28"/>
          <w:highlight w:val="none"/>
          <w:lang w:val="en-US" w:eastAsia="zh-CN"/>
        </w:rPr>
        <w:t>，否</w:t>
      </w:r>
      <w:r>
        <w:rPr>
          <w:rFonts w:hint="default" w:ascii="Times New Roman" w:hAnsi="Times New Roman" w:eastAsia="仿宋_GB2312" w:cs="Times New Roman"/>
          <w:kern w:val="0"/>
          <w:sz w:val="28"/>
          <w:szCs w:val="28"/>
          <w:highlight w:val="none"/>
          <w:lang w:val="en-US" w:eastAsia="zh-CN"/>
        </w:rPr>
        <w:t>则扣除履约保证金2</w:t>
      </w:r>
      <w:r>
        <w:rPr>
          <w:rFonts w:hint="eastAsia" w:ascii="Times New Roman" w:hAnsi="Times New Roman" w:eastAsia="仿宋_GB2312" w:cs="Times New Roman"/>
          <w:kern w:val="0"/>
          <w:sz w:val="28"/>
          <w:szCs w:val="28"/>
          <w:highlight w:val="none"/>
          <w:lang w:val="en-US" w:eastAsia="zh-CN"/>
        </w:rPr>
        <w:t>0</w:t>
      </w:r>
      <w:r>
        <w:rPr>
          <w:rFonts w:hint="default" w:ascii="Times New Roman" w:hAnsi="Times New Roman" w:eastAsia="仿宋_GB2312" w:cs="Times New Roman"/>
          <w:kern w:val="0"/>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default"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21.5每个分项工程竣工验收合格后施工单位必须在发包人要求</w:t>
      </w:r>
      <w:r>
        <w:rPr>
          <w:rFonts w:hint="default" w:ascii="Times New Roman" w:hAnsi="Times New Roman" w:eastAsia="仿宋_GB2312" w:cs="Times New Roman"/>
          <w:kern w:val="0"/>
          <w:sz w:val="28"/>
          <w:szCs w:val="28"/>
          <w:highlight w:val="none"/>
          <w:lang w:val="en-US" w:eastAsia="zh-CN"/>
        </w:rPr>
        <w:t>的时间内对验收中提出的问题进行整改，否则将按工期延误处罚。</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default"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21.6本项目施工现场关键岗位人员（指工程项目负责人、工</w:t>
      </w:r>
      <w:r>
        <w:rPr>
          <w:rFonts w:hint="default" w:ascii="Times New Roman" w:hAnsi="Times New Roman" w:eastAsia="仿宋_GB2312" w:cs="Times New Roman"/>
          <w:kern w:val="0"/>
          <w:sz w:val="28"/>
          <w:szCs w:val="28"/>
          <w:highlight w:val="none"/>
          <w:lang w:val="en-US" w:eastAsia="zh-CN"/>
        </w:rPr>
        <w:t>程项目技术负责人、施工员、质量员、安全员）每月出勤不得少于</w:t>
      </w:r>
      <w:r>
        <w:rPr>
          <w:rFonts w:hint="default" w:ascii="Times New Roman" w:hAnsi="Times New Roman" w:eastAsia="仿宋_GB2312" w:cs="Times New Roman"/>
          <w:kern w:val="0"/>
          <w:sz w:val="28"/>
          <w:szCs w:val="28"/>
          <w:highlight w:val="none"/>
          <w:u w:val="single"/>
          <w:lang w:val="en-US" w:eastAsia="zh-CN"/>
        </w:rPr>
        <w:t xml:space="preserve"> 2</w:t>
      </w:r>
      <w:r>
        <w:rPr>
          <w:rFonts w:hint="eastAsia" w:ascii="Times New Roman" w:hAnsi="Times New Roman" w:eastAsia="仿宋_GB2312" w:cs="Times New Roman"/>
          <w:kern w:val="0"/>
          <w:sz w:val="28"/>
          <w:szCs w:val="28"/>
          <w:highlight w:val="none"/>
          <w:u w:val="single"/>
          <w:lang w:val="en-US" w:eastAsia="zh-CN"/>
        </w:rPr>
        <w:t>5</w:t>
      </w:r>
      <w:r>
        <w:rPr>
          <w:rFonts w:hint="default" w:ascii="Times New Roman" w:hAnsi="Times New Roman" w:eastAsia="仿宋_GB2312" w:cs="Times New Roman"/>
          <w:kern w:val="0"/>
          <w:sz w:val="28"/>
          <w:szCs w:val="28"/>
          <w:highlight w:val="none"/>
          <w:u w:val="single"/>
          <w:lang w:val="en-US" w:eastAsia="zh-CN"/>
        </w:rPr>
        <w:t xml:space="preserve"> </w:t>
      </w:r>
      <w:r>
        <w:rPr>
          <w:rFonts w:hint="default" w:ascii="Times New Roman" w:hAnsi="Times New Roman" w:eastAsia="仿宋_GB2312" w:cs="Times New Roman"/>
          <w:kern w:val="0"/>
          <w:sz w:val="28"/>
          <w:szCs w:val="28"/>
          <w:highlight w:val="none"/>
          <w:lang w:val="en-US" w:eastAsia="zh-CN"/>
        </w:rPr>
        <w:t>天，并按相关规定规定实行考核管理，其中项目负责人和安全员到岗率在</w:t>
      </w:r>
      <w:r>
        <w:rPr>
          <w:rFonts w:hint="default" w:ascii="Times New Roman" w:hAnsi="Times New Roman" w:eastAsia="仿宋_GB2312" w:cs="Times New Roman"/>
          <w:kern w:val="0"/>
          <w:sz w:val="28"/>
          <w:szCs w:val="28"/>
          <w:highlight w:val="none"/>
          <w:u w:val="single"/>
          <w:lang w:val="en-US" w:eastAsia="zh-CN"/>
        </w:rPr>
        <w:t xml:space="preserve"> 50%-70%</w:t>
      </w:r>
      <w:r>
        <w:rPr>
          <w:rFonts w:hint="default" w:ascii="Times New Roman" w:hAnsi="Times New Roman" w:eastAsia="仿宋_GB2312" w:cs="Times New Roman"/>
          <w:kern w:val="0"/>
          <w:sz w:val="28"/>
          <w:szCs w:val="28"/>
          <w:highlight w:val="none"/>
          <w:lang w:val="en-US" w:eastAsia="zh-CN"/>
        </w:rPr>
        <w:t>之间的，按</w:t>
      </w:r>
      <w:r>
        <w:rPr>
          <w:rFonts w:hint="default" w:ascii="Times New Roman" w:hAnsi="Times New Roman" w:eastAsia="仿宋_GB2312" w:cs="Times New Roman"/>
          <w:kern w:val="0"/>
          <w:sz w:val="28"/>
          <w:szCs w:val="28"/>
          <w:highlight w:val="none"/>
          <w:u w:val="single"/>
          <w:lang w:val="en-US" w:eastAsia="zh-CN"/>
        </w:rPr>
        <w:t xml:space="preserve"> 1000 元/天</w:t>
      </w:r>
      <w:r>
        <w:rPr>
          <w:rFonts w:hint="default" w:ascii="Times New Roman" w:hAnsi="Times New Roman" w:eastAsia="仿宋_GB2312" w:cs="Times New Roman"/>
          <w:kern w:val="0"/>
          <w:sz w:val="28"/>
          <w:szCs w:val="28"/>
          <w:highlight w:val="none"/>
          <w:lang w:val="en-US" w:eastAsia="zh-CN"/>
        </w:rPr>
        <w:t>进行处罚，到岗率在</w:t>
      </w:r>
      <w:r>
        <w:rPr>
          <w:rFonts w:hint="default" w:ascii="Times New Roman" w:hAnsi="Times New Roman" w:eastAsia="仿宋_GB2312" w:cs="Times New Roman"/>
          <w:kern w:val="0"/>
          <w:sz w:val="28"/>
          <w:szCs w:val="28"/>
          <w:highlight w:val="none"/>
          <w:u w:val="single"/>
          <w:lang w:val="en-US" w:eastAsia="zh-CN"/>
        </w:rPr>
        <w:t xml:space="preserve"> 50%以下</w:t>
      </w:r>
      <w:r>
        <w:rPr>
          <w:rFonts w:hint="default" w:ascii="Times New Roman" w:hAnsi="Times New Roman" w:eastAsia="仿宋_GB2312" w:cs="Times New Roman"/>
          <w:kern w:val="0"/>
          <w:sz w:val="28"/>
          <w:szCs w:val="28"/>
          <w:highlight w:val="none"/>
          <w:lang w:val="en-US" w:eastAsia="zh-CN"/>
        </w:rPr>
        <w:t>的，按</w:t>
      </w:r>
      <w:r>
        <w:rPr>
          <w:rFonts w:hint="default" w:ascii="Times New Roman" w:hAnsi="Times New Roman" w:eastAsia="仿宋_GB2312" w:cs="Times New Roman"/>
          <w:kern w:val="0"/>
          <w:sz w:val="28"/>
          <w:szCs w:val="28"/>
          <w:highlight w:val="none"/>
          <w:u w:val="single"/>
          <w:lang w:val="en-US" w:eastAsia="zh-CN"/>
        </w:rPr>
        <w:t xml:space="preserve"> 2000 元/天</w:t>
      </w:r>
      <w:r>
        <w:rPr>
          <w:rFonts w:hint="default" w:ascii="Times New Roman" w:hAnsi="Times New Roman" w:eastAsia="仿宋_GB2312" w:cs="Times New Roman"/>
          <w:kern w:val="0"/>
          <w:sz w:val="28"/>
          <w:szCs w:val="28"/>
          <w:highlight w:val="none"/>
          <w:lang w:val="en-US" w:eastAsia="zh-CN"/>
        </w:rPr>
        <w:t>进行处罚；项目班子其它成员到岗率在</w:t>
      </w:r>
      <w:r>
        <w:rPr>
          <w:rFonts w:hint="default" w:ascii="Times New Roman" w:hAnsi="Times New Roman" w:eastAsia="仿宋_GB2312" w:cs="Times New Roman"/>
          <w:kern w:val="0"/>
          <w:sz w:val="28"/>
          <w:szCs w:val="28"/>
          <w:highlight w:val="none"/>
          <w:u w:val="single"/>
          <w:lang w:val="en-US" w:eastAsia="zh-CN"/>
        </w:rPr>
        <w:t xml:space="preserve"> 50%-70%之间</w:t>
      </w:r>
      <w:r>
        <w:rPr>
          <w:rFonts w:hint="default" w:ascii="Times New Roman" w:hAnsi="Times New Roman" w:eastAsia="仿宋_GB2312" w:cs="Times New Roman"/>
          <w:kern w:val="0"/>
          <w:sz w:val="28"/>
          <w:szCs w:val="28"/>
          <w:highlight w:val="none"/>
          <w:lang w:val="en-US" w:eastAsia="zh-CN"/>
        </w:rPr>
        <w:t>的，按</w:t>
      </w:r>
      <w:r>
        <w:rPr>
          <w:rFonts w:hint="default" w:ascii="Times New Roman" w:hAnsi="Times New Roman" w:eastAsia="仿宋_GB2312" w:cs="Times New Roman"/>
          <w:kern w:val="0"/>
          <w:sz w:val="28"/>
          <w:szCs w:val="28"/>
          <w:highlight w:val="none"/>
          <w:u w:val="single"/>
          <w:lang w:val="en-US" w:eastAsia="zh-CN"/>
        </w:rPr>
        <w:t xml:space="preserve"> 500元/天</w:t>
      </w:r>
      <w:r>
        <w:rPr>
          <w:rFonts w:hint="default" w:ascii="Times New Roman" w:hAnsi="Times New Roman" w:eastAsia="仿宋_GB2312" w:cs="Times New Roman"/>
          <w:kern w:val="0"/>
          <w:sz w:val="28"/>
          <w:szCs w:val="28"/>
          <w:highlight w:val="none"/>
          <w:lang w:val="en-US" w:eastAsia="zh-CN"/>
        </w:rPr>
        <w:t>进行处罚，到岗率在</w:t>
      </w:r>
      <w:r>
        <w:rPr>
          <w:rFonts w:hint="default" w:ascii="Times New Roman" w:hAnsi="Times New Roman" w:eastAsia="仿宋_GB2312" w:cs="Times New Roman"/>
          <w:kern w:val="0"/>
          <w:sz w:val="28"/>
          <w:szCs w:val="28"/>
          <w:highlight w:val="none"/>
          <w:u w:val="single"/>
          <w:lang w:val="en-US" w:eastAsia="zh-CN"/>
        </w:rPr>
        <w:t xml:space="preserve"> 50%以下</w:t>
      </w:r>
      <w:r>
        <w:rPr>
          <w:rFonts w:hint="default" w:ascii="Times New Roman" w:hAnsi="Times New Roman" w:eastAsia="仿宋_GB2312" w:cs="Times New Roman"/>
          <w:kern w:val="0"/>
          <w:sz w:val="28"/>
          <w:szCs w:val="28"/>
          <w:highlight w:val="none"/>
          <w:lang w:val="en-US" w:eastAsia="zh-CN"/>
        </w:rPr>
        <w:t>的，按</w:t>
      </w:r>
      <w:r>
        <w:rPr>
          <w:rFonts w:hint="default" w:ascii="Times New Roman" w:hAnsi="Times New Roman" w:eastAsia="仿宋_GB2312" w:cs="Times New Roman"/>
          <w:kern w:val="0"/>
          <w:sz w:val="28"/>
          <w:szCs w:val="28"/>
          <w:highlight w:val="none"/>
          <w:u w:val="single"/>
          <w:lang w:val="en-US" w:eastAsia="zh-CN"/>
        </w:rPr>
        <w:t xml:space="preserve"> 1000 元/天</w:t>
      </w:r>
      <w:r>
        <w:rPr>
          <w:rFonts w:hint="default" w:ascii="Times New Roman" w:hAnsi="Times New Roman" w:eastAsia="仿宋_GB2312" w:cs="Times New Roman"/>
          <w:kern w:val="0"/>
          <w:sz w:val="28"/>
          <w:szCs w:val="28"/>
          <w:highlight w:val="none"/>
          <w:lang w:val="en-US" w:eastAsia="zh-CN"/>
        </w:rPr>
        <w:t>进行处罚。连续</w:t>
      </w:r>
      <w:r>
        <w:rPr>
          <w:rFonts w:hint="default" w:ascii="Times New Roman" w:hAnsi="Times New Roman" w:eastAsia="仿宋_GB2312" w:cs="Times New Roman"/>
          <w:kern w:val="0"/>
          <w:sz w:val="28"/>
          <w:szCs w:val="28"/>
          <w:highlight w:val="none"/>
          <w:u w:val="single"/>
          <w:lang w:val="en-US" w:eastAsia="zh-CN"/>
        </w:rPr>
        <w:t xml:space="preserve"> </w:t>
      </w:r>
      <w:r>
        <w:rPr>
          <w:rFonts w:hint="eastAsia" w:ascii="Times New Roman" w:hAnsi="Times New Roman" w:eastAsia="仿宋_GB2312" w:cs="Times New Roman"/>
          <w:kern w:val="0"/>
          <w:sz w:val="28"/>
          <w:szCs w:val="28"/>
          <w:highlight w:val="none"/>
          <w:u w:val="single"/>
          <w:lang w:val="en-US" w:eastAsia="zh-CN"/>
        </w:rPr>
        <w:t>3</w:t>
      </w:r>
      <w:r>
        <w:rPr>
          <w:rFonts w:hint="default" w:ascii="Times New Roman" w:hAnsi="Times New Roman" w:eastAsia="仿宋_GB2312" w:cs="Times New Roman"/>
          <w:kern w:val="0"/>
          <w:sz w:val="28"/>
          <w:szCs w:val="28"/>
          <w:highlight w:val="none"/>
          <w:u w:val="single"/>
          <w:lang w:val="en-US" w:eastAsia="zh-CN"/>
        </w:rPr>
        <w:t xml:space="preserve"> </w:t>
      </w:r>
      <w:r>
        <w:rPr>
          <w:rFonts w:hint="default" w:ascii="Times New Roman" w:hAnsi="Times New Roman" w:eastAsia="仿宋_GB2312" w:cs="Times New Roman"/>
          <w:kern w:val="0"/>
          <w:sz w:val="28"/>
          <w:szCs w:val="28"/>
          <w:highlight w:val="none"/>
          <w:lang w:val="en-US" w:eastAsia="zh-CN"/>
        </w:rPr>
        <w:t>天不到位或累计</w:t>
      </w:r>
      <w:r>
        <w:rPr>
          <w:rFonts w:hint="default" w:ascii="Times New Roman" w:hAnsi="Times New Roman" w:eastAsia="仿宋_GB2312" w:cs="Times New Roman"/>
          <w:kern w:val="0"/>
          <w:sz w:val="28"/>
          <w:szCs w:val="28"/>
          <w:highlight w:val="none"/>
          <w:u w:val="single"/>
          <w:lang w:val="en-US" w:eastAsia="zh-CN"/>
        </w:rPr>
        <w:t xml:space="preserve"> </w:t>
      </w:r>
      <w:r>
        <w:rPr>
          <w:rFonts w:hint="eastAsia" w:ascii="Times New Roman" w:hAnsi="Times New Roman" w:eastAsia="仿宋_GB2312" w:cs="Times New Roman"/>
          <w:kern w:val="0"/>
          <w:sz w:val="28"/>
          <w:szCs w:val="28"/>
          <w:highlight w:val="none"/>
          <w:u w:val="single"/>
          <w:lang w:val="en-US" w:eastAsia="zh-CN"/>
        </w:rPr>
        <w:t xml:space="preserve">5 </w:t>
      </w:r>
      <w:r>
        <w:rPr>
          <w:rFonts w:hint="eastAsia" w:ascii="Times New Roman" w:hAnsi="Times New Roman" w:eastAsia="仿宋_GB2312" w:cs="Times New Roman"/>
          <w:kern w:val="0"/>
          <w:sz w:val="28"/>
          <w:szCs w:val="28"/>
          <w:highlight w:val="none"/>
          <w:lang w:val="en-US" w:eastAsia="zh-CN"/>
        </w:rPr>
        <w:t>天</w:t>
      </w:r>
      <w:r>
        <w:rPr>
          <w:rFonts w:hint="default" w:ascii="Times New Roman" w:hAnsi="Times New Roman" w:eastAsia="仿宋_GB2312" w:cs="Times New Roman"/>
          <w:kern w:val="0"/>
          <w:sz w:val="28"/>
          <w:szCs w:val="28"/>
          <w:highlight w:val="none"/>
          <w:lang w:val="en-US" w:eastAsia="zh-CN"/>
        </w:rPr>
        <w:t>不到位的，</w:t>
      </w:r>
      <w:r>
        <w:rPr>
          <w:rFonts w:hint="eastAsia" w:ascii="Times New Roman" w:hAnsi="Times New Roman" w:eastAsia="仿宋_GB2312" w:cs="Times New Roman"/>
          <w:kern w:val="0"/>
          <w:sz w:val="28"/>
          <w:szCs w:val="28"/>
          <w:highlight w:val="none"/>
          <w:lang w:val="en-US" w:eastAsia="zh-CN"/>
        </w:rPr>
        <w:t>承包人按合同价1%</w:t>
      </w:r>
      <w:r>
        <w:rPr>
          <w:rFonts w:hint="default" w:ascii="Times New Roman" w:hAnsi="Times New Roman" w:eastAsia="仿宋_GB2312" w:cs="Times New Roman"/>
          <w:kern w:val="0"/>
          <w:sz w:val="28"/>
          <w:szCs w:val="28"/>
          <w:highlight w:val="none"/>
          <w:lang w:val="en-US" w:eastAsia="zh-CN"/>
        </w:rPr>
        <w:t>进行处罚。</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default"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21.7承包人应按文明施工、安全防护要求进行施工，施工现</w:t>
      </w:r>
      <w:r>
        <w:rPr>
          <w:rFonts w:hint="default" w:ascii="Times New Roman" w:hAnsi="Times New Roman" w:eastAsia="仿宋_GB2312" w:cs="Times New Roman"/>
          <w:kern w:val="0"/>
          <w:sz w:val="28"/>
          <w:szCs w:val="28"/>
          <w:highlight w:val="none"/>
          <w:lang w:val="en-US" w:eastAsia="zh-CN"/>
        </w:rPr>
        <w:t>场的保护由承包人负责，由于保护措施不力造成的损失及相关费用由承包人自行承担。</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default"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21.8承包人应严格按照已批准的《施工技术方案》予以施</w:t>
      </w:r>
      <w:r>
        <w:rPr>
          <w:rFonts w:hint="default" w:ascii="Times New Roman" w:hAnsi="Times New Roman" w:eastAsia="仿宋_GB2312" w:cs="Times New Roman"/>
          <w:kern w:val="0"/>
          <w:sz w:val="28"/>
          <w:szCs w:val="28"/>
          <w:highlight w:val="none"/>
          <w:lang w:val="en-US" w:eastAsia="zh-CN"/>
        </w:rPr>
        <w:t>工，如需调整需提前 5 天向发包人提出申请，并经批准后方可实施。每个月发包人将按照经批准实施的《施工技术方案》对照实际完成工程量的质量、进度等，如达不到经批准实施的《施工技术方案》要求的招标人将予以处罚，承包人无条件返工、修复至满足设计要求为止，并承担由此产生的一切费用。</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default"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21.9工程最终结算价格：承包人按施工图纸及现场实际完成</w:t>
      </w:r>
      <w:r>
        <w:rPr>
          <w:rFonts w:hint="default" w:ascii="Times New Roman" w:hAnsi="Times New Roman" w:eastAsia="仿宋_GB2312" w:cs="Times New Roman"/>
          <w:kern w:val="0"/>
          <w:sz w:val="28"/>
          <w:szCs w:val="28"/>
          <w:highlight w:val="none"/>
          <w:lang w:val="en-US" w:eastAsia="zh-CN"/>
        </w:rPr>
        <w:t>的工程量、经济签证单进行编制结算</w:t>
      </w:r>
      <w:r>
        <w:rPr>
          <w:rFonts w:hint="eastAsia" w:ascii="Times New Roman" w:hAnsi="Times New Roman" w:eastAsia="仿宋_GB2312" w:cs="Times New Roman"/>
          <w:kern w:val="0"/>
          <w:sz w:val="28"/>
          <w:szCs w:val="28"/>
          <w:highlight w:val="none"/>
          <w:lang w:val="en-US" w:eastAsia="zh-CN"/>
        </w:rPr>
        <w:t>，</w:t>
      </w:r>
      <w:r>
        <w:rPr>
          <w:rFonts w:hint="default" w:ascii="Times New Roman" w:hAnsi="Times New Roman" w:eastAsia="仿宋_GB2312" w:cs="Times New Roman"/>
          <w:kern w:val="0"/>
          <w:sz w:val="28"/>
          <w:szCs w:val="28"/>
          <w:highlight w:val="none"/>
          <w:lang w:val="en-US" w:eastAsia="zh-CN"/>
        </w:rPr>
        <w:t>经发包方、监理单位、承包人</w:t>
      </w:r>
      <w:r>
        <w:rPr>
          <w:rFonts w:hint="eastAsia" w:ascii="Times New Roman" w:hAnsi="Times New Roman" w:eastAsia="仿宋_GB2312" w:cs="Times New Roman"/>
          <w:kern w:val="0"/>
          <w:sz w:val="28"/>
          <w:szCs w:val="28"/>
          <w:highlight w:val="none"/>
          <w:lang w:val="en-US" w:eastAsia="zh-CN"/>
        </w:rPr>
        <w:t>三</w:t>
      </w:r>
      <w:r>
        <w:rPr>
          <w:rFonts w:hint="default" w:ascii="Times New Roman" w:hAnsi="Times New Roman" w:eastAsia="仿宋_GB2312" w:cs="Times New Roman"/>
          <w:kern w:val="0"/>
          <w:sz w:val="28"/>
          <w:szCs w:val="28"/>
          <w:highlight w:val="none"/>
          <w:lang w:val="en-US" w:eastAsia="zh-CN"/>
        </w:rPr>
        <w:t>方核定工程量，</w:t>
      </w:r>
      <w:r>
        <w:rPr>
          <w:rFonts w:hint="eastAsia" w:ascii="Times New Roman" w:hAnsi="Times New Roman" w:eastAsia="仿宋_GB2312" w:cs="Times New Roman"/>
          <w:kern w:val="0"/>
          <w:sz w:val="28"/>
          <w:szCs w:val="28"/>
          <w:highlight w:val="none"/>
          <w:lang w:val="en-US" w:eastAsia="zh-CN"/>
        </w:rPr>
        <w:t>以</w:t>
      </w:r>
      <w:r>
        <w:rPr>
          <w:rFonts w:hint="default" w:ascii="Times New Roman" w:hAnsi="Times New Roman" w:eastAsia="仿宋_GB2312" w:cs="Times New Roman"/>
          <w:kern w:val="0"/>
          <w:sz w:val="28"/>
          <w:szCs w:val="28"/>
          <w:highlight w:val="none"/>
          <w:lang w:val="en-US" w:eastAsia="zh-CN"/>
        </w:rPr>
        <w:t>审计部门审计定案后</w:t>
      </w:r>
      <w:r>
        <w:rPr>
          <w:rFonts w:hint="eastAsia" w:ascii="Times New Roman" w:hAnsi="Times New Roman" w:eastAsia="仿宋_GB2312" w:cs="Times New Roman"/>
          <w:kern w:val="0"/>
          <w:sz w:val="28"/>
          <w:szCs w:val="28"/>
          <w:highlight w:val="none"/>
          <w:lang w:val="en-US" w:eastAsia="zh-CN"/>
        </w:rPr>
        <w:t>的</w:t>
      </w:r>
      <w:r>
        <w:rPr>
          <w:rFonts w:hint="default" w:ascii="Times New Roman" w:hAnsi="Times New Roman" w:eastAsia="仿宋_GB2312" w:cs="Times New Roman"/>
          <w:kern w:val="0"/>
          <w:sz w:val="28"/>
          <w:szCs w:val="28"/>
          <w:highlight w:val="none"/>
          <w:lang w:val="en-US" w:eastAsia="zh-CN"/>
        </w:rPr>
        <w:t>审计报告作为最终结算依据。</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default"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21.10本合同附件及预算外签证材料都是本合同的组成部分，</w:t>
      </w:r>
      <w:r>
        <w:rPr>
          <w:rFonts w:hint="default" w:ascii="Times New Roman" w:hAnsi="Times New Roman" w:eastAsia="仿宋_GB2312" w:cs="Times New Roman"/>
          <w:kern w:val="0"/>
          <w:sz w:val="28"/>
          <w:szCs w:val="28"/>
          <w:highlight w:val="none"/>
          <w:lang w:val="en-US" w:eastAsia="zh-CN"/>
        </w:rPr>
        <w:t>与合同具有同等法律效力。</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eastAsia"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21.11双方根据有关法律、行政法规规定，结合本工程实际，</w:t>
      </w:r>
      <w:r>
        <w:rPr>
          <w:rFonts w:hint="default" w:ascii="Times New Roman" w:hAnsi="Times New Roman" w:eastAsia="仿宋_GB2312" w:cs="Times New Roman"/>
          <w:kern w:val="0"/>
          <w:sz w:val="28"/>
          <w:szCs w:val="28"/>
          <w:highlight w:val="none"/>
          <w:lang w:val="en-US" w:eastAsia="zh-CN"/>
        </w:rPr>
        <w:t>经协商一致后，可对本合同具体化补充或修改</w:t>
      </w:r>
      <w:r>
        <w:rPr>
          <w:rFonts w:hint="eastAsia" w:ascii="Times New Roman" w:hAnsi="Times New Roman" w:eastAsia="仿宋_GB2312" w:cs="Times New Roman"/>
          <w:kern w:val="0"/>
          <w:sz w:val="28"/>
          <w:szCs w:val="28"/>
          <w:highlight w:val="none"/>
          <w:lang w:val="en-US" w:eastAsia="zh-CN"/>
        </w:rPr>
        <w:t>的内容，签订补充协议。</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黑体"/>
          <w:bCs/>
          <w:color w:val="000000"/>
          <w:sz w:val="32"/>
          <w:szCs w:val="32"/>
          <w:highlight w:val="none"/>
        </w:rPr>
      </w:pPr>
      <w:r>
        <w:rPr>
          <w:rFonts w:hint="eastAsia" w:eastAsia="黑体"/>
          <w:bCs/>
          <w:color w:val="000000"/>
          <w:sz w:val="32"/>
          <w:szCs w:val="32"/>
          <w:highlight w:val="none"/>
        </w:rPr>
        <w:t>补充条款：</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eastAsia="仿宋_GB2312"/>
          <w:color w:val="000000"/>
          <w:sz w:val="28"/>
          <w:szCs w:val="28"/>
          <w:highlight w:val="none"/>
        </w:rPr>
      </w:pPr>
      <w:r>
        <w:rPr>
          <w:rFonts w:hint="eastAsia" w:eastAsia="仿宋_GB2312"/>
          <w:color w:val="000000"/>
          <w:sz w:val="28"/>
          <w:szCs w:val="28"/>
          <w:highlight w:val="none"/>
        </w:rPr>
        <w:t>承包人同意接受甲方工程结算审计原则。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eastAsia="仿宋_GB2312"/>
          <w:color w:val="000000"/>
          <w:sz w:val="28"/>
          <w:szCs w:val="28"/>
          <w:highlight w:val="none"/>
        </w:rPr>
      </w:pPr>
      <w:r>
        <w:rPr>
          <w:rFonts w:hint="eastAsia" w:eastAsia="仿宋_GB2312"/>
          <w:color w:val="000000"/>
          <w:sz w:val="28"/>
          <w:szCs w:val="28"/>
          <w:highlight w:val="none"/>
          <w:lang w:val="en-US" w:eastAsia="zh-CN"/>
        </w:rPr>
        <w:t>1.</w:t>
      </w:r>
      <w:r>
        <w:rPr>
          <w:rFonts w:eastAsia="仿宋_GB2312"/>
          <w:color w:val="000000"/>
          <w:sz w:val="28"/>
          <w:szCs w:val="28"/>
          <w:highlight w:val="none"/>
        </w:rPr>
        <w:t>工程</w:t>
      </w:r>
      <w:r>
        <w:rPr>
          <w:rFonts w:hint="eastAsia" w:eastAsia="仿宋_GB2312"/>
          <w:color w:val="000000"/>
          <w:sz w:val="28"/>
          <w:szCs w:val="28"/>
          <w:highlight w:val="none"/>
        </w:rPr>
        <w:t>竣</w:t>
      </w:r>
      <w:r>
        <w:rPr>
          <w:rFonts w:eastAsia="仿宋_GB2312"/>
          <w:color w:val="000000"/>
          <w:sz w:val="28"/>
          <w:szCs w:val="28"/>
          <w:highlight w:val="none"/>
        </w:rPr>
        <w:t>工后，承包方要在规定的时间内报送</w:t>
      </w:r>
      <w:r>
        <w:rPr>
          <w:rFonts w:hint="eastAsia" w:eastAsia="仿宋_GB2312"/>
          <w:color w:val="000000"/>
          <w:sz w:val="28"/>
          <w:szCs w:val="28"/>
          <w:highlight w:val="none"/>
        </w:rPr>
        <w:t>完整</w:t>
      </w:r>
      <w:r>
        <w:rPr>
          <w:rFonts w:eastAsia="仿宋_GB2312"/>
          <w:color w:val="000000"/>
          <w:sz w:val="28"/>
          <w:szCs w:val="28"/>
          <w:highlight w:val="none"/>
        </w:rPr>
        <w:t>、规范</w:t>
      </w:r>
      <w:r>
        <w:rPr>
          <w:rFonts w:hint="eastAsia" w:eastAsia="仿宋_GB2312"/>
          <w:color w:val="000000"/>
          <w:sz w:val="28"/>
          <w:szCs w:val="28"/>
          <w:highlight w:val="none"/>
        </w:rPr>
        <w:t>的竣</w:t>
      </w:r>
      <w:r>
        <w:rPr>
          <w:rFonts w:eastAsia="仿宋_GB2312"/>
          <w:color w:val="000000"/>
          <w:sz w:val="28"/>
          <w:szCs w:val="28"/>
          <w:highlight w:val="none"/>
        </w:rPr>
        <w:t>工</w:t>
      </w:r>
      <w:r>
        <w:rPr>
          <w:rFonts w:hint="eastAsia" w:eastAsia="仿宋_GB2312"/>
          <w:color w:val="000000"/>
          <w:sz w:val="28"/>
          <w:szCs w:val="28"/>
          <w:highlight w:val="none"/>
        </w:rPr>
        <w:t>材料</w:t>
      </w:r>
      <w:r>
        <w:rPr>
          <w:rFonts w:eastAsia="仿宋_GB2312"/>
          <w:color w:val="000000"/>
          <w:sz w:val="28"/>
          <w:szCs w:val="28"/>
          <w:highlight w:val="none"/>
        </w:rPr>
        <w:t>，</w:t>
      </w:r>
      <w:r>
        <w:rPr>
          <w:rFonts w:hint="eastAsia" w:eastAsia="仿宋_GB2312"/>
          <w:color w:val="000000"/>
          <w:sz w:val="28"/>
          <w:szCs w:val="28"/>
          <w:highlight w:val="none"/>
        </w:rPr>
        <w:t>工程竣工验收单（记录）须加盖</w:t>
      </w:r>
      <w:r>
        <w:rPr>
          <w:rFonts w:eastAsia="仿宋_GB2312"/>
          <w:color w:val="000000"/>
          <w:sz w:val="28"/>
          <w:szCs w:val="28"/>
          <w:highlight w:val="none"/>
        </w:rPr>
        <w:t>承包方、监理方、工程管理部门、</w:t>
      </w:r>
      <w:r>
        <w:rPr>
          <w:rFonts w:hint="eastAsia" w:eastAsia="仿宋_GB2312"/>
          <w:color w:val="000000"/>
          <w:sz w:val="28"/>
          <w:szCs w:val="28"/>
          <w:highlight w:val="none"/>
        </w:rPr>
        <w:t>使用单位公章并由单位负责人或项目负责人签字，否则视为工程未通过验收。</w:t>
      </w:r>
      <w:r>
        <w:rPr>
          <w:rFonts w:eastAsia="仿宋_GB2312"/>
          <w:color w:val="000000"/>
          <w:sz w:val="28"/>
          <w:szCs w:val="28"/>
          <w:highlight w:val="none"/>
        </w:rPr>
        <w:t>并对报送材料的全面、准确、真实性负责。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eastAsia="仿宋_GB2312"/>
          <w:color w:val="000000"/>
          <w:sz w:val="28"/>
          <w:szCs w:val="28"/>
          <w:highlight w:val="none"/>
          <w:u w:val="single"/>
        </w:rPr>
      </w:pPr>
      <w:r>
        <w:rPr>
          <w:rFonts w:hint="eastAsia" w:eastAsia="仿宋_GB2312"/>
          <w:color w:val="000000"/>
          <w:sz w:val="28"/>
          <w:szCs w:val="28"/>
          <w:highlight w:val="none"/>
          <w:lang w:val="en-US" w:eastAsia="zh-CN"/>
        </w:rPr>
        <w:t>2.</w:t>
      </w:r>
      <w:r>
        <w:rPr>
          <w:rFonts w:eastAsia="仿宋_GB2312"/>
          <w:color w:val="000000"/>
          <w:sz w:val="28"/>
          <w:szCs w:val="28"/>
          <w:highlight w:val="none"/>
        </w:rPr>
        <w:t>承包方</w:t>
      </w:r>
      <w:r>
        <w:rPr>
          <w:rFonts w:hint="eastAsia" w:eastAsia="仿宋_GB2312"/>
          <w:color w:val="000000"/>
          <w:sz w:val="28"/>
          <w:szCs w:val="28"/>
          <w:highlight w:val="none"/>
        </w:rPr>
        <w:t>须</w:t>
      </w:r>
      <w:r>
        <w:rPr>
          <w:rFonts w:eastAsia="仿宋_GB2312"/>
          <w:color w:val="000000"/>
          <w:sz w:val="28"/>
          <w:szCs w:val="28"/>
          <w:highlight w:val="none"/>
        </w:rPr>
        <w:t>在竣工验收合格之日起</w:t>
      </w:r>
      <w:r>
        <w:rPr>
          <w:rFonts w:hint="eastAsia" w:eastAsia="仿宋_GB2312"/>
          <w:color w:val="000000"/>
          <w:sz w:val="28"/>
          <w:szCs w:val="28"/>
          <w:highlight w:val="none"/>
          <w:lang w:eastAsia="zh-CN"/>
        </w:rPr>
        <w:t>及时</w:t>
      </w:r>
      <w:r>
        <w:rPr>
          <w:rFonts w:eastAsia="仿宋_GB2312"/>
          <w:color w:val="000000"/>
          <w:sz w:val="28"/>
          <w:szCs w:val="28"/>
          <w:highlight w:val="none"/>
        </w:rPr>
        <w:t>报送工程结算及全部工程资料，承包方送审的工程</w:t>
      </w:r>
      <w:r>
        <w:rPr>
          <w:rFonts w:hint="eastAsia" w:eastAsia="仿宋_GB2312"/>
          <w:color w:val="000000"/>
          <w:sz w:val="28"/>
          <w:szCs w:val="28"/>
          <w:highlight w:val="none"/>
        </w:rPr>
        <w:t>竣</w:t>
      </w:r>
      <w:r>
        <w:rPr>
          <w:rFonts w:eastAsia="仿宋_GB2312"/>
          <w:color w:val="000000"/>
          <w:sz w:val="28"/>
          <w:szCs w:val="28"/>
          <w:highlight w:val="none"/>
        </w:rPr>
        <w:t>工材料要恪守承诺和质量要求，</w:t>
      </w:r>
      <w:r>
        <w:rPr>
          <w:rFonts w:hint="eastAsia" w:eastAsia="仿宋_GB2312"/>
          <w:color w:val="000000"/>
          <w:sz w:val="28"/>
          <w:szCs w:val="28"/>
          <w:highlight w:val="none"/>
        </w:rPr>
        <w:t>工程施工内容与</w:t>
      </w:r>
      <w:r>
        <w:rPr>
          <w:rFonts w:eastAsia="仿宋_GB2312"/>
          <w:color w:val="000000"/>
          <w:sz w:val="28"/>
          <w:szCs w:val="28"/>
          <w:highlight w:val="none"/>
        </w:rPr>
        <w:t>结算内容相一致</w:t>
      </w:r>
      <w:r>
        <w:rPr>
          <w:rFonts w:hint="eastAsia" w:eastAsia="仿宋_GB2312"/>
          <w:color w:val="000000"/>
          <w:sz w:val="28"/>
          <w:szCs w:val="28"/>
          <w:highlight w:val="none"/>
        </w:rPr>
        <w:t>，符合招标和投标文件及合同内容，不得违反合同约定。承包方如未在规定的时间内提供完整、真实、合法的资料、包括工程中涉及变更项目及增加的项目，由此产生的不良后果由承包</w:t>
      </w:r>
      <w:r>
        <w:rPr>
          <w:rFonts w:hint="eastAsia" w:eastAsia="仿宋_GB2312"/>
          <w:color w:val="000000"/>
          <w:sz w:val="28"/>
          <w:szCs w:val="28"/>
          <w:highlight w:val="none"/>
          <w:lang w:eastAsia="zh-CN"/>
        </w:rPr>
        <w:t>方承担</w:t>
      </w:r>
      <w:r>
        <w:rPr>
          <w:rFonts w:hint="eastAsia" w:eastAsia="仿宋_GB2312"/>
          <w:color w:val="000000"/>
          <w:sz w:val="28"/>
          <w:szCs w:val="28"/>
          <w:highlight w:val="none"/>
        </w:rPr>
        <w:t>，发包方不承担责任，也不予受理；工程管理部门拖延者，将按学校的相关规定进行问责。</w:t>
      </w:r>
      <w:r>
        <w:rPr>
          <w:rFonts w:eastAsia="仿宋_GB2312"/>
          <w:color w:val="000000"/>
          <w:sz w:val="28"/>
          <w:szCs w:val="28"/>
          <w:highlight w:val="none"/>
        </w:rPr>
        <w:t>工程结算报甲方审计处进行审计，最终以甲方审计处</w:t>
      </w:r>
      <w:r>
        <w:rPr>
          <w:rFonts w:hint="eastAsia" w:eastAsia="仿宋_GB2312"/>
          <w:color w:val="000000"/>
          <w:sz w:val="28"/>
          <w:szCs w:val="28"/>
          <w:highlight w:val="none"/>
        </w:rPr>
        <w:t>审定结算价</w:t>
      </w:r>
      <w:r>
        <w:rPr>
          <w:rFonts w:eastAsia="仿宋_GB2312"/>
          <w:color w:val="000000"/>
          <w:sz w:val="28"/>
          <w:szCs w:val="28"/>
          <w:highlight w:val="none"/>
        </w:rPr>
        <w:t>为准。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eastAsia="仿宋_GB2312"/>
          <w:color w:val="000000"/>
          <w:sz w:val="28"/>
          <w:szCs w:val="28"/>
          <w:highlight w:val="none"/>
          <w:u w:val="single"/>
        </w:rPr>
      </w:pPr>
      <w:r>
        <w:rPr>
          <w:rFonts w:hint="eastAsia" w:eastAsia="仿宋_GB2312"/>
          <w:color w:val="000000"/>
          <w:sz w:val="28"/>
          <w:szCs w:val="28"/>
          <w:highlight w:val="none"/>
          <w:lang w:val="en-US" w:eastAsia="zh-CN"/>
        </w:rPr>
        <w:t>3.</w:t>
      </w:r>
      <w:r>
        <w:rPr>
          <w:rFonts w:hint="eastAsia" w:eastAsia="仿宋_GB2312"/>
          <w:color w:val="000000"/>
          <w:sz w:val="28"/>
          <w:szCs w:val="28"/>
          <w:highlight w:val="none"/>
          <w:lang w:eastAsia="zh-CN"/>
        </w:rPr>
        <w:t>施工现场</w:t>
      </w:r>
      <w:r>
        <w:rPr>
          <w:rFonts w:hint="eastAsia" w:eastAsia="仿宋_GB2312"/>
          <w:color w:val="000000"/>
          <w:sz w:val="28"/>
          <w:szCs w:val="28"/>
          <w:highlight w:val="none"/>
        </w:rPr>
        <w:t>项目管理人员及主要人员与</w:t>
      </w:r>
      <w:r>
        <w:rPr>
          <w:rFonts w:hint="eastAsia" w:eastAsia="仿宋_GB2312"/>
          <w:color w:val="000000"/>
          <w:sz w:val="28"/>
          <w:szCs w:val="28"/>
          <w:highlight w:val="none"/>
          <w:lang w:eastAsia="zh-CN"/>
        </w:rPr>
        <w:t>响应</w:t>
      </w:r>
      <w:r>
        <w:rPr>
          <w:rFonts w:hint="eastAsia" w:eastAsia="仿宋_GB2312"/>
          <w:color w:val="000000"/>
          <w:sz w:val="28"/>
          <w:szCs w:val="28"/>
          <w:highlight w:val="none"/>
        </w:rPr>
        <w:t>文件保持一致</w:t>
      </w:r>
      <w:r>
        <w:rPr>
          <w:rFonts w:hint="eastAsia" w:eastAsia="仿宋_GB2312"/>
          <w:color w:val="000000"/>
          <w:sz w:val="28"/>
          <w:szCs w:val="28"/>
          <w:highlight w:val="none"/>
          <w:lang w:eastAsia="zh-CN"/>
        </w:rPr>
        <w:t>，本工程实际使用</w:t>
      </w:r>
      <w:r>
        <w:rPr>
          <w:rFonts w:hint="eastAsia" w:eastAsia="仿宋_GB2312"/>
          <w:color w:val="000000"/>
          <w:sz w:val="28"/>
          <w:szCs w:val="28"/>
          <w:highlight w:val="none"/>
        </w:rPr>
        <w:t>材料与</w:t>
      </w:r>
      <w:r>
        <w:rPr>
          <w:rFonts w:hint="eastAsia" w:eastAsia="仿宋_GB2312"/>
          <w:color w:val="000000"/>
          <w:sz w:val="28"/>
          <w:szCs w:val="28"/>
          <w:highlight w:val="none"/>
          <w:lang w:val="en-US" w:eastAsia="zh-CN"/>
        </w:rPr>
        <w:t>招标</w:t>
      </w:r>
      <w:r>
        <w:rPr>
          <w:rFonts w:hint="eastAsia" w:eastAsia="仿宋_GB2312"/>
          <w:color w:val="000000"/>
          <w:sz w:val="28"/>
          <w:szCs w:val="28"/>
          <w:highlight w:val="none"/>
          <w:lang w:eastAsia="zh-CN"/>
        </w:rPr>
        <w:t>文件、响应</w:t>
      </w:r>
      <w:r>
        <w:rPr>
          <w:rFonts w:hint="eastAsia" w:eastAsia="仿宋_GB2312"/>
          <w:color w:val="000000"/>
          <w:sz w:val="28"/>
          <w:szCs w:val="28"/>
          <w:highlight w:val="none"/>
        </w:rPr>
        <w:t>文件</w:t>
      </w:r>
      <w:r>
        <w:rPr>
          <w:rFonts w:hint="eastAsia" w:eastAsia="仿宋_GB2312"/>
          <w:color w:val="000000"/>
          <w:sz w:val="28"/>
          <w:szCs w:val="28"/>
          <w:highlight w:val="none"/>
          <w:lang w:eastAsia="zh-CN"/>
        </w:rPr>
        <w:t>、《主材设备品牌表承诺函》</w:t>
      </w:r>
      <w:r>
        <w:rPr>
          <w:rFonts w:hint="eastAsia" w:eastAsia="仿宋_GB2312"/>
          <w:color w:val="000000"/>
          <w:sz w:val="28"/>
          <w:szCs w:val="28"/>
          <w:highlight w:val="none"/>
        </w:rPr>
        <w:t>保持一致。在施工阶段中，投标文件所报针对该项目的所有管理人员必须到场，其中项目经理和技术负责人未经</w:t>
      </w:r>
      <w:r>
        <w:rPr>
          <w:rFonts w:eastAsia="仿宋_GB2312"/>
          <w:color w:val="000000"/>
          <w:sz w:val="28"/>
          <w:szCs w:val="28"/>
          <w:highlight w:val="none"/>
        </w:rPr>
        <w:t>发包人批准</w:t>
      </w:r>
      <w:r>
        <w:rPr>
          <w:rFonts w:hint="eastAsia" w:eastAsia="仿宋_GB2312"/>
          <w:color w:val="000000"/>
          <w:sz w:val="28"/>
          <w:szCs w:val="28"/>
          <w:highlight w:val="none"/>
        </w:rPr>
        <w:t>不得进行更换，其他人员在向学校工程管理部门提交变更人员申请及近六个月</w:t>
      </w:r>
      <w:r>
        <w:rPr>
          <w:rFonts w:hint="eastAsia" w:eastAsia="仿宋_GB2312"/>
          <w:color w:val="000000"/>
          <w:sz w:val="28"/>
          <w:szCs w:val="28"/>
          <w:highlight w:val="none"/>
          <w:lang w:eastAsia="zh-CN"/>
        </w:rPr>
        <w:t>在</w:t>
      </w:r>
      <w:r>
        <w:rPr>
          <w:rFonts w:hint="eastAsia" w:eastAsia="仿宋_GB2312"/>
          <w:color w:val="000000"/>
          <w:sz w:val="28"/>
          <w:szCs w:val="28"/>
          <w:highlight w:val="none"/>
        </w:rPr>
        <w:t>本单位缴纳</w:t>
      </w:r>
      <w:r>
        <w:rPr>
          <w:rFonts w:hint="eastAsia" w:eastAsia="仿宋_GB2312"/>
          <w:color w:val="000000"/>
          <w:sz w:val="28"/>
          <w:szCs w:val="28"/>
          <w:highlight w:val="none"/>
          <w:lang w:eastAsia="zh-CN"/>
        </w:rPr>
        <w:t>的</w:t>
      </w:r>
      <w:r>
        <w:rPr>
          <w:rFonts w:hint="eastAsia" w:eastAsia="仿宋_GB2312"/>
          <w:color w:val="000000"/>
          <w:sz w:val="28"/>
          <w:szCs w:val="28"/>
          <w:highlight w:val="none"/>
        </w:rPr>
        <w:t>社保证明材料后，经学校工程管理部门审核通过备案后才能进行更换，如违反上述要求，发包人有权终止合同</w:t>
      </w:r>
      <w:r>
        <w:rPr>
          <w:rFonts w:hint="eastAsia" w:eastAsia="仿宋_GB2312"/>
          <w:color w:val="000000"/>
          <w:sz w:val="28"/>
          <w:szCs w:val="28"/>
          <w:highlight w:val="none"/>
          <w:lang w:eastAsia="zh-CN"/>
        </w:rPr>
        <w:t>，承包人承担由此给发包人造成的一切损失</w:t>
      </w:r>
      <w:r>
        <w:rPr>
          <w:rFonts w:hint="eastAsia" w:eastAsia="仿宋_GB2312"/>
          <w:color w:val="000000"/>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eastAsia="仿宋_GB2312"/>
          <w:color w:val="000000"/>
          <w:sz w:val="28"/>
          <w:szCs w:val="28"/>
          <w:highlight w:val="none"/>
          <w:u w:val="single"/>
        </w:rPr>
      </w:pPr>
      <w:r>
        <w:rPr>
          <w:rFonts w:hint="eastAsia" w:eastAsia="仿宋_GB2312"/>
          <w:color w:val="000000"/>
          <w:sz w:val="28"/>
          <w:szCs w:val="28"/>
          <w:highlight w:val="none"/>
          <w:lang w:val="en-US" w:eastAsia="zh-CN"/>
        </w:rPr>
        <w:t>4.</w:t>
      </w:r>
      <w:r>
        <w:rPr>
          <w:rFonts w:hint="eastAsia" w:eastAsia="仿宋_GB2312"/>
          <w:color w:val="000000"/>
          <w:sz w:val="28"/>
          <w:szCs w:val="28"/>
          <w:highlight w:val="none"/>
        </w:rPr>
        <w:t>建设单位、施工单位、监理单位需对隐蔽工程量进行确认，并形成隐蔽工程量确认单，为后期结算审核提供依据。</w:t>
      </w:r>
    </w:p>
    <w:p>
      <w:pPr>
        <w:keepNext w:val="0"/>
        <w:keepLines w:val="0"/>
        <w:pageBreakBefore w:val="0"/>
        <w:kinsoku/>
        <w:wordWrap/>
        <w:overflowPunct/>
        <w:topLinePunct w:val="0"/>
        <w:autoSpaceDE/>
        <w:autoSpaceDN/>
        <w:bidi w:val="0"/>
        <w:adjustRightInd/>
        <w:snapToGrid/>
        <w:spacing w:line="400" w:lineRule="exact"/>
        <w:jc w:val="both"/>
        <w:textAlignment w:val="auto"/>
        <w:rPr>
          <w:rFonts w:eastAsia="黑体"/>
          <w:b w:val="0"/>
          <w:bCs/>
          <w:color w:val="000000"/>
          <w:sz w:val="32"/>
          <w:szCs w:val="32"/>
          <w:highlight w:val="none"/>
        </w:rPr>
      </w:pPr>
      <w:bookmarkStart w:id="559" w:name="_Toc351203652"/>
    </w:p>
    <w:p>
      <w:pPr>
        <w:keepNext w:val="0"/>
        <w:keepLines w:val="0"/>
        <w:pageBreakBefore w:val="0"/>
        <w:kinsoku/>
        <w:wordWrap/>
        <w:overflowPunct/>
        <w:topLinePunct w:val="0"/>
        <w:autoSpaceDE/>
        <w:autoSpaceDN/>
        <w:bidi w:val="0"/>
        <w:adjustRightInd/>
        <w:snapToGrid/>
        <w:spacing w:line="400" w:lineRule="exact"/>
        <w:jc w:val="both"/>
        <w:textAlignment w:val="auto"/>
        <w:rPr>
          <w:rFonts w:eastAsia="黑体"/>
          <w:b/>
          <w:color w:val="000000"/>
          <w:sz w:val="32"/>
          <w:szCs w:val="32"/>
          <w:highlight w:val="none"/>
        </w:rPr>
      </w:pPr>
      <w:r>
        <w:rPr>
          <w:rFonts w:eastAsia="黑体"/>
          <w:b w:val="0"/>
          <w:bCs/>
          <w:color w:val="000000"/>
          <w:sz w:val="32"/>
          <w:szCs w:val="32"/>
          <w:highlight w:val="none"/>
        </w:rPr>
        <w:t>附件</w:t>
      </w:r>
      <w:bookmarkEnd w:id="559"/>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附件</w:t>
      </w:r>
      <w:r>
        <w:rPr>
          <w:rFonts w:hint="eastAsia" w:eastAsia="仿宋_GB2312"/>
          <w:color w:val="000000"/>
          <w:sz w:val="28"/>
          <w:szCs w:val="28"/>
          <w:highlight w:val="none"/>
        </w:rPr>
        <w:t>1</w:t>
      </w:r>
      <w:r>
        <w:rPr>
          <w:rFonts w:eastAsia="仿宋_GB2312"/>
          <w:color w:val="000000"/>
          <w:sz w:val="28"/>
          <w:szCs w:val="28"/>
          <w:highlight w:val="none"/>
        </w:rPr>
        <w:t>：工程质量保修书</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eastAsia" w:eastAsia="仿宋_GB2312"/>
          <w:color w:val="000000"/>
          <w:sz w:val="30"/>
          <w:szCs w:val="32"/>
          <w:highlight w:val="none"/>
        </w:rPr>
      </w:pPr>
      <w:r>
        <w:rPr>
          <w:rFonts w:eastAsia="仿宋_GB2312"/>
          <w:color w:val="000000"/>
          <w:sz w:val="28"/>
          <w:szCs w:val="28"/>
          <w:highlight w:val="none"/>
        </w:rPr>
        <w:t>附件</w:t>
      </w:r>
      <w:r>
        <w:rPr>
          <w:rFonts w:hint="eastAsia" w:eastAsia="仿宋_GB2312"/>
          <w:color w:val="000000"/>
          <w:sz w:val="28"/>
          <w:szCs w:val="28"/>
          <w:highlight w:val="none"/>
        </w:rPr>
        <w:t>2：建设工程廉政责任书</w:t>
      </w:r>
    </w:p>
    <w:p>
      <w:pPr>
        <w:keepNext w:val="0"/>
        <w:keepLines w:val="0"/>
        <w:pageBreakBefore w:val="0"/>
        <w:kinsoku/>
        <w:wordWrap/>
        <w:overflowPunct/>
        <w:topLinePunct w:val="0"/>
        <w:autoSpaceDE/>
        <w:autoSpaceDN/>
        <w:bidi w:val="0"/>
        <w:adjustRightInd/>
        <w:snapToGrid/>
        <w:spacing w:line="400" w:lineRule="exact"/>
        <w:ind w:firstLine="600" w:firstLineChars="200"/>
        <w:jc w:val="both"/>
        <w:textAlignment w:val="auto"/>
        <w:outlineLvl w:val="2"/>
        <w:rPr>
          <w:rFonts w:hint="eastAsia" w:eastAsia="仿宋_GB2312"/>
          <w:color w:val="000000"/>
          <w:sz w:val="30"/>
          <w:szCs w:val="32"/>
          <w:highlight w:val="none"/>
        </w:rPr>
      </w:pPr>
    </w:p>
    <w:p>
      <w:pPr>
        <w:keepNext w:val="0"/>
        <w:keepLines w:val="0"/>
        <w:pageBreakBefore w:val="0"/>
        <w:kinsoku/>
        <w:wordWrap/>
        <w:overflowPunct/>
        <w:topLinePunct w:val="0"/>
        <w:autoSpaceDE/>
        <w:autoSpaceDN/>
        <w:bidi w:val="0"/>
        <w:adjustRightInd/>
        <w:snapToGrid/>
        <w:spacing w:line="400" w:lineRule="exact"/>
        <w:ind w:firstLine="600" w:firstLineChars="200"/>
        <w:jc w:val="both"/>
        <w:textAlignment w:val="auto"/>
        <w:outlineLvl w:val="2"/>
        <w:rPr>
          <w:rFonts w:hint="eastAsia" w:eastAsia="仿宋_GB2312"/>
          <w:color w:val="000000"/>
          <w:sz w:val="30"/>
          <w:szCs w:val="32"/>
          <w:highlight w:val="none"/>
          <w:lang w:eastAsia="zh-CN"/>
        </w:rPr>
        <w:sectPr>
          <w:footerReference r:id="rId5" w:type="first"/>
          <w:footerReference r:id="rId4" w:type="default"/>
          <w:pgSz w:w="11906" w:h="16838"/>
          <w:pgMar w:top="1134" w:right="1134" w:bottom="1134" w:left="1134" w:header="851" w:footer="992" w:gutter="0"/>
          <w:pgNumType w:fmt="decimal" w:start="1"/>
          <w:cols w:space="720" w:num="1"/>
          <w:titlePg/>
          <w:docGrid w:type="lines" w:linePitch="312" w:charSpace="0"/>
        </w:sectPr>
      </w:pPr>
    </w:p>
    <w:p>
      <w:pPr>
        <w:spacing w:line="440" w:lineRule="exact"/>
        <w:rPr>
          <w:rFonts w:hint="eastAsia" w:ascii="宋体" w:hAnsi="宋体" w:cs="宋体"/>
          <w:b/>
          <w:bCs/>
          <w:color w:val="000000"/>
          <w:sz w:val="44"/>
          <w:szCs w:val="44"/>
          <w:highlight w:val="none"/>
        </w:rPr>
      </w:pPr>
      <w:r>
        <w:rPr>
          <w:rFonts w:eastAsia="仿宋_GB2312"/>
          <w:color w:val="000000"/>
          <w:sz w:val="30"/>
          <w:szCs w:val="30"/>
          <w:highlight w:val="none"/>
        </w:rPr>
        <w:t>附件</w:t>
      </w:r>
      <w:r>
        <w:rPr>
          <w:rFonts w:hint="eastAsia" w:eastAsia="仿宋_GB2312"/>
          <w:color w:val="000000"/>
          <w:sz w:val="30"/>
          <w:szCs w:val="30"/>
          <w:highlight w:val="none"/>
        </w:rPr>
        <w:t>1</w:t>
      </w:r>
      <w:r>
        <w:rPr>
          <w:rFonts w:eastAsia="仿宋_GB2312"/>
          <w:color w:val="000000"/>
          <w:sz w:val="30"/>
          <w:szCs w:val="30"/>
          <w:highlight w:val="none"/>
        </w:rPr>
        <w:t>：</w:t>
      </w:r>
    </w:p>
    <w:p>
      <w:pPr>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工程质量保修书</w:t>
      </w:r>
    </w:p>
    <w:p>
      <w:pPr>
        <w:pStyle w:val="14"/>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仿宋_GB2312"/>
          <w:color w:val="000000"/>
          <w:sz w:val="32"/>
          <w:szCs w:val="32"/>
          <w:highlight w:val="none"/>
          <w:u w:val="single"/>
          <w:lang w:val="en-US" w:eastAsia="zh-CN"/>
        </w:rPr>
      </w:pPr>
      <w:r>
        <w:rPr>
          <w:rFonts w:eastAsia="仿宋_GB2312"/>
          <w:color w:val="000000"/>
          <w:sz w:val="32"/>
          <w:szCs w:val="32"/>
          <w:highlight w:val="none"/>
        </w:rPr>
        <w:t>发包人（全称）：</w:t>
      </w:r>
      <w:r>
        <w:rPr>
          <w:rFonts w:hint="eastAsia" w:eastAsia="仿宋_GB2312"/>
          <w:color w:val="000000"/>
          <w:sz w:val="32"/>
          <w:szCs w:val="32"/>
          <w:highlight w:val="none"/>
          <w:u w:val="single"/>
          <w:lang w:val="en-US" w:eastAsia="zh-CN"/>
        </w:rPr>
        <w:t>新疆大学</w:t>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eastAsia="仿宋_GB2312"/>
          <w:color w:val="000000"/>
          <w:sz w:val="32"/>
          <w:szCs w:val="32"/>
          <w:highlight w:val="none"/>
          <w:lang w:val="en-US"/>
        </w:rPr>
      </w:pPr>
      <w:r>
        <w:rPr>
          <w:rFonts w:eastAsia="仿宋_GB2312"/>
          <w:color w:val="000000"/>
          <w:sz w:val="32"/>
          <w:szCs w:val="32"/>
          <w:highlight w:val="none"/>
        </w:rPr>
        <w:t>承包人（全称）：</w:t>
      </w:r>
      <w:permStart w:id="49" w:edGrp="everyone"/>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permEnd w:id="49"/>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eastAsia="仿宋_GB2312"/>
          <w:color w:val="000000"/>
          <w:sz w:val="28"/>
          <w:szCs w:val="28"/>
          <w:highlight w:val="none"/>
        </w:rPr>
      </w:pPr>
      <w:r>
        <w:rPr>
          <w:rFonts w:eastAsia="仿宋_GB2312"/>
          <w:color w:val="000000"/>
          <w:sz w:val="28"/>
          <w:szCs w:val="28"/>
          <w:highlight w:val="none"/>
        </w:rPr>
        <w:t>发包人和承包人根据《中华人民共和国建筑法》和《建设工程质量管理条例》，经协商一致就</w:t>
      </w:r>
      <w:permStart w:id="50"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50"/>
      <w:r>
        <w:rPr>
          <w:rFonts w:eastAsia="仿宋_GB2312"/>
          <w:color w:val="000000"/>
          <w:sz w:val="28"/>
          <w:szCs w:val="28"/>
          <w:highlight w:val="none"/>
        </w:rPr>
        <w:t>签订工程质量保修书。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eastAsia="黑体"/>
          <w:color w:val="000000"/>
          <w:sz w:val="30"/>
          <w:szCs w:val="30"/>
          <w:highlight w:val="none"/>
        </w:rPr>
      </w:pPr>
      <w:r>
        <w:rPr>
          <w:rFonts w:eastAsia="黑体"/>
          <w:color w:val="000000"/>
          <w:sz w:val="30"/>
          <w:szCs w:val="30"/>
          <w:highlight w:val="none"/>
        </w:rPr>
        <w:t>一、工程质量保修范围和内容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u w:val="single"/>
        </w:rPr>
        <w:t>工程承包范围内的全部事项</w:t>
      </w:r>
      <w:r>
        <w:rPr>
          <w:rFonts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625" w:leftChars="284" w:firstLine="0" w:firstLineChars="0"/>
        <w:jc w:val="both"/>
        <w:textAlignment w:val="auto"/>
        <w:rPr>
          <w:rFonts w:eastAsia="黑体"/>
          <w:color w:val="000000"/>
          <w:sz w:val="30"/>
          <w:szCs w:val="30"/>
          <w:highlight w:val="none"/>
        </w:rPr>
      </w:pPr>
      <w:r>
        <w:rPr>
          <w:rFonts w:eastAsia="黑体"/>
          <w:color w:val="000000"/>
          <w:sz w:val="30"/>
          <w:szCs w:val="30"/>
          <w:highlight w:val="none"/>
        </w:rPr>
        <w:t>二、质量保修期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根据《建设工程质量管理条例》及有关规定，工程的质量保修期如下：</w:t>
      </w:r>
    </w:p>
    <w:p>
      <w:pPr>
        <w:keepNext w:val="0"/>
        <w:keepLines w:val="0"/>
        <w:pageBreakBefore w:val="0"/>
        <w:widowControl w:val="0"/>
        <w:kinsoku/>
        <w:wordWrap/>
        <w:overflowPunct/>
        <w:topLinePunct w:val="0"/>
        <w:autoSpaceDE/>
        <w:autoSpaceDN/>
        <w:bidi w:val="0"/>
        <w:adjustRightInd/>
        <w:snapToGrid/>
        <w:spacing w:line="520" w:lineRule="exact"/>
        <w:ind w:firstLine="548" w:firstLineChars="200"/>
        <w:jc w:val="both"/>
        <w:textAlignment w:val="auto"/>
        <w:rPr>
          <w:rFonts w:ascii="Times New Roman" w:hAnsi="Times New Roman" w:eastAsia="仿宋_GB2312" w:cs="Times New Roman"/>
          <w:color w:val="000000"/>
          <w:w w:val="98"/>
          <w:sz w:val="28"/>
          <w:szCs w:val="28"/>
          <w:highlight w:val="none"/>
        </w:rPr>
      </w:pPr>
      <w:r>
        <w:rPr>
          <w:rFonts w:ascii="Times New Roman" w:hAnsi="Times New Roman" w:eastAsia="仿宋_GB2312" w:cs="Times New Roman"/>
          <w:color w:val="000000"/>
          <w:w w:val="98"/>
          <w:sz w:val="28"/>
          <w:szCs w:val="28"/>
          <w:highlight w:val="none"/>
        </w:rPr>
        <w:t>1．地基基础工程和主体结构工程为设计文件规定的工程合理使用年限；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2．屋面防水工程、卫生间防水工程</w:t>
      </w:r>
      <w:r>
        <w:rPr>
          <w:rFonts w:hint="eastAsia" w:eastAsia="仿宋_GB2312"/>
          <w:color w:val="000000"/>
          <w:sz w:val="28"/>
          <w:szCs w:val="28"/>
          <w:highlight w:val="none"/>
          <w:lang w:eastAsia="zh-CN"/>
        </w:rPr>
        <w:t>、（</w:t>
      </w:r>
      <w:r>
        <w:rPr>
          <w:rFonts w:hint="eastAsia" w:eastAsia="仿宋_GB2312"/>
          <w:color w:val="000000"/>
          <w:sz w:val="28"/>
          <w:szCs w:val="28"/>
          <w:highlight w:val="none"/>
          <w:lang w:val="en-US" w:eastAsia="zh-CN"/>
        </w:rPr>
        <w:t>厨</w:t>
      </w:r>
      <w:r>
        <w:rPr>
          <w:rFonts w:hint="eastAsia" w:eastAsia="仿宋_GB2312"/>
          <w:color w:val="000000"/>
          <w:sz w:val="28"/>
          <w:szCs w:val="28"/>
          <w:highlight w:val="none"/>
          <w:lang w:eastAsia="zh-CN"/>
        </w:rPr>
        <w:t>）</w:t>
      </w:r>
      <w:r>
        <w:rPr>
          <w:rFonts w:eastAsia="仿宋_GB2312"/>
          <w:color w:val="000000"/>
          <w:sz w:val="28"/>
          <w:szCs w:val="28"/>
          <w:highlight w:val="none"/>
        </w:rPr>
        <w:t>房间和外墙面的</w:t>
      </w:r>
      <w:r>
        <w:rPr>
          <w:rFonts w:hint="eastAsia" w:eastAsia="仿宋_GB2312"/>
          <w:color w:val="000000"/>
          <w:sz w:val="28"/>
          <w:szCs w:val="28"/>
          <w:highlight w:val="none"/>
          <w:lang w:val="en-US" w:eastAsia="zh-CN"/>
        </w:rPr>
        <w:t>防水工程</w:t>
      </w:r>
      <w:r>
        <w:rPr>
          <w:rFonts w:eastAsia="仿宋_GB2312"/>
          <w:color w:val="000000"/>
          <w:sz w:val="28"/>
          <w:szCs w:val="28"/>
          <w:highlight w:val="none"/>
        </w:rPr>
        <w:t>为</w:t>
      </w:r>
      <w:r>
        <w:rPr>
          <w:rFonts w:hint="eastAsia" w:eastAsia="仿宋_GB2312"/>
          <w:color w:val="000000"/>
          <w:sz w:val="28"/>
          <w:szCs w:val="28"/>
          <w:highlight w:val="none"/>
          <w:u w:val="single"/>
        </w:rPr>
        <w:t>6</w:t>
      </w:r>
      <w:r>
        <w:rPr>
          <w:rFonts w:eastAsia="仿宋_GB2312"/>
          <w:color w:val="000000"/>
          <w:sz w:val="28"/>
          <w:szCs w:val="28"/>
          <w:highlight w:val="none"/>
        </w:rPr>
        <w:t>年；</w:t>
      </w:r>
    </w:p>
    <w:p>
      <w:pPr>
        <w:keepNext w:val="0"/>
        <w:keepLines w:val="0"/>
        <w:pageBreakBefore w:val="0"/>
        <w:widowControl w:val="0"/>
        <w:kinsoku/>
        <w:wordWrap/>
        <w:overflowPunct/>
        <w:topLinePunct w:val="0"/>
        <w:autoSpaceDE/>
        <w:autoSpaceDN/>
        <w:bidi w:val="0"/>
        <w:adjustRightInd/>
        <w:snapToGrid/>
        <w:spacing w:line="520" w:lineRule="exact"/>
        <w:ind w:left="440" w:leftChars="200" w:firstLine="140" w:firstLineChars="50"/>
        <w:jc w:val="both"/>
        <w:textAlignment w:val="auto"/>
        <w:rPr>
          <w:rFonts w:eastAsia="仿宋_GB2312"/>
          <w:color w:val="000000"/>
          <w:sz w:val="28"/>
          <w:szCs w:val="28"/>
          <w:highlight w:val="none"/>
        </w:rPr>
      </w:pPr>
      <w:r>
        <w:rPr>
          <w:rFonts w:eastAsia="仿宋_GB2312"/>
          <w:color w:val="000000"/>
          <w:sz w:val="28"/>
          <w:szCs w:val="28"/>
          <w:highlight w:val="none"/>
        </w:rPr>
        <w:t>3．装修</w:t>
      </w:r>
      <w:r>
        <w:rPr>
          <w:rFonts w:hint="eastAsia" w:eastAsia="仿宋_GB2312"/>
          <w:color w:val="000000"/>
          <w:sz w:val="28"/>
          <w:szCs w:val="28"/>
          <w:highlight w:val="none"/>
          <w:lang w:eastAsia="zh-CN"/>
        </w:rPr>
        <w:t>、土建</w:t>
      </w:r>
      <w:r>
        <w:rPr>
          <w:rFonts w:eastAsia="仿宋_GB2312"/>
          <w:color w:val="000000"/>
          <w:sz w:val="28"/>
          <w:szCs w:val="28"/>
          <w:highlight w:val="none"/>
        </w:rPr>
        <w:t>工程为</w:t>
      </w:r>
      <w:r>
        <w:rPr>
          <w:rFonts w:hint="eastAsia" w:eastAsia="仿宋_GB2312"/>
          <w:color w:val="000000"/>
          <w:sz w:val="28"/>
          <w:szCs w:val="28"/>
          <w:highlight w:val="none"/>
          <w:u w:val="single"/>
        </w:rPr>
        <w:t>3</w:t>
      </w:r>
      <w:r>
        <w:rPr>
          <w:rFonts w:eastAsia="仿宋_GB2312"/>
          <w:color w:val="000000"/>
          <w:sz w:val="28"/>
          <w:szCs w:val="28"/>
          <w:highlight w:val="none"/>
        </w:rPr>
        <w:t>年；</w:t>
      </w:r>
    </w:p>
    <w:p>
      <w:pPr>
        <w:keepNext w:val="0"/>
        <w:keepLines w:val="0"/>
        <w:pageBreakBefore w:val="0"/>
        <w:widowControl w:val="0"/>
        <w:kinsoku/>
        <w:wordWrap/>
        <w:overflowPunct/>
        <w:topLinePunct w:val="0"/>
        <w:autoSpaceDE/>
        <w:autoSpaceDN/>
        <w:bidi w:val="0"/>
        <w:adjustRightInd/>
        <w:snapToGrid/>
        <w:spacing w:line="520" w:lineRule="exact"/>
        <w:ind w:left="440" w:leftChars="200" w:firstLine="140" w:firstLineChars="50"/>
        <w:jc w:val="both"/>
        <w:textAlignment w:val="auto"/>
        <w:rPr>
          <w:rFonts w:eastAsia="仿宋_GB2312"/>
          <w:color w:val="000000"/>
          <w:sz w:val="28"/>
          <w:szCs w:val="28"/>
          <w:highlight w:val="none"/>
        </w:rPr>
      </w:pPr>
      <w:r>
        <w:rPr>
          <w:rFonts w:eastAsia="仿宋_GB2312"/>
          <w:color w:val="000000"/>
          <w:sz w:val="28"/>
          <w:szCs w:val="28"/>
          <w:highlight w:val="none"/>
        </w:rPr>
        <w:t>4．电气管线、给排水管道、设备安装工程为</w:t>
      </w:r>
      <w:r>
        <w:rPr>
          <w:rFonts w:hint="eastAsia" w:eastAsia="仿宋_GB2312"/>
          <w:color w:val="000000"/>
          <w:sz w:val="28"/>
          <w:szCs w:val="28"/>
          <w:highlight w:val="none"/>
          <w:u w:val="single"/>
        </w:rPr>
        <w:t>3</w:t>
      </w:r>
      <w:r>
        <w:rPr>
          <w:rFonts w:eastAsia="仿宋_GB2312"/>
          <w:color w:val="000000"/>
          <w:sz w:val="28"/>
          <w:szCs w:val="28"/>
          <w:highlight w:val="none"/>
        </w:rPr>
        <w:t>年；</w:t>
      </w:r>
    </w:p>
    <w:p>
      <w:pPr>
        <w:keepNext w:val="0"/>
        <w:keepLines w:val="0"/>
        <w:pageBreakBefore w:val="0"/>
        <w:widowControl w:val="0"/>
        <w:kinsoku/>
        <w:wordWrap/>
        <w:overflowPunct/>
        <w:topLinePunct w:val="0"/>
        <w:autoSpaceDE/>
        <w:autoSpaceDN/>
        <w:bidi w:val="0"/>
        <w:adjustRightInd/>
        <w:snapToGrid/>
        <w:spacing w:line="520" w:lineRule="exact"/>
        <w:ind w:left="440" w:leftChars="200" w:firstLine="140" w:firstLineChars="50"/>
        <w:jc w:val="both"/>
        <w:textAlignment w:val="auto"/>
        <w:rPr>
          <w:rFonts w:eastAsia="仿宋_GB2312"/>
          <w:color w:val="000000"/>
          <w:sz w:val="28"/>
          <w:szCs w:val="28"/>
          <w:highlight w:val="none"/>
        </w:rPr>
      </w:pPr>
      <w:r>
        <w:rPr>
          <w:rFonts w:eastAsia="仿宋_GB2312"/>
          <w:color w:val="000000"/>
          <w:sz w:val="28"/>
          <w:szCs w:val="28"/>
          <w:highlight w:val="none"/>
        </w:rPr>
        <w:t>5．供热与供冷系统为</w:t>
      </w:r>
      <w:r>
        <w:rPr>
          <w:rFonts w:eastAsia="仿宋_GB2312"/>
          <w:color w:val="000000"/>
          <w:sz w:val="28"/>
          <w:szCs w:val="28"/>
          <w:highlight w:val="none"/>
          <w:u w:val="single"/>
        </w:rPr>
        <w:t xml:space="preserve"> </w:t>
      </w:r>
      <w:r>
        <w:rPr>
          <w:rFonts w:hint="eastAsia" w:eastAsia="仿宋_GB2312"/>
          <w:color w:val="000000"/>
          <w:sz w:val="28"/>
          <w:szCs w:val="28"/>
          <w:highlight w:val="none"/>
          <w:u w:val="single"/>
        </w:rPr>
        <w:t>3</w:t>
      </w:r>
      <w:r>
        <w:rPr>
          <w:rFonts w:eastAsia="仿宋_GB2312"/>
          <w:color w:val="000000"/>
          <w:sz w:val="28"/>
          <w:szCs w:val="28"/>
          <w:highlight w:val="none"/>
        </w:rPr>
        <w:t>个采暖期、供冷期；</w:t>
      </w:r>
    </w:p>
    <w:p>
      <w:pPr>
        <w:keepNext w:val="0"/>
        <w:keepLines w:val="0"/>
        <w:pageBreakBefore w:val="0"/>
        <w:widowControl w:val="0"/>
        <w:kinsoku/>
        <w:wordWrap/>
        <w:overflowPunct/>
        <w:topLinePunct w:val="0"/>
        <w:autoSpaceDE/>
        <w:autoSpaceDN/>
        <w:bidi w:val="0"/>
        <w:adjustRightInd/>
        <w:snapToGrid/>
        <w:spacing w:line="520" w:lineRule="exact"/>
        <w:ind w:left="440" w:leftChars="200" w:firstLine="140" w:firstLineChars="50"/>
        <w:jc w:val="both"/>
        <w:textAlignment w:val="auto"/>
        <w:rPr>
          <w:rFonts w:eastAsia="仿宋_GB2312"/>
          <w:color w:val="000000"/>
          <w:sz w:val="28"/>
          <w:szCs w:val="28"/>
          <w:highlight w:val="none"/>
        </w:rPr>
      </w:pPr>
      <w:r>
        <w:rPr>
          <w:rFonts w:eastAsia="仿宋_GB2312"/>
          <w:color w:val="000000"/>
          <w:sz w:val="28"/>
          <w:szCs w:val="28"/>
          <w:highlight w:val="none"/>
        </w:rPr>
        <w:t>6．给排水设施、道路等配套工程为</w:t>
      </w:r>
      <w:r>
        <w:rPr>
          <w:rFonts w:hint="eastAsia" w:eastAsia="仿宋_GB2312"/>
          <w:color w:val="000000"/>
          <w:sz w:val="28"/>
          <w:szCs w:val="28"/>
          <w:highlight w:val="none"/>
          <w:u w:val="single"/>
        </w:rPr>
        <w:t>3</w:t>
      </w:r>
      <w:r>
        <w:rPr>
          <w:rFonts w:eastAsia="仿宋_GB2312"/>
          <w:color w:val="000000"/>
          <w:sz w:val="28"/>
          <w:szCs w:val="28"/>
          <w:highlight w:val="none"/>
        </w:rPr>
        <w:t>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7．</w:t>
      </w:r>
      <w:r>
        <w:rPr>
          <w:rFonts w:hint="eastAsia" w:eastAsia="仿宋_GB2312"/>
          <w:color w:val="000000"/>
          <w:sz w:val="28"/>
          <w:szCs w:val="28"/>
          <w:highlight w:val="none"/>
          <w:lang w:eastAsia="zh-CN"/>
        </w:rPr>
        <w:t>其他工程</w:t>
      </w:r>
      <w:r>
        <w:rPr>
          <w:rFonts w:hint="eastAsia" w:eastAsia="仿宋_GB2312"/>
          <w:color w:val="000000"/>
          <w:sz w:val="28"/>
          <w:szCs w:val="28"/>
          <w:highlight w:val="none"/>
          <w:lang w:val="en-US" w:eastAsia="zh-CN"/>
        </w:rPr>
        <w:t>保修期限约定：</w:t>
      </w:r>
      <w:r>
        <w:rPr>
          <w:rFonts w:hint="eastAsia" w:eastAsia="仿宋_GB2312"/>
          <w:color w:val="000000"/>
          <w:sz w:val="28"/>
          <w:szCs w:val="28"/>
          <w:highlight w:val="none"/>
          <w:u w:val="single"/>
          <w:lang w:eastAsia="zh-CN"/>
        </w:rPr>
        <w:t>绿化景观</w:t>
      </w:r>
      <w:r>
        <w:rPr>
          <w:rFonts w:hint="eastAsia" w:eastAsia="仿宋_GB2312"/>
          <w:color w:val="000000"/>
          <w:sz w:val="28"/>
          <w:szCs w:val="28"/>
          <w:highlight w:val="none"/>
          <w:u w:val="single"/>
          <w:lang w:val="en-US" w:eastAsia="zh-CN"/>
        </w:rPr>
        <w:t>3年，灌溉工程3年，树木、草坪缺陷责任期保成活率为100%</w:t>
      </w:r>
      <w:r>
        <w:rPr>
          <w:rFonts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质量保修期自工程竣工验收合格之日起计算。</w:t>
      </w:r>
    </w:p>
    <w:p>
      <w:pPr>
        <w:keepNext w:val="0"/>
        <w:keepLines w:val="0"/>
        <w:pageBreakBefore w:val="0"/>
        <w:widowControl w:val="0"/>
        <w:kinsoku/>
        <w:wordWrap/>
        <w:overflowPunct/>
        <w:topLinePunct w:val="0"/>
        <w:autoSpaceDE/>
        <w:autoSpaceDN/>
        <w:bidi w:val="0"/>
        <w:adjustRightInd/>
        <w:snapToGrid/>
        <w:spacing w:line="520" w:lineRule="exact"/>
        <w:ind w:left="440" w:leftChars="200" w:firstLine="150" w:firstLineChars="50"/>
        <w:jc w:val="both"/>
        <w:textAlignment w:val="auto"/>
        <w:rPr>
          <w:rFonts w:eastAsia="黑体"/>
          <w:color w:val="000000"/>
          <w:sz w:val="30"/>
          <w:szCs w:val="30"/>
          <w:highlight w:val="none"/>
        </w:rPr>
      </w:pPr>
      <w:r>
        <w:rPr>
          <w:rFonts w:eastAsia="黑体"/>
          <w:color w:val="000000"/>
          <w:sz w:val="30"/>
          <w:szCs w:val="30"/>
          <w:highlight w:val="none"/>
        </w:rPr>
        <w:t>三、缺陷责任期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工程缺陷责任期为</w:t>
      </w:r>
      <w:r>
        <w:rPr>
          <w:rFonts w:hint="eastAsia" w:eastAsia="仿宋_GB2312"/>
          <w:color w:val="000000"/>
          <w:sz w:val="28"/>
          <w:szCs w:val="28"/>
          <w:highlight w:val="none"/>
        </w:rPr>
        <w:t xml:space="preserve"> </w:t>
      </w:r>
      <w:r>
        <w:rPr>
          <w:rFonts w:hint="eastAsia" w:eastAsia="仿宋_GB2312"/>
          <w:color w:val="000000"/>
          <w:sz w:val="28"/>
          <w:szCs w:val="28"/>
          <w:highlight w:val="none"/>
          <w:u w:val="single"/>
        </w:rPr>
        <w:t>24</w:t>
      </w:r>
      <w:r>
        <w:rPr>
          <w:rFonts w:hint="eastAsia" w:eastAsia="仿宋_GB2312"/>
          <w:color w:val="000000"/>
          <w:sz w:val="28"/>
          <w:szCs w:val="28"/>
          <w:highlight w:val="none"/>
          <w:u w:val="none"/>
          <w:lang w:val="en-US" w:eastAsia="zh-CN"/>
        </w:rPr>
        <w:t xml:space="preserve"> </w:t>
      </w:r>
      <w:r>
        <w:rPr>
          <w:rFonts w:eastAsia="仿宋_GB2312"/>
          <w:color w:val="000000"/>
          <w:sz w:val="28"/>
          <w:szCs w:val="28"/>
          <w:highlight w:val="none"/>
        </w:rPr>
        <w:t>个月，缺陷责任期自工程实际竣工之日起计算。单位工程先于全部工程进行验收，单位工程缺陷责任期自单位工程验收合格之日起算。</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eastAsia="黑体"/>
          <w:color w:val="000000"/>
          <w:sz w:val="30"/>
          <w:szCs w:val="30"/>
          <w:highlight w:val="none"/>
        </w:rPr>
      </w:pPr>
      <w:r>
        <w:rPr>
          <w:rFonts w:eastAsia="黑体"/>
          <w:color w:val="000000"/>
          <w:sz w:val="30"/>
          <w:szCs w:val="30"/>
          <w:highlight w:val="none"/>
        </w:rPr>
        <w:t>四、质量保修责任</w:t>
      </w:r>
    </w:p>
    <w:p>
      <w:pPr>
        <w:keepNext w:val="0"/>
        <w:keepLines w:val="0"/>
        <w:pageBreakBefore w:val="0"/>
        <w:widowControl w:val="0"/>
        <w:kinsoku/>
        <w:wordWrap/>
        <w:overflowPunct/>
        <w:topLinePunct w:val="0"/>
        <w:autoSpaceDE/>
        <w:autoSpaceDN/>
        <w:bidi w:val="0"/>
        <w:adjustRightInd/>
        <w:snapToGrid/>
        <w:spacing w:line="520" w:lineRule="exact"/>
        <w:ind w:left="110" w:leftChars="50" w:firstLine="574" w:firstLineChars="205"/>
        <w:textAlignment w:val="auto"/>
        <w:rPr>
          <w:rFonts w:eastAsia="仿宋_GB2312"/>
          <w:color w:val="auto"/>
          <w:sz w:val="28"/>
          <w:szCs w:val="28"/>
          <w:highlight w:val="none"/>
        </w:rPr>
      </w:pPr>
      <w:r>
        <w:rPr>
          <w:rFonts w:eastAsia="仿宋_GB2312"/>
          <w:color w:val="000000"/>
          <w:sz w:val="28"/>
          <w:szCs w:val="28"/>
          <w:highlight w:val="none"/>
        </w:rPr>
        <w:t>1．属于保修范围、内容的项目，</w:t>
      </w:r>
      <w:r>
        <w:rPr>
          <w:rFonts w:eastAsia="仿宋_GB2312"/>
          <w:color w:val="auto"/>
          <w:sz w:val="28"/>
          <w:szCs w:val="28"/>
          <w:highlight w:val="none"/>
        </w:rPr>
        <w:t>承包人应当在接到保修通知之日起</w:t>
      </w:r>
      <w:r>
        <w:rPr>
          <w:rFonts w:hint="eastAsia" w:eastAsia="仿宋_GB2312"/>
          <w:color w:val="auto"/>
          <w:sz w:val="28"/>
          <w:szCs w:val="28"/>
          <w:highlight w:val="none"/>
          <w:lang w:val="en-US" w:eastAsia="zh-CN"/>
        </w:rPr>
        <w:t>24小时</w:t>
      </w:r>
      <w:r>
        <w:rPr>
          <w:rFonts w:eastAsia="仿宋_GB2312"/>
          <w:color w:val="auto"/>
          <w:sz w:val="28"/>
          <w:szCs w:val="28"/>
          <w:highlight w:val="none"/>
        </w:rPr>
        <w:t>内派人保修。承包人不在约定期限内派人保修的，发包人可以委托他人修理，修理费用从质量保修金内扣除。</w:t>
      </w:r>
    </w:p>
    <w:p>
      <w:pPr>
        <w:keepNext w:val="0"/>
        <w:keepLines w:val="0"/>
        <w:pageBreakBefore w:val="0"/>
        <w:widowControl w:val="0"/>
        <w:kinsoku/>
        <w:wordWrap/>
        <w:overflowPunct/>
        <w:topLinePunct w:val="0"/>
        <w:autoSpaceDE/>
        <w:autoSpaceDN/>
        <w:bidi w:val="0"/>
        <w:adjustRightInd/>
        <w:snapToGrid/>
        <w:spacing w:line="520" w:lineRule="exact"/>
        <w:ind w:left="110" w:leftChars="50" w:firstLine="574" w:firstLineChars="205"/>
        <w:textAlignment w:val="auto"/>
        <w:rPr>
          <w:rFonts w:eastAsia="仿宋_GB2312"/>
          <w:color w:val="000000"/>
          <w:sz w:val="28"/>
          <w:szCs w:val="28"/>
          <w:highlight w:val="none"/>
        </w:rPr>
      </w:pPr>
      <w:r>
        <w:rPr>
          <w:rFonts w:eastAsia="仿宋_GB2312"/>
          <w:color w:val="000000"/>
          <w:sz w:val="28"/>
          <w:szCs w:val="28"/>
          <w:highlight w:val="none"/>
        </w:rPr>
        <w:t>2．发生紧急事故需抢修的，承包人在接到事故通知后，应当立即到达事故现场抢修。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adjustRightInd/>
        <w:snapToGrid/>
        <w:spacing w:line="520" w:lineRule="exact"/>
        <w:ind w:left="110" w:leftChars="50" w:firstLine="574" w:firstLineChars="205"/>
        <w:textAlignment w:val="auto"/>
        <w:rPr>
          <w:rFonts w:eastAsia="仿宋_GB2312"/>
          <w:color w:val="000000"/>
          <w:sz w:val="28"/>
          <w:szCs w:val="28"/>
          <w:highlight w:val="none"/>
        </w:rPr>
      </w:pPr>
      <w:r>
        <w:rPr>
          <w:rFonts w:eastAsia="仿宋_GB2312"/>
          <w:color w:val="000000"/>
          <w:sz w:val="28"/>
          <w:szCs w:val="28"/>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overflowPunct/>
        <w:topLinePunct w:val="0"/>
        <w:autoSpaceDE/>
        <w:autoSpaceDN/>
        <w:bidi w:val="0"/>
        <w:adjustRightInd/>
        <w:snapToGrid/>
        <w:spacing w:line="520" w:lineRule="exact"/>
        <w:ind w:left="110" w:leftChars="50" w:firstLine="574" w:firstLineChars="205"/>
        <w:textAlignment w:val="auto"/>
        <w:rPr>
          <w:rFonts w:eastAsia="仿宋_GB2312"/>
          <w:color w:val="000000"/>
          <w:sz w:val="28"/>
          <w:szCs w:val="28"/>
          <w:highlight w:val="none"/>
        </w:rPr>
      </w:pPr>
      <w:r>
        <w:rPr>
          <w:rFonts w:eastAsia="仿宋_GB2312"/>
          <w:color w:val="000000"/>
          <w:sz w:val="28"/>
          <w:szCs w:val="28"/>
          <w:highlight w:val="none"/>
        </w:rPr>
        <w:t>4．质量保修完成后，由发包人组织验收。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eastAsia="黑体"/>
          <w:color w:val="000000"/>
          <w:sz w:val="30"/>
          <w:szCs w:val="30"/>
          <w:highlight w:val="none"/>
        </w:rPr>
      </w:pPr>
      <w:r>
        <w:rPr>
          <w:rFonts w:eastAsia="黑体"/>
          <w:color w:val="000000"/>
          <w:sz w:val="30"/>
          <w:szCs w:val="30"/>
          <w:highlight w:val="none"/>
        </w:rPr>
        <w:t>五、保修费用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保修费用由造成质量缺陷的责任方承担。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eastAsia="黑体"/>
          <w:color w:val="000000"/>
          <w:sz w:val="30"/>
          <w:szCs w:val="30"/>
          <w:highlight w:val="none"/>
        </w:rPr>
      </w:pPr>
      <w:r>
        <w:rPr>
          <w:rFonts w:eastAsia="黑体"/>
          <w:color w:val="000000"/>
          <w:sz w:val="30"/>
          <w:szCs w:val="30"/>
          <w:highlight w:val="none"/>
        </w:rPr>
        <w:t>六、质量保修金的支付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发包人和承包人约定预留质量保证金比例为结算价的</w:t>
      </w:r>
      <w:r>
        <w:rPr>
          <w:rFonts w:hint="eastAsia" w:eastAsia="仿宋_GB2312"/>
          <w:color w:val="000000"/>
          <w:sz w:val="28"/>
          <w:szCs w:val="28"/>
          <w:highlight w:val="none"/>
        </w:rPr>
        <w:t>3</w:t>
      </w:r>
      <w:r>
        <w:rPr>
          <w:rFonts w:eastAsia="仿宋_GB2312"/>
          <w:color w:val="000000"/>
          <w:sz w:val="28"/>
          <w:szCs w:val="28"/>
          <w:highlight w:val="none"/>
        </w:rPr>
        <w:t>%</w:t>
      </w:r>
      <w:r>
        <w:rPr>
          <w:rFonts w:hint="eastAsia" w:eastAsia="仿宋_GB2312"/>
          <w:color w:val="000000"/>
          <w:sz w:val="28"/>
          <w:szCs w:val="28"/>
          <w:highlight w:val="none"/>
          <w:lang w:eastAsia="zh-CN"/>
        </w:rPr>
        <w:t>，</w:t>
      </w:r>
      <w:r>
        <w:rPr>
          <w:rFonts w:eastAsia="仿宋_GB2312"/>
          <w:color w:val="000000"/>
          <w:sz w:val="28"/>
          <w:szCs w:val="28"/>
          <w:highlight w:val="none"/>
        </w:rPr>
        <w:t>在工程竣工结算时一次性预留保证金。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eastAsia="黑体"/>
          <w:color w:val="000000"/>
          <w:sz w:val="30"/>
          <w:szCs w:val="30"/>
          <w:highlight w:val="none"/>
        </w:rPr>
      </w:pPr>
      <w:r>
        <w:rPr>
          <w:rFonts w:eastAsia="黑体"/>
          <w:color w:val="000000"/>
          <w:sz w:val="30"/>
          <w:szCs w:val="30"/>
          <w:highlight w:val="none"/>
        </w:rPr>
        <w:t>七、质量保修金的返还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000000"/>
          <w:sz w:val="28"/>
          <w:szCs w:val="28"/>
          <w:highlight w:val="none"/>
        </w:rPr>
      </w:pPr>
      <w:r>
        <w:rPr>
          <w:rFonts w:hint="eastAsia" w:eastAsia="仿宋_GB2312"/>
          <w:color w:val="000000"/>
          <w:sz w:val="28"/>
          <w:szCs w:val="28"/>
          <w:highlight w:val="none"/>
          <w:lang w:eastAsia="zh-CN"/>
        </w:rPr>
        <w:t>质保期</w:t>
      </w:r>
      <w:r>
        <w:rPr>
          <w:rFonts w:hint="eastAsia" w:eastAsia="仿宋_GB2312"/>
          <w:color w:val="000000"/>
          <w:sz w:val="28"/>
          <w:szCs w:val="28"/>
          <w:highlight w:val="none"/>
        </w:rPr>
        <w:t>满</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u w:val="none"/>
          <w:lang w:eastAsia="zh-CN"/>
        </w:rPr>
        <w:t>防水工程占总质保金金额的</w:t>
      </w:r>
      <w:r>
        <w:rPr>
          <w:rFonts w:hint="eastAsia" w:ascii="仿宋_GB2312" w:hAnsi="仿宋_GB2312" w:eastAsia="仿宋_GB2312" w:cs="仿宋_GB2312"/>
          <w:sz w:val="28"/>
          <w:szCs w:val="28"/>
          <w:highlight w:val="none"/>
          <w:u w:val="single"/>
          <w:lang w:val="en-US" w:eastAsia="zh-CN"/>
        </w:rPr>
        <w:tab/>
      </w:r>
      <w:r>
        <w:rPr>
          <w:rFonts w:hint="eastAsia" w:ascii="仿宋_GB2312" w:hAnsi="仿宋_GB2312" w:eastAsia="仿宋_GB2312" w:cs="仿宋_GB2312"/>
          <w:sz w:val="28"/>
          <w:szCs w:val="28"/>
          <w:highlight w:val="none"/>
          <w:u w:val="single"/>
          <w:lang w:val="en-US" w:eastAsia="zh-CN"/>
        </w:rPr>
        <w:tab/>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z w:val="28"/>
          <w:szCs w:val="28"/>
          <w:highlight w:val="none"/>
          <w:u w:val="single"/>
          <w:lang w:val="en-US" w:eastAsia="zh-CN"/>
        </w:rPr>
        <w:tab/>
      </w:r>
      <w:r>
        <w:rPr>
          <w:rFonts w:hint="eastAsia" w:ascii="仿宋_GB2312" w:hAnsi="仿宋_GB2312" w:eastAsia="仿宋_GB2312" w:cs="仿宋_GB2312"/>
          <w:sz w:val="28"/>
          <w:szCs w:val="28"/>
          <w:highlight w:val="none"/>
          <w:u w:val="single"/>
          <w:lang w:val="en-US" w:eastAsia="zh-CN"/>
        </w:rPr>
        <w:tab/>
      </w:r>
      <w:r>
        <w:rPr>
          <w:rFonts w:hint="eastAsia" w:ascii="仿宋_GB2312" w:hAnsi="仿宋_GB2312" w:eastAsia="仿宋_GB2312" w:cs="仿宋_GB2312"/>
          <w:b w:val="0"/>
          <w:bCs w:val="0"/>
          <w:sz w:val="28"/>
          <w:szCs w:val="28"/>
          <w:highlight w:val="none"/>
          <w:u w:val="single"/>
          <w:lang w:val="en-US" w:eastAsia="zh-CN"/>
        </w:rPr>
        <w:t>%</w:t>
      </w:r>
      <w:r>
        <w:rPr>
          <w:rFonts w:hint="eastAsia" w:ascii="仿宋_GB2312" w:hAnsi="仿宋_GB2312" w:eastAsia="仿宋_GB2312" w:cs="仿宋_GB2312"/>
          <w:sz w:val="28"/>
          <w:szCs w:val="28"/>
          <w:highlight w:val="none"/>
          <w:lang w:eastAsia="zh-CN"/>
        </w:rPr>
        <w:t>）</w:t>
      </w:r>
      <w:r>
        <w:rPr>
          <w:rFonts w:hint="eastAsia" w:eastAsia="仿宋_GB2312"/>
          <w:color w:val="000000"/>
          <w:sz w:val="28"/>
          <w:szCs w:val="28"/>
          <w:highlight w:val="none"/>
          <w:lang w:eastAsia="zh-CN"/>
        </w:rPr>
        <w:t>无</w:t>
      </w:r>
      <w:r>
        <w:rPr>
          <w:rFonts w:hint="eastAsia" w:eastAsia="仿宋_GB2312"/>
          <w:color w:val="000000"/>
          <w:sz w:val="28"/>
          <w:szCs w:val="28"/>
          <w:highlight w:val="none"/>
        </w:rPr>
        <w:t>任何质量问题后无息给予付清</w:t>
      </w:r>
      <w:r>
        <w:rPr>
          <w:rFonts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eastAsia="仿宋_GB2312"/>
          <w:color w:val="000000"/>
          <w:sz w:val="30"/>
          <w:szCs w:val="30"/>
          <w:highlight w:val="none"/>
        </w:rPr>
      </w:pPr>
      <w:r>
        <w:rPr>
          <w:rFonts w:eastAsia="黑体"/>
          <w:b/>
          <w:color w:val="000000"/>
          <w:sz w:val="30"/>
          <w:szCs w:val="30"/>
          <w:highlight w:val="none"/>
        </w:rPr>
        <w:t>八</w:t>
      </w:r>
      <w:r>
        <w:rPr>
          <w:rFonts w:eastAsia="黑体"/>
          <w:color w:val="000000"/>
          <w:sz w:val="30"/>
          <w:szCs w:val="30"/>
          <w:highlight w:val="none"/>
        </w:rPr>
        <w:t>、双方约定的其他工程质量保修事项</w:t>
      </w: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rFonts w:hint="eastAsia" w:eastAsia="仿宋_GB2312"/>
          <w:color w:val="000000"/>
          <w:sz w:val="28"/>
          <w:szCs w:val="28"/>
          <w:highlight w:val="none"/>
          <w:u w:val="none"/>
        </w:rPr>
        <w:sectPr>
          <w:footerReference r:id="rId7" w:type="first"/>
          <w:footerReference r:id="rId6" w:type="default"/>
          <w:pgSz w:w="11906" w:h="16838"/>
          <w:pgMar w:top="1440" w:right="1080" w:bottom="1440" w:left="1080" w:header="851" w:footer="992" w:gutter="0"/>
          <w:pgNumType w:fmt="decimal"/>
          <w:cols w:space="720" w:num="1"/>
          <w:titlePg/>
          <w:docGrid w:type="lines" w:linePitch="312" w:charSpace="0"/>
        </w:sectPr>
      </w:pPr>
      <w:r>
        <w:rPr>
          <w:rFonts w:hint="eastAsia" w:eastAsia="仿宋_GB2312"/>
          <w:color w:val="000000"/>
          <w:sz w:val="28"/>
          <w:szCs w:val="28"/>
          <w:highlight w:val="none"/>
          <w:u w:val="none"/>
        </w:rPr>
        <w:t>保修期内承包人保证随叫随到，若出现问题承包人在</w:t>
      </w:r>
      <w:r>
        <w:rPr>
          <w:rFonts w:eastAsia="仿宋_GB2312"/>
          <w:color w:val="000000"/>
          <w:sz w:val="28"/>
          <w:szCs w:val="28"/>
          <w:highlight w:val="none"/>
          <w:u w:val="none"/>
        </w:rPr>
        <w:t>24</w:t>
      </w:r>
      <w:r>
        <w:rPr>
          <w:rFonts w:hint="eastAsia" w:eastAsia="仿宋_GB2312"/>
          <w:color w:val="000000"/>
          <w:sz w:val="28"/>
          <w:szCs w:val="28"/>
          <w:highlight w:val="none"/>
          <w:u w:val="none"/>
        </w:rPr>
        <w:t>小时内没有维</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eastAsia="仿宋_GB2312"/>
          <w:color w:val="000000"/>
          <w:sz w:val="28"/>
          <w:szCs w:val="28"/>
          <w:highlight w:val="none"/>
          <w:u w:val="none"/>
        </w:rPr>
      </w:pPr>
      <w:r>
        <w:rPr>
          <w:rFonts w:hint="eastAsia" w:eastAsia="仿宋_GB2312"/>
          <w:color w:val="000000"/>
          <w:sz w:val="28"/>
          <w:szCs w:val="28"/>
          <w:highlight w:val="none"/>
          <w:u w:val="none"/>
        </w:rPr>
        <w:t>修或解决，发包人有权委托他人进行处理，费用从承包人的质保金中支出；如维修费用高于质保金的，除扣除质保金外，超出部分费用由承包人承担，维修项目的质量保修期相应顺延。在顺延的质保期内因工程达不到质量要求而支出的维修费用超过质保金的部分，由承包人支付并承担相应的赔偿责任，并且发包人将该施工单位列入发包人修缮工程单位黑名单中。</w:t>
      </w:r>
    </w:p>
    <w:p>
      <w:pPr>
        <w:keepNext w:val="0"/>
        <w:keepLines w:val="0"/>
        <w:pageBreakBefore w:val="0"/>
        <w:widowControl w:val="0"/>
        <w:kinsoku/>
        <w:wordWrap/>
        <w:overflowPunct/>
        <w:topLinePunct w:val="0"/>
        <w:autoSpaceDE/>
        <w:autoSpaceDN/>
        <w:bidi w:val="0"/>
        <w:adjustRightInd/>
        <w:snapToGrid/>
        <w:spacing w:line="520" w:lineRule="exact"/>
        <w:ind w:firstLine="532" w:firstLineChars="190"/>
        <w:textAlignment w:val="auto"/>
        <w:rPr>
          <w:rFonts w:eastAsia="仿宋_GB2312"/>
          <w:color w:val="000000"/>
          <w:sz w:val="28"/>
          <w:szCs w:val="28"/>
          <w:highlight w:val="none"/>
        </w:rPr>
      </w:pPr>
      <w:r>
        <w:rPr>
          <w:rFonts w:eastAsia="仿宋_GB2312"/>
          <w:color w:val="000000"/>
          <w:sz w:val="28"/>
          <w:szCs w:val="28"/>
          <w:highlight w:val="none"/>
        </w:rPr>
        <w:t>工程质量保修书由发包人、承包人在工程竣工验收前共同签署，作为施工合同附件，其有效期限至保修期满。</w:t>
      </w:r>
    </w:p>
    <w:p>
      <w:pPr>
        <w:pStyle w:val="14"/>
      </w:pPr>
    </w:p>
    <w:p>
      <w:pPr>
        <w:pStyle w:val="14"/>
      </w:pPr>
    </w:p>
    <w:p>
      <w:pPr>
        <w:spacing w:line="540" w:lineRule="exact"/>
        <w:ind w:firstLine="420"/>
        <w:rPr>
          <w:rFonts w:eastAsia="仿宋_GB2312"/>
          <w:color w:val="000000"/>
          <w:sz w:val="30"/>
          <w:szCs w:val="30"/>
          <w:highlight w:val="none"/>
        </w:rPr>
      </w:pPr>
    </w:p>
    <w:p>
      <w:pPr>
        <w:pageBreakBefore w:val="0"/>
        <w:widowControl w:val="0"/>
        <w:kinsoku/>
        <w:wordWrap/>
        <w:overflowPunct/>
        <w:topLinePunct w:val="0"/>
        <w:bidi w:val="0"/>
        <w:snapToGrid/>
        <w:spacing w:line="420" w:lineRule="exact"/>
        <w:textAlignment w:val="auto"/>
        <w:rPr>
          <w:rFonts w:hint="eastAsia" w:eastAsia="仿宋_GB2312"/>
          <w:color w:val="000000"/>
          <w:sz w:val="28"/>
          <w:szCs w:val="28"/>
          <w:highlight w:val="none"/>
          <w:lang w:eastAsia="zh-CN"/>
        </w:rPr>
      </w:pPr>
      <w:r>
        <w:rPr>
          <w:rFonts w:eastAsia="仿宋_GB2312"/>
          <w:color w:val="000000"/>
          <w:sz w:val="28"/>
          <w:szCs w:val="28"/>
          <w:highlight w:val="none"/>
        </w:rPr>
        <w:t>发包人</w:t>
      </w:r>
      <w:r>
        <w:rPr>
          <w:rFonts w:hint="eastAsia" w:eastAsia="仿宋_GB2312"/>
          <w:color w:val="000000"/>
          <w:sz w:val="28"/>
          <w:szCs w:val="28"/>
          <w:highlight w:val="none"/>
        </w:rPr>
        <w:t xml:space="preserve">：  </w:t>
      </w:r>
      <w:r>
        <w:rPr>
          <w:rFonts w:hint="eastAsia" w:eastAsia="仿宋_GB2312"/>
          <w:color w:val="000000"/>
          <w:sz w:val="28"/>
          <w:szCs w:val="28"/>
          <w:highlight w:val="none"/>
          <w:lang w:eastAsia="zh-CN"/>
        </w:rPr>
        <w:t>（盖</w:t>
      </w:r>
      <w:r>
        <w:rPr>
          <w:rFonts w:eastAsia="仿宋_GB2312"/>
          <w:color w:val="000000"/>
          <w:sz w:val="28"/>
          <w:szCs w:val="28"/>
          <w:highlight w:val="none"/>
        </w:rPr>
        <w:t>章</w:t>
      </w:r>
      <w:r>
        <w:rPr>
          <w:rFonts w:hint="eastAsia" w:eastAsia="仿宋_GB2312"/>
          <w:color w:val="000000"/>
          <w:sz w:val="28"/>
          <w:szCs w:val="28"/>
          <w:highlight w:val="none"/>
          <w:lang w:eastAsia="zh-CN"/>
        </w:rPr>
        <w:t>）</w:t>
      </w:r>
      <w:r>
        <w:rPr>
          <w:rFonts w:hint="eastAsia" w:eastAsia="仿宋_GB2312"/>
          <w:color w:val="000000"/>
          <w:sz w:val="28"/>
          <w:szCs w:val="28"/>
          <w:highlight w:val="none"/>
        </w:rPr>
        <w:t xml:space="preserve">            </w:t>
      </w:r>
      <w:r>
        <w:rPr>
          <w:rFonts w:hint="eastAsia" w:eastAsia="仿宋_GB2312"/>
          <w:color w:val="000000"/>
          <w:sz w:val="28"/>
          <w:szCs w:val="28"/>
          <w:highlight w:val="none"/>
          <w:lang w:val="en-US" w:eastAsia="zh-CN"/>
        </w:rPr>
        <w:t xml:space="preserve">    </w:t>
      </w:r>
      <w:r>
        <w:rPr>
          <w:rFonts w:eastAsia="仿宋_GB2312"/>
          <w:color w:val="000000"/>
          <w:sz w:val="28"/>
          <w:szCs w:val="28"/>
          <w:highlight w:val="none"/>
        </w:rPr>
        <w:t>承包人</w:t>
      </w:r>
      <w:r>
        <w:rPr>
          <w:rFonts w:hint="eastAsia" w:eastAsia="仿宋_GB2312"/>
          <w:color w:val="000000"/>
          <w:sz w:val="28"/>
          <w:szCs w:val="28"/>
          <w:highlight w:val="none"/>
        </w:rPr>
        <w:t xml:space="preserve">：  </w:t>
      </w:r>
      <w:r>
        <w:rPr>
          <w:rFonts w:hint="eastAsia" w:eastAsia="仿宋_GB2312"/>
          <w:color w:val="000000"/>
          <w:sz w:val="28"/>
          <w:szCs w:val="28"/>
          <w:highlight w:val="none"/>
          <w:lang w:eastAsia="zh-CN"/>
        </w:rPr>
        <w:t>（盖</w:t>
      </w:r>
      <w:r>
        <w:rPr>
          <w:rFonts w:eastAsia="仿宋_GB2312"/>
          <w:color w:val="000000"/>
          <w:sz w:val="28"/>
          <w:szCs w:val="28"/>
          <w:highlight w:val="none"/>
        </w:rPr>
        <w:t>章</w:t>
      </w:r>
      <w:r>
        <w:rPr>
          <w:rFonts w:hint="eastAsia" w:eastAsia="仿宋_GB2312"/>
          <w:color w:val="000000"/>
          <w:sz w:val="28"/>
          <w:szCs w:val="28"/>
          <w:highlight w:val="none"/>
          <w:lang w:eastAsia="zh-CN"/>
        </w:rPr>
        <w:t>）</w:t>
      </w:r>
    </w:p>
    <w:p>
      <w:pPr>
        <w:pageBreakBefore w:val="0"/>
        <w:widowControl w:val="0"/>
        <w:kinsoku/>
        <w:wordWrap/>
        <w:overflowPunct/>
        <w:topLinePunct w:val="0"/>
        <w:bidi w:val="0"/>
        <w:snapToGrid/>
        <w:spacing w:line="420" w:lineRule="exact"/>
        <w:textAlignment w:val="auto"/>
        <w:rPr>
          <w:rFonts w:hint="eastAsia" w:eastAsia="仿宋_GB2312"/>
          <w:color w:val="000000"/>
          <w:sz w:val="28"/>
          <w:szCs w:val="28"/>
          <w:highlight w:val="none"/>
          <w:u w:val="single"/>
        </w:rPr>
      </w:pPr>
      <w:r>
        <w:rPr>
          <w:rFonts w:hint="eastAsia" w:eastAsia="仿宋_GB2312"/>
          <w:color w:val="000000"/>
          <w:sz w:val="28"/>
          <w:szCs w:val="28"/>
          <w:highlight w:val="none"/>
        </w:rPr>
        <w:t xml:space="preserve">                                 </w:t>
      </w:r>
    </w:p>
    <w:p>
      <w:pPr>
        <w:pageBreakBefore w:val="0"/>
        <w:widowControl w:val="0"/>
        <w:kinsoku/>
        <w:wordWrap/>
        <w:overflowPunct/>
        <w:topLinePunct w:val="0"/>
        <w:bidi w:val="0"/>
        <w:snapToGrid/>
        <w:spacing w:line="420" w:lineRule="exact"/>
        <w:textAlignment w:val="auto"/>
        <w:rPr>
          <w:rFonts w:hint="eastAsia" w:eastAsia="仿宋_GB2312"/>
          <w:color w:val="000000"/>
          <w:sz w:val="28"/>
          <w:szCs w:val="28"/>
          <w:highlight w:val="none"/>
        </w:rPr>
      </w:pPr>
    </w:p>
    <w:p>
      <w:pPr>
        <w:pStyle w:val="14"/>
        <w:rPr>
          <w:rFonts w:hint="eastAsia"/>
          <w:sz w:val="28"/>
          <w:szCs w:val="28"/>
        </w:rPr>
      </w:pPr>
    </w:p>
    <w:p>
      <w:pPr>
        <w:spacing w:line="360" w:lineRule="auto"/>
        <w:jc w:val="both"/>
        <w:rPr>
          <w:rFonts w:hint="eastAsia" w:eastAsia="仿宋_GB2312"/>
          <w:color w:val="000000"/>
          <w:sz w:val="28"/>
          <w:szCs w:val="28"/>
          <w:highlight w:val="none"/>
        </w:rPr>
      </w:pPr>
      <w:r>
        <w:rPr>
          <w:rFonts w:hint="eastAsia" w:eastAsia="仿宋_GB2312"/>
          <w:color w:val="000000"/>
          <w:sz w:val="28"/>
          <w:szCs w:val="28"/>
          <w:highlight w:val="none"/>
        </w:rPr>
        <w:t xml:space="preserve">法定代表人或其委托代理人：  </w:t>
      </w:r>
      <w:r>
        <w:rPr>
          <w:rFonts w:hint="eastAsia" w:eastAsia="仿宋_GB2312"/>
          <w:color w:val="000000"/>
          <w:sz w:val="28"/>
          <w:szCs w:val="28"/>
          <w:highlight w:val="none"/>
          <w:lang w:val="en-US" w:eastAsia="zh-CN"/>
        </w:rPr>
        <w:t xml:space="preserve">      </w:t>
      </w:r>
      <w:r>
        <w:rPr>
          <w:rFonts w:hint="eastAsia" w:eastAsia="仿宋_GB2312"/>
          <w:color w:val="000000"/>
          <w:sz w:val="28"/>
          <w:szCs w:val="28"/>
          <w:highlight w:val="none"/>
        </w:rPr>
        <w:t>法定代表人或其委托代理人：</w:t>
      </w:r>
    </w:p>
    <w:p>
      <w:pPr>
        <w:spacing w:line="360" w:lineRule="auto"/>
        <w:jc w:val="both"/>
        <w:rPr>
          <w:rFonts w:hint="eastAsia" w:eastAsia="仿宋_GB2312"/>
          <w:color w:val="000000"/>
          <w:sz w:val="28"/>
          <w:szCs w:val="28"/>
          <w:highlight w:val="none"/>
          <w:u w:val="single"/>
        </w:rPr>
      </w:pPr>
      <w:r>
        <w:rPr>
          <w:rFonts w:hint="eastAsia" w:eastAsia="仿宋_GB2312"/>
          <w:color w:val="000000"/>
          <w:sz w:val="28"/>
          <w:szCs w:val="28"/>
          <w:highlight w:val="none"/>
        </w:rPr>
        <w:t xml:space="preserve">（签字）                    </w:t>
      </w:r>
      <w:r>
        <w:rPr>
          <w:rFonts w:hint="eastAsia" w:eastAsia="仿宋_GB2312"/>
          <w:color w:val="000000"/>
          <w:sz w:val="28"/>
          <w:szCs w:val="28"/>
          <w:highlight w:val="none"/>
          <w:lang w:val="en-US" w:eastAsia="zh-CN"/>
        </w:rPr>
        <w:t xml:space="preserve">      </w:t>
      </w:r>
      <w:r>
        <w:rPr>
          <w:rFonts w:hint="eastAsia" w:eastAsia="仿宋_GB2312"/>
          <w:color w:val="000000"/>
          <w:sz w:val="28"/>
          <w:szCs w:val="28"/>
          <w:highlight w:val="none"/>
        </w:rPr>
        <w:t>（签字）</w:t>
      </w:r>
    </w:p>
    <w:p>
      <w:pPr>
        <w:spacing w:line="440" w:lineRule="exact"/>
        <w:rPr>
          <w:rFonts w:hint="eastAsia" w:eastAsia="仿宋_GB2312"/>
          <w:b w:val="0"/>
          <w:bCs w:val="0"/>
          <w:color w:val="000000"/>
          <w:sz w:val="30"/>
          <w:szCs w:val="30"/>
          <w:u w:val="single"/>
          <w:lang w:val="en-US" w:eastAsia="zh-CN"/>
        </w:rPr>
      </w:pPr>
    </w:p>
    <w:p>
      <w:pPr>
        <w:pStyle w:val="14"/>
        <w:rPr>
          <w:rFonts w:hint="eastAsia" w:eastAsia="仿宋_GB2312"/>
          <w:b w:val="0"/>
          <w:bCs w:val="0"/>
          <w:color w:val="000000"/>
          <w:sz w:val="30"/>
          <w:szCs w:val="30"/>
          <w:u w:val="single"/>
          <w:lang w:val="en-US" w:eastAsia="zh-CN"/>
        </w:rPr>
      </w:pPr>
    </w:p>
    <w:p>
      <w:pPr>
        <w:pStyle w:val="14"/>
        <w:rPr>
          <w:rFonts w:hint="eastAsia" w:eastAsia="仿宋_GB2312"/>
          <w:b w:val="0"/>
          <w:bCs w:val="0"/>
          <w:color w:val="000000"/>
          <w:sz w:val="30"/>
          <w:szCs w:val="30"/>
          <w:u w:val="single"/>
          <w:lang w:val="en-US" w:eastAsia="zh-CN"/>
        </w:rPr>
      </w:pPr>
    </w:p>
    <w:p>
      <w:pPr>
        <w:pStyle w:val="14"/>
        <w:rPr>
          <w:rFonts w:hint="eastAsia" w:eastAsia="仿宋_GB2312"/>
          <w:b w:val="0"/>
          <w:bCs w:val="0"/>
          <w:color w:val="000000"/>
          <w:sz w:val="30"/>
          <w:szCs w:val="30"/>
          <w:u w:val="single"/>
          <w:lang w:val="en-US" w:eastAsia="zh-CN"/>
        </w:rPr>
      </w:pPr>
    </w:p>
    <w:p>
      <w:pPr>
        <w:pStyle w:val="14"/>
        <w:rPr>
          <w:rFonts w:hint="eastAsia" w:eastAsia="仿宋_GB2312"/>
          <w:b w:val="0"/>
          <w:bCs w:val="0"/>
          <w:color w:val="000000"/>
          <w:sz w:val="30"/>
          <w:szCs w:val="30"/>
          <w:u w:val="single"/>
          <w:lang w:val="en-US" w:eastAsia="zh-CN"/>
        </w:rPr>
      </w:pPr>
    </w:p>
    <w:p>
      <w:pPr>
        <w:pStyle w:val="14"/>
        <w:rPr>
          <w:rFonts w:hint="eastAsia" w:eastAsia="仿宋_GB2312"/>
          <w:b w:val="0"/>
          <w:bCs w:val="0"/>
          <w:color w:val="000000"/>
          <w:sz w:val="30"/>
          <w:szCs w:val="30"/>
          <w:u w:val="single"/>
          <w:lang w:val="en-US" w:eastAsia="zh-CN"/>
        </w:rPr>
      </w:pPr>
    </w:p>
    <w:p>
      <w:pPr>
        <w:pStyle w:val="14"/>
        <w:rPr>
          <w:rFonts w:hint="eastAsia" w:eastAsia="仿宋_GB2312"/>
          <w:b w:val="0"/>
          <w:bCs w:val="0"/>
          <w:color w:val="000000"/>
          <w:sz w:val="30"/>
          <w:szCs w:val="30"/>
          <w:u w:val="single"/>
          <w:lang w:val="en-US" w:eastAsia="zh-CN"/>
        </w:rPr>
      </w:pPr>
    </w:p>
    <w:p>
      <w:pPr>
        <w:pStyle w:val="14"/>
        <w:rPr>
          <w:rFonts w:hint="eastAsia" w:eastAsia="仿宋_GB2312"/>
          <w:b w:val="0"/>
          <w:bCs w:val="0"/>
          <w:color w:val="000000"/>
          <w:sz w:val="30"/>
          <w:szCs w:val="30"/>
          <w:u w:val="single"/>
          <w:lang w:val="en-US" w:eastAsia="zh-CN"/>
        </w:rPr>
      </w:pPr>
    </w:p>
    <w:p>
      <w:pPr>
        <w:pStyle w:val="14"/>
        <w:rPr>
          <w:rFonts w:hint="eastAsia" w:eastAsia="仿宋_GB2312"/>
          <w:b w:val="0"/>
          <w:bCs w:val="0"/>
          <w:color w:val="000000"/>
          <w:sz w:val="30"/>
          <w:szCs w:val="30"/>
          <w:u w:val="single"/>
          <w:lang w:val="en-US" w:eastAsia="zh-CN"/>
        </w:rPr>
      </w:pPr>
    </w:p>
    <w:p>
      <w:pPr>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sz w:val="30"/>
          <w:szCs w:val="30"/>
          <w:highlight w:val="none"/>
        </w:rPr>
      </w:pPr>
    </w:p>
    <w:p>
      <w:pPr>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sz w:val="28"/>
          <w:szCs w:val="28"/>
          <w:highlight w:val="none"/>
        </w:rPr>
      </w:pPr>
      <w:r>
        <w:rPr>
          <w:rFonts w:eastAsia="仿宋_GB2312"/>
          <w:color w:val="000000"/>
          <w:sz w:val="28"/>
          <w:szCs w:val="28"/>
          <w:highlight w:val="none"/>
        </w:rPr>
        <w:t>附件2：</w:t>
      </w:r>
    </w:p>
    <w:p>
      <w:pPr>
        <w:keepLines w:val="0"/>
        <w:pageBreakBefore w:val="0"/>
        <w:widowControl w:val="0"/>
        <w:kinsoku/>
        <w:wordWrap/>
        <w:overflowPunct/>
        <w:topLinePunct w:val="0"/>
        <w:autoSpaceDE/>
        <w:autoSpaceDN/>
        <w:bidi w:val="0"/>
        <w:adjustRightInd/>
        <w:snapToGrid/>
        <w:spacing w:line="440" w:lineRule="exact"/>
        <w:ind w:firstLine="883" w:firstLineChars="200"/>
        <w:jc w:val="center"/>
        <w:textAlignment w:val="auto"/>
        <w:rPr>
          <w:rFonts w:hint="eastAsia" w:ascii="仿宋" w:hAnsi="仿宋" w:eastAsia="仿宋" w:cs="仿宋"/>
          <w:sz w:val="30"/>
          <w:szCs w:val="30"/>
          <w:highlight w:val="none"/>
        </w:rPr>
      </w:pPr>
      <w:r>
        <w:rPr>
          <w:rFonts w:hint="eastAsia" w:ascii="宋体" w:hAnsi="宋体" w:cs="宋体"/>
          <w:b/>
          <w:sz w:val="44"/>
          <w:szCs w:val="44"/>
          <w:highlight w:val="none"/>
        </w:rPr>
        <w:t>建设工程廉政责任书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发包人：</w:t>
      </w:r>
      <w:r>
        <w:rPr>
          <w:rFonts w:hint="eastAsia" w:ascii="仿宋_GB2312" w:hAnsi="仿宋_GB2312" w:eastAsia="仿宋_GB2312" w:cs="仿宋_GB2312"/>
          <w:sz w:val="32"/>
          <w:szCs w:val="32"/>
          <w:highlight w:val="none"/>
          <w:u w:val="single"/>
        </w:rPr>
        <w:t>新疆大学</w:t>
      </w:r>
      <w:r>
        <w:rPr>
          <w:rFonts w:hint="eastAsia" w:ascii="仿宋_GB2312" w:hAnsi="仿宋_GB2312" w:eastAsia="仿宋_GB2312" w:cs="仿宋_GB2312"/>
          <w:sz w:val="32"/>
          <w:szCs w:val="32"/>
          <w:highlight w:val="none"/>
          <w:u w:val="single"/>
          <w:lang w:val="en-US" w:eastAsia="zh-CN"/>
        </w:rPr>
        <w:tab/>
      </w:r>
      <w:r>
        <w:rPr>
          <w:rFonts w:hint="eastAsia" w:ascii="仿宋_GB2312" w:hAnsi="仿宋_GB2312" w:eastAsia="仿宋_GB2312" w:cs="仿宋_GB2312"/>
          <w:sz w:val="32"/>
          <w:szCs w:val="32"/>
          <w:highlight w:val="none"/>
          <w:u w:val="single"/>
          <w:lang w:val="en-US" w:eastAsia="zh-CN"/>
        </w:rPr>
        <w:tab/>
      </w:r>
      <w:r>
        <w:rPr>
          <w:rFonts w:hint="eastAsia" w:ascii="仿宋_GB2312" w:hAnsi="仿宋_GB2312" w:eastAsia="仿宋_GB2312" w:cs="仿宋_GB2312"/>
          <w:sz w:val="32"/>
          <w:szCs w:val="32"/>
          <w:highlight w:val="none"/>
          <w:u w:val="single"/>
          <w:lang w:val="en-US" w:eastAsia="zh-CN"/>
        </w:rPr>
        <w:tab/>
      </w:r>
      <w:r>
        <w:rPr>
          <w:rFonts w:hint="eastAsia" w:ascii="仿宋_GB2312" w:hAnsi="仿宋_GB2312" w:eastAsia="仿宋_GB2312" w:cs="仿宋_GB2312"/>
          <w:sz w:val="32"/>
          <w:szCs w:val="32"/>
          <w:highlight w:val="none"/>
          <w:u w:val="single"/>
          <w:lang w:val="en-US" w:eastAsia="zh-CN"/>
        </w:rPr>
        <w:tab/>
      </w:r>
      <w:r>
        <w:rPr>
          <w:rFonts w:hint="eastAsia" w:ascii="仿宋_GB2312" w:hAnsi="仿宋_GB2312" w:eastAsia="仿宋_GB2312" w:cs="仿宋_GB2312"/>
          <w:sz w:val="32"/>
          <w:szCs w:val="32"/>
          <w:highlight w:val="none"/>
          <w:u w:val="single"/>
          <w:lang w:val="en-US" w:eastAsia="zh-CN"/>
        </w:rPr>
        <w:tab/>
      </w:r>
      <w:r>
        <w:rPr>
          <w:rFonts w:hint="eastAsia" w:ascii="仿宋_GB2312" w:hAnsi="仿宋_GB2312" w:eastAsia="仿宋_GB2312" w:cs="仿宋_GB2312"/>
          <w:sz w:val="32"/>
          <w:szCs w:val="32"/>
          <w:highlight w:val="none"/>
          <w:u w:val="single"/>
          <w:lang w:val="en-US" w:eastAsia="zh-CN"/>
        </w:rPr>
        <w:tab/>
      </w:r>
      <w:r>
        <w:rPr>
          <w:rFonts w:hint="eastAsia" w:ascii="仿宋_GB2312" w:hAnsi="仿宋_GB2312" w:eastAsia="仿宋_GB2312" w:cs="仿宋_GB2312"/>
          <w:sz w:val="32"/>
          <w:szCs w:val="32"/>
          <w:highlight w:val="none"/>
          <w:u w:val="single"/>
          <w:lang w:val="en-US" w:eastAsia="zh-CN"/>
        </w:rPr>
        <w:tab/>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承包人：</w:t>
      </w:r>
      <w:permStart w:id="51" w:edGrp="everyone"/>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permEnd w:id="51"/>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一、双方的责任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应严格遵守国家关于建设工程的有关法律、法规，相关政策，以及廉政建设的各项规定。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严格执行建设工程合同文件，自觉按合同办事。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各项活动必须坚持公开、公平、公正、诚信、透明的原则</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除法律法规另有规定者外</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，不得为获取不正当的利益，损害国家、集体和对方利益，不得违反建设工程管理的规章制度。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发现对方在业务活动中有违规、违纪、违法行为的，应及时提醒对方，情节严重的，应向其上级主管部门或纪检监察、司法等有关机关举报。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二、发包人责任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发包人的领导和从事该建设工程项目的工作人员，在工程建设的事前、事中、事后应遵守以下规定：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不得向承包人和相关单位索要或接受回扣、礼金、有价证券、贵重物品和好处费、感谢费等。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不得在承包人和相关单位报销任何应由发包人或个人支付的费用。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不得要求</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暗示或接受承包人和相关单位为个人装修住房、婚丧嫁娶、配偶子女的工作安排以及出国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、旅游等提供方便。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不得参加有可能影响公正执行公务的承包人和相关单位的宴请</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健身、娱乐等活动。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不得向承包人和相关单位介绍或为配偶、子女</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亲属参与同发包人工程建设管理合同有关的业务活动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不得以任何理由要求承包人和相关单位使用某种产品、材料和设备。</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sz w:val="30"/>
          <w:szCs w:val="30"/>
          <w:highlight w:val="none"/>
        </w:rPr>
      </w:pPr>
      <w:r>
        <w:rPr>
          <w:rFonts w:hint="eastAsia" w:ascii="黑体" w:hAnsi="黑体" w:eastAsia="黑体" w:cs="黑体"/>
          <w:sz w:val="30"/>
          <w:szCs w:val="30"/>
          <w:highlight w:val="none"/>
        </w:rPr>
        <w:t>三、承包人责任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不得以任何理由向发包人及其工作人员索要、接受或赠送礼金、有价证券、贵重物品及回扣、好处费、感谢费等。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不得以任何理由为发包人和相关单位报销应由对方或个人支付的费用。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不得接受或暗示为发包人、相关单位或个人装修住房、婚丧嫁娶、配偶子女的工作安排以及出国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、旅游等提供方便。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不得以任何理由为发包人、相关单位或个人组织有可能影响公正执行公务的宴请、健身、娱乐等活动。</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四、违约责任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本责任书作为建设工程合同的组成部分，与建设工程合同具有同等法律效力。经双方签署后立即生效。</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五</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责任书有效期</w:t>
      </w:r>
    </w:p>
    <w:p>
      <w:pPr>
        <w:keepNext w:val="0"/>
        <w:keepLines w:val="0"/>
        <w:pageBreakBefore w:val="0"/>
        <w:widowControl w:val="0"/>
        <w:kinsoku/>
        <w:wordWrap/>
        <w:overflowPunct/>
        <w:topLinePunct w:val="0"/>
        <w:autoSpaceDE/>
        <w:autoSpaceDN/>
        <w:bidi w:val="0"/>
        <w:adjustRightInd/>
        <w:snapToGrid/>
        <w:spacing w:line="440" w:lineRule="exact"/>
        <w:ind w:firstLine="548" w:firstLineChars="200"/>
        <w:jc w:val="both"/>
        <w:textAlignment w:val="auto"/>
        <w:rPr>
          <w:rFonts w:hint="eastAsia" w:ascii="仿宋_GB2312" w:hAnsi="仿宋_GB2312" w:eastAsia="仿宋_GB2312" w:cs="仿宋_GB2312"/>
          <w:w w:val="98"/>
          <w:sz w:val="28"/>
          <w:szCs w:val="28"/>
          <w:highlight w:val="none"/>
          <w:lang w:eastAsia="zh-CN"/>
        </w:rPr>
      </w:pPr>
      <w:r>
        <w:rPr>
          <w:rFonts w:hint="eastAsia" w:ascii="仿宋_GB2312" w:hAnsi="仿宋_GB2312" w:eastAsia="仿宋_GB2312" w:cs="仿宋_GB2312"/>
          <w:w w:val="98"/>
          <w:sz w:val="28"/>
          <w:szCs w:val="28"/>
          <w:highlight w:val="none"/>
        </w:rPr>
        <w:t>本责任书的有效期为双方签署之日起至该工程项目竣工验收合格时止</w:t>
      </w:r>
      <w:r>
        <w:rPr>
          <w:rFonts w:hint="eastAsia" w:ascii="仿宋_GB2312" w:hAnsi="仿宋_GB2312" w:eastAsia="仿宋_GB2312" w:cs="仿宋_GB2312"/>
          <w:w w:val="98"/>
          <w:sz w:val="28"/>
          <w:szCs w:val="28"/>
          <w:highlight w:val="none"/>
          <w:lang w:eastAsia="zh-CN"/>
        </w:rPr>
        <w:t>。</w:t>
      </w:r>
    </w:p>
    <w:p>
      <w:pPr>
        <w:pStyle w:val="14"/>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w w:val="98"/>
          <w:sz w:val="28"/>
          <w:szCs w:val="28"/>
          <w:highlight w:val="none"/>
          <w:lang w:eastAsia="zh-CN"/>
        </w:rPr>
      </w:pPr>
    </w:p>
    <w:p>
      <w:pPr>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olor w:val="000000"/>
          <w:sz w:val="28"/>
          <w:szCs w:val="28"/>
          <w:highlight w:val="none"/>
          <w:lang w:eastAsia="zh-CN"/>
        </w:rPr>
      </w:pPr>
      <w:r>
        <w:rPr>
          <w:rFonts w:eastAsia="仿宋_GB2312"/>
          <w:color w:val="000000"/>
          <w:sz w:val="28"/>
          <w:szCs w:val="28"/>
          <w:highlight w:val="none"/>
        </w:rPr>
        <w:t>发包人</w:t>
      </w:r>
      <w:r>
        <w:rPr>
          <w:rFonts w:hint="eastAsia" w:eastAsia="仿宋_GB2312"/>
          <w:color w:val="000000"/>
          <w:sz w:val="28"/>
          <w:szCs w:val="28"/>
          <w:highlight w:val="none"/>
        </w:rPr>
        <w:t xml:space="preserve">：  </w:t>
      </w:r>
      <w:r>
        <w:rPr>
          <w:rFonts w:hint="eastAsia" w:eastAsia="仿宋_GB2312"/>
          <w:color w:val="000000"/>
          <w:sz w:val="28"/>
          <w:szCs w:val="28"/>
          <w:highlight w:val="none"/>
          <w:lang w:eastAsia="zh-CN"/>
        </w:rPr>
        <w:t>（盖</w:t>
      </w:r>
      <w:r>
        <w:rPr>
          <w:rFonts w:eastAsia="仿宋_GB2312"/>
          <w:color w:val="000000"/>
          <w:sz w:val="28"/>
          <w:szCs w:val="28"/>
          <w:highlight w:val="none"/>
        </w:rPr>
        <w:t>章</w:t>
      </w:r>
      <w:r>
        <w:rPr>
          <w:rFonts w:hint="eastAsia" w:eastAsia="仿宋_GB2312"/>
          <w:color w:val="000000"/>
          <w:sz w:val="28"/>
          <w:szCs w:val="28"/>
          <w:highlight w:val="none"/>
          <w:lang w:eastAsia="zh-CN"/>
        </w:rPr>
        <w:t>）</w:t>
      </w:r>
      <w:r>
        <w:rPr>
          <w:rFonts w:hint="eastAsia" w:eastAsia="仿宋_GB2312"/>
          <w:color w:val="000000"/>
          <w:sz w:val="28"/>
          <w:szCs w:val="28"/>
          <w:highlight w:val="none"/>
        </w:rPr>
        <w:t xml:space="preserve">            </w:t>
      </w:r>
      <w:r>
        <w:rPr>
          <w:rFonts w:hint="eastAsia" w:eastAsia="仿宋_GB2312"/>
          <w:color w:val="000000"/>
          <w:sz w:val="28"/>
          <w:szCs w:val="28"/>
          <w:highlight w:val="none"/>
          <w:lang w:val="en-US" w:eastAsia="zh-CN"/>
        </w:rPr>
        <w:t xml:space="preserve">    </w:t>
      </w:r>
      <w:r>
        <w:rPr>
          <w:rFonts w:eastAsia="仿宋_GB2312"/>
          <w:color w:val="000000"/>
          <w:sz w:val="28"/>
          <w:szCs w:val="28"/>
          <w:highlight w:val="none"/>
        </w:rPr>
        <w:t>承包人</w:t>
      </w:r>
      <w:r>
        <w:rPr>
          <w:rFonts w:hint="eastAsia" w:eastAsia="仿宋_GB2312"/>
          <w:color w:val="000000"/>
          <w:sz w:val="28"/>
          <w:szCs w:val="28"/>
          <w:highlight w:val="none"/>
        </w:rPr>
        <w:t xml:space="preserve">：  </w:t>
      </w:r>
      <w:r>
        <w:rPr>
          <w:rFonts w:hint="eastAsia" w:eastAsia="仿宋_GB2312"/>
          <w:color w:val="000000"/>
          <w:sz w:val="28"/>
          <w:szCs w:val="28"/>
          <w:highlight w:val="none"/>
          <w:lang w:eastAsia="zh-CN"/>
        </w:rPr>
        <w:t>（盖</w:t>
      </w:r>
      <w:r>
        <w:rPr>
          <w:rFonts w:eastAsia="仿宋_GB2312"/>
          <w:color w:val="000000"/>
          <w:sz w:val="28"/>
          <w:szCs w:val="28"/>
          <w:highlight w:val="none"/>
        </w:rPr>
        <w:t>章</w:t>
      </w:r>
      <w:r>
        <w:rPr>
          <w:rFonts w:hint="eastAsia" w:eastAsia="仿宋_GB2312"/>
          <w:color w:val="000000"/>
          <w:sz w:val="28"/>
          <w:szCs w:val="28"/>
          <w:highlight w:val="none"/>
          <w:lang w:eastAsia="zh-CN"/>
        </w:rPr>
        <w:t>）</w:t>
      </w:r>
    </w:p>
    <w:p>
      <w:pPr>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olor w:val="000000"/>
          <w:sz w:val="28"/>
          <w:szCs w:val="28"/>
          <w:highlight w:val="none"/>
        </w:rPr>
      </w:pPr>
      <w:r>
        <w:rPr>
          <w:rFonts w:hint="eastAsia" w:eastAsia="仿宋_GB2312"/>
          <w:color w:val="000000"/>
          <w:sz w:val="28"/>
          <w:szCs w:val="28"/>
          <w:highlight w:val="none"/>
        </w:rPr>
        <w:t xml:space="preserve">                                 </w:t>
      </w:r>
    </w:p>
    <w:p>
      <w:pPr>
        <w:pStyle w:val="14"/>
        <w:rPr>
          <w:rFonts w:hint="eastAsia"/>
          <w:sz w:val="28"/>
          <w:szCs w:val="28"/>
        </w:rPr>
      </w:pPr>
    </w:p>
    <w:p>
      <w:pPr>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olor w:val="000000"/>
          <w:sz w:val="28"/>
          <w:szCs w:val="28"/>
          <w:highlight w:val="none"/>
        </w:rPr>
      </w:pPr>
    </w:p>
    <w:p>
      <w:pPr>
        <w:keepLines w:val="0"/>
        <w:pageBreakBefore w:val="0"/>
        <w:widowControl w:val="0"/>
        <w:kinsoku/>
        <w:wordWrap/>
        <w:overflowPunct/>
        <w:topLinePunct w:val="0"/>
        <w:autoSpaceDE/>
        <w:autoSpaceDN/>
        <w:bidi w:val="0"/>
        <w:adjustRightInd/>
        <w:snapToGrid/>
        <w:spacing w:line="440" w:lineRule="exact"/>
        <w:jc w:val="both"/>
        <w:textAlignment w:val="auto"/>
        <w:rPr>
          <w:rFonts w:hint="eastAsia" w:eastAsia="仿宋_GB2312"/>
          <w:color w:val="000000"/>
          <w:sz w:val="28"/>
          <w:szCs w:val="28"/>
          <w:highlight w:val="none"/>
        </w:rPr>
      </w:pPr>
      <w:r>
        <w:rPr>
          <w:rFonts w:hint="eastAsia" w:eastAsia="仿宋_GB2312"/>
          <w:color w:val="000000"/>
          <w:sz w:val="28"/>
          <w:szCs w:val="28"/>
          <w:highlight w:val="none"/>
        </w:rPr>
        <w:t xml:space="preserve">法定代表人或其委托代理人：  </w:t>
      </w:r>
      <w:r>
        <w:rPr>
          <w:rFonts w:hint="eastAsia" w:eastAsia="仿宋_GB2312"/>
          <w:color w:val="000000"/>
          <w:sz w:val="28"/>
          <w:szCs w:val="28"/>
          <w:highlight w:val="none"/>
          <w:lang w:val="en-US" w:eastAsia="zh-CN"/>
        </w:rPr>
        <w:t xml:space="preserve">      </w:t>
      </w:r>
      <w:r>
        <w:rPr>
          <w:rFonts w:hint="eastAsia" w:eastAsia="仿宋_GB2312"/>
          <w:color w:val="000000"/>
          <w:sz w:val="28"/>
          <w:szCs w:val="28"/>
          <w:highlight w:val="none"/>
        </w:rPr>
        <w:t>法定代表人或其委托代理人：</w:t>
      </w:r>
    </w:p>
    <w:p>
      <w:pPr>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w w:val="98"/>
          <w:sz w:val="28"/>
          <w:szCs w:val="28"/>
          <w:highlight w:val="none"/>
          <w:lang w:val="en-US" w:eastAsia="zh-CN"/>
        </w:rPr>
      </w:pPr>
      <w:r>
        <w:rPr>
          <w:rFonts w:hint="eastAsia" w:eastAsia="仿宋_GB2312"/>
          <w:color w:val="000000"/>
          <w:sz w:val="28"/>
          <w:szCs w:val="28"/>
          <w:highlight w:val="none"/>
        </w:rPr>
        <w:t xml:space="preserve">（签字）                    </w:t>
      </w:r>
      <w:r>
        <w:rPr>
          <w:rFonts w:hint="eastAsia" w:eastAsia="仿宋_GB2312"/>
          <w:color w:val="000000"/>
          <w:sz w:val="28"/>
          <w:szCs w:val="28"/>
          <w:highlight w:val="none"/>
          <w:lang w:val="en-US" w:eastAsia="zh-CN"/>
        </w:rPr>
        <w:t xml:space="preserve">      </w:t>
      </w:r>
      <w:r>
        <w:rPr>
          <w:rFonts w:hint="eastAsia" w:eastAsia="仿宋_GB2312"/>
          <w:color w:val="000000"/>
          <w:sz w:val="28"/>
          <w:szCs w:val="28"/>
          <w:highlight w:val="none"/>
        </w:rPr>
        <w:t>（签字）</w:t>
      </w:r>
    </w:p>
    <w:p>
      <w:pPr>
        <w:keepNext/>
        <w:keepLines/>
        <w:autoSpaceDE/>
        <w:autoSpaceDN/>
        <w:spacing w:line="600" w:lineRule="exact"/>
        <w:outlineLvl w:val="2"/>
        <w:rPr>
          <w:rFonts w:ascii="Times New Roman" w:hAnsi="Times New Roman" w:cs="Times New Roman"/>
          <w:kern w:val="2"/>
          <w:sz w:val="32"/>
          <w:szCs w:val="32"/>
          <w:lang w:val="en-US" w:bidi="ar-SA"/>
        </w:rPr>
      </w:pPr>
    </w:p>
    <w:p>
      <w:pPr>
        <w:widowControl/>
        <w:autoSpaceDE/>
        <w:autoSpaceDN/>
      </w:pPr>
    </w:p>
    <w:p>
      <w:pPr>
        <w:widowControl/>
        <w:autoSpaceDE/>
        <w:autoSpaceDN/>
      </w:pPr>
    </w:p>
    <w:p>
      <w:pPr>
        <w:widowControl/>
        <w:autoSpaceDE/>
        <w:autoSpaceDN/>
      </w:pPr>
      <w:r>
        <w:br w:type="page"/>
      </w:r>
    </w:p>
    <w:p>
      <w:pPr>
        <w:pStyle w:val="7"/>
      </w:pPr>
    </w:p>
    <w:p/>
    <w:p>
      <w:pPr>
        <w:pStyle w:val="7"/>
      </w:pPr>
    </w:p>
    <w:p/>
    <w:p>
      <w:pPr>
        <w:spacing w:line="440" w:lineRule="exact"/>
        <w:ind w:firstLine="2570" w:firstLineChars="800"/>
        <w:jc w:val="both"/>
        <w:rPr>
          <w:rFonts w:cs="微软雅黑"/>
          <w:b/>
          <w:bCs/>
          <w:sz w:val="32"/>
          <w:szCs w:val="32"/>
        </w:rPr>
      </w:pPr>
    </w:p>
    <w:p>
      <w:pPr>
        <w:pStyle w:val="7"/>
      </w:pPr>
    </w:p>
    <w:p/>
    <w:p>
      <w:pPr>
        <w:pStyle w:val="7"/>
      </w:pPr>
    </w:p>
    <w:p/>
    <w:p>
      <w:pPr>
        <w:spacing w:line="440" w:lineRule="exact"/>
        <w:ind w:firstLine="2570" w:firstLineChars="800"/>
        <w:jc w:val="both"/>
        <w:rPr>
          <w:rFonts w:cs="微软雅黑"/>
          <w:b/>
          <w:bCs/>
          <w:sz w:val="32"/>
          <w:szCs w:val="32"/>
        </w:rPr>
      </w:pPr>
      <w:r>
        <w:rPr>
          <w:rFonts w:hint="eastAsia" w:cs="微软雅黑"/>
          <w:b/>
          <w:bCs/>
          <w:sz w:val="32"/>
          <w:szCs w:val="32"/>
        </w:rPr>
        <w:t>第五部分</w:t>
      </w:r>
      <w:r>
        <w:rPr>
          <w:rFonts w:hint="eastAsia" w:cs="微软雅黑"/>
          <w:b/>
          <w:bCs/>
          <w:sz w:val="32"/>
          <w:szCs w:val="32"/>
        </w:rPr>
        <w:tab/>
      </w:r>
      <w:r>
        <w:rPr>
          <w:rFonts w:hint="eastAsia" w:cs="微软雅黑"/>
          <w:b/>
          <w:bCs/>
          <w:sz w:val="32"/>
          <w:szCs w:val="32"/>
        </w:rPr>
        <w:t>响应文件格式</w:t>
      </w:r>
    </w:p>
    <w:p>
      <w:pPr>
        <w:spacing w:line="440" w:lineRule="exact"/>
        <w:ind w:firstLine="3092" w:firstLineChars="1100"/>
        <w:jc w:val="both"/>
        <w:rPr>
          <w:b/>
          <w:bCs/>
          <w:sz w:val="28"/>
          <w:szCs w:val="28"/>
        </w:rPr>
      </w:pPr>
      <w:r>
        <w:rPr>
          <w:rFonts w:hint="eastAsia"/>
          <w:b/>
          <w:bCs/>
          <w:sz w:val="28"/>
          <w:szCs w:val="28"/>
          <w:lang w:val="en-US"/>
        </w:rPr>
        <w:t>竞价</w:t>
      </w:r>
      <w:r>
        <w:rPr>
          <w:rFonts w:hint="eastAsia"/>
          <w:b/>
          <w:bCs/>
          <w:sz w:val="28"/>
          <w:szCs w:val="28"/>
        </w:rPr>
        <w:t>响应文件封面</w:t>
      </w:r>
      <w:r>
        <w:rPr>
          <w:rFonts w:hint="eastAsia"/>
          <w:b/>
          <w:bCs/>
          <w:sz w:val="28"/>
          <w:szCs w:val="28"/>
          <w:lang w:val="en-US"/>
        </w:rPr>
        <w:t>格式</w:t>
      </w:r>
    </w:p>
    <w:p>
      <w:pPr>
        <w:spacing w:line="440" w:lineRule="exact"/>
        <w:ind w:firstLine="480" w:firstLineChars="200"/>
        <w:rPr>
          <w:sz w:val="24"/>
          <w:szCs w:val="24"/>
        </w:rPr>
      </w:pPr>
      <w:r>
        <w:rPr>
          <w:rFonts w:hint="eastAsia"/>
          <w:sz w:val="24"/>
          <w:szCs w:val="24"/>
          <w:lang w:val="en-US" w:bidi="ar-SA"/>
        </w:rPr>
        <mc:AlternateContent>
          <mc:Choice Requires="wpg">
            <w:drawing>
              <wp:anchor distT="0" distB="0" distL="114300" distR="114300" simplePos="0" relativeHeight="251659264" behindDoc="1" locked="0" layoutInCell="1" allowOverlap="1">
                <wp:simplePos x="0" y="0"/>
                <wp:positionH relativeFrom="page">
                  <wp:posOffset>781050</wp:posOffset>
                </wp:positionH>
                <wp:positionV relativeFrom="page">
                  <wp:posOffset>1869440</wp:posOffset>
                </wp:positionV>
                <wp:extent cx="6102985" cy="5979160"/>
                <wp:effectExtent l="1905" t="2540" r="10160" b="19050"/>
                <wp:wrapNone/>
                <wp:docPr id="16" name="组合 16"/>
                <wp:cNvGraphicFramePr/>
                <a:graphic xmlns:a="http://schemas.openxmlformats.org/drawingml/2006/main">
                  <a:graphicData uri="http://schemas.microsoft.com/office/word/2010/wordprocessingGroup">
                    <wpg:wgp>
                      <wpg:cNvGrpSpPr/>
                      <wpg:grpSpPr>
                        <a:xfrm>
                          <a:off x="0" y="0"/>
                          <a:ext cx="6102985" cy="5979160"/>
                          <a:chOff x="1020" y="2302"/>
                          <a:chExt cx="9866" cy="12278"/>
                        </a:xfrm>
                      </wpg:grpSpPr>
                      <wps:wsp>
                        <wps:cNvPr id="17" name="矩形 256"/>
                        <wps:cNvSpPr>
                          <a:spLocks noChangeArrowheads="1"/>
                        </wps:cNvSpPr>
                        <wps:spPr bwMode="auto">
                          <a:xfrm>
                            <a:off x="1020" y="2302"/>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8" name="直线 257"/>
                        <wps:cNvCnPr>
                          <a:cxnSpLocks noChangeShapeType="1"/>
                        </wps:cNvCnPr>
                        <wps:spPr bwMode="auto">
                          <a:xfrm>
                            <a:off x="1030" y="2307"/>
                            <a:ext cx="9846" cy="0"/>
                          </a:xfrm>
                          <a:prstGeom prst="line">
                            <a:avLst/>
                          </a:prstGeom>
                          <a:noFill/>
                          <a:ln w="6096">
                            <a:solidFill>
                              <a:srgbClr val="000000"/>
                            </a:solidFill>
                            <a:round/>
                          </a:ln>
                          <a:effectLst/>
                        </wps:spPr>
                        <wps:bodyPr/>
                      </wps:wsp>
                      <wps:wsp>
                        <wps:cNvPr id="19" name="矩形 258"/>
                        <wps:cNvSpPr>
                          <a:spLocks noChangeArrowheads="1"/>
                        </wps:cNvSpPr>
                        <wps:spPr bwMode="auto">
                          <a:xfrm>
                            <a:off x="10876" y="2302"/>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20" name="直线 259"/>
                        <wps:cNvCnPr>
                          <a:cxnSpLocks noChangeShapeType="1"/>
                        </wps:cNvCnPr>
                        <wps:spPr bwMode="auto">
                          <a:xfrm>
                            <a:off x="1025" y="2312"/>
                            <a:ext cx="0" cy="12268"/>
                          </a:xfrm>
                          <a:prstGeom prst="line">
                            <a:avLst/>
                          </a:prstGeom>
                          <a:noFill/>
                          <a:ln w="6096">
                            <a:solidFill>
                              <a:srgbClr val="000000"/>
                            </a:solidFill>
                            <a:round/>
                          </a:ln>
                          <a:effectLst/>
                        </wps:spPr>
                        <wps:bodyPr/>
                      </wps:wsp>
                      <wps:wsp>
                        <wps:cNvPr id="21" name="直线 260"/>
                        <wps:cNvCnPr>
                          <a:cxnSpLocks noChangeShapeType="1"/>
                        </wps:cNvCnPr>
                        <wps:spPr bwMode="auto">
                          <a:xfrm>
                            <a:off x="1030" y="14575"/>
                            <a:ext cx="9846" cy="0"/>
                          </a:xfrm>
                          <a:prstGeom prst="line">
                            <a:avLst/>
                          </a:prstGeom>
                          <a:noFill/>
                          <a:ln w="6096">
                            <a:solidFill>
                              <a:srgbClr val="000000"/>
                            </a:solidFill>
                            <a:round/>
                          </a:ln>
                          <a:effectLst/>
                        </wps:spPr>
                        <wps:bodyPr/>
                      </wps:wsp>
                      <wps:wsp>
                        <wps:cNvPr id="22" name="直线 261"/>
                        <wps:cNvCnPr>
                          <a:cxnSpLocks noChangeShapeType="1"/>
                        </wps:cNvCnPr>
                        <wps:spPr bwMode="auto">
                          <a:xfrm>
                            <a:off x="10881" y="2312"/>
                            <a:ext cx="0" cy="12268"/>
                          </a:xfrm>
                          <a:prstGeom prst="line">
                            <a:avLst/>
                          </a:prstGeom>
                          <a:noFill/>
                          <a:ln w="6096">
                            <a:solidFill>
                              <a:srgbClr val="000000"/>
                            </a:solidFill>
                            <a:round/>
                          </a:ln>
                          <a:effectLst/>
                        </wps:spPr>
                        <wps:bodyPr/>
                      </wps:wsp>
                    </wpg:wgp>
                  </a:graphicData>
                </a:graphic>
              </wp:anchor>
            </w:drawing>
          </mc:Choice>
          <mc:Fallback>
            <w:pict>
              <v:group id="_x0000_s1026" o:spid="_x0000_s1026" o:spt="203" style="position:absolute;left:0pt;margin-left:61.5pt;margin-top:147.2pt;height:470.8pt;width:480.55pt;mso-position-horizontal-relative:page;mso-position-vertical-relative:page;z-index:-251657216;mso-width-relative:page;mso-height-relative:page;" coordorigin="1020,2302" coordsize="9866,12278" o:gfxdata="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J5OVLXbAAAADQEAAA8AAAAAAAAAAQAgAAAAIgAAAGRycy9kb3ducmV2LnhtbFBLAQIUABQAAAAI&#10;AIdO4kAE4fNGeQMAAB8PAAAOAAAAAAAAAAEAIAAAACoBAABkcnMvZTJvRG9jLnhtbFBLBQYAAAAA&#10;BgAGAFkBAAAVBwAAAAA=&#10;">
                <o:lock v:ext="edit" aspectratio="f"/>
                <v:rect id="矩形 256" o:spid="_x0000_s1026" o:spt="1" style="position:absolute;left:1020;top:2302;height:10;width:1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line id="直线 257" o:spid="_x0000_s1026" o:spt="20" style="position:absolute;left:1030;top:2307;height:0;width:9846;"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矩形 258" o:spid="_x0000_s1026" o:spt="1" style="position:absolute;left:10876;top:2302;height:10;width:10;"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line id="直线 259" o:spid="_x0000_s1026" o:spt="20" style="position:absolute;left:1025;top:2312;height:12268;width:0;"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260" o:spid="_x0000_s1026" o:spt="20" style="position:absolute;left:1030;top:14575;height:0;width:9846;"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61" o:spid="_x0000_s1026" o:spt="20" style="position:absolute;left:10881;top:2312;height:12268;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p>
    <w:p>
      <w:pPr>
        <w:spacing w:line="440" w:lineRule="exact"/>
        <w:rPr>
          <w:b/>
          <w:bCs/>
          <w:sz w:val="44"/>
          <w:szCs w:val="44"/>
        </w:rPr>
      </w:pPr>
    </w:p>
    <w:p>
      <w:pPr>
        <w:spacing w:line="440" w:lineRule="exact"/>
        <w:rPr>
          <w:b/>
          <w:bCs/>
          <w:sz w:val="36"/>
          <w:szCs w:val="36"/>
        </w:rPr>
      </w:pPr>
      <w:r>
        <w:rPr>
          <w:rFonts w:hint="eastAsia"/>
          <w:b/>
          <w:bCs/>
          <w:sz w:val="36"/>
          <w:szCs w:val="36"/>
        </w:rPr>
        <w:t>项目名称：</w:t>
      </w:r>
    </w:p>
    <w:p>
      <w:pPr>
        <w:spacing w:line="440" w:lineRule="exact"/>
        <w:rPr>
          <w:sz w:val="36"/>
          <w:szCs w:val="36"/>
        </w:rPr>
      </w:pPr>
      <w:r>
        <w:rPr>
          <w:rFonts w:hint="eastAsia"/>
          <w:b/>
          <w:bCs/>
          <w:sz w:val="36"/>
          <w:szCs w:val="36"/>
        </w:rPr>
        <w:t>项目编号：</w:t>
      </w:r>
    </w:p>
    <w:p>
      <w:pPr>
        <w:spacing w:line="440" w:lineRule="exact"/>
        <w:ind w:firstLine="480" w:firstLineChars="200"/>
        <w:rPr>
          <w:sz w:val="24"/>
          <w:szCs w:val="24"/>
        </w:rPr>
      </w:pPr>
    </w:p>
    <w:p>
      <w:pPr>
        <w:spacing w:line="800" w:lineRule="exact"/>
        <w:ind w:firstLine="2891" w:firstLineChars="600"/>
        <w:rPr>
          <w:b/>
          <w:bCs/>
          <w:sz w:val="48"/>
          <w:szCs w:val="48"/>
          <w:lang w:val="en-US"/>
        </w:rPr>
      </w:pPr>
    </w:p>
    <w:p>
      <w:pPr>
        <w:spacing w:line="800" w:lineRule="exact"/>
        <w:ind w:firstLine="2891" w:firstLineChars="600"/>
        <w:rPr>
          <w:b/>
          <w:bCs/>
          <w:sz w:val="48"/>
          <w:szCs w:val="48"/>
          <w:lang w:val="en-US"/>
        </w:rPr>
      </w:pPr>
    </w:p>
    <w:p>
      <w:pPr>
        <w:spacing w:line="800" w:lineRule="exact"/>
        <w:ind w:firstLine="2891" w:firstLineChars="600"/>
        <w:rPr>
          <w:b/>
          <w:bCs/>
          <w:sz w:val="72"/>
          <w:szCs w:val="72"/>
        </w:rPr>
      </w:pPr>
      <w:r>
        <w:rPr>
          <w:rFonts w:hint="eastAsia"/>
          <w:b/>
          <w:bCs/>
          <w:sz w:val="48"/>
          <w:szCs w:val="48"/>
        </w:rPr>
        <w:t>响应文件</w:t>
      </w:r>
    </w:p>
    <w:p>
      <w:pPr>
        <w:spacing w:line="440" w:lineRule="exact"/>
        <w:ind w:firstLine="3534" w:firstLineChars="800"/>
        <w:jc w:val="both"/>
        <w:rPr>
          <w:b/>
          <w:bCs/>
          <w:sz w:val="44"/>
          <w:szCs w:val="44"/>
        </w:rPr>
      </w:pPr>
    </w:p>
    <w:p>
      <w:pPr>
        <w:spacing w:line="440" w:lineRule="exact"/>
        <w:ind w:firstLine="3534" w:firstLineChars="800"/>
        <w:jc w:val="both"/>
        <w:rPr>
          <w:b/>
          <w:bCs/>
          <w:sz w:val="44"/>
          <w:szCs w:val="44"/>
        </w:rPr>
      </w:pPr>
      <w:r>
        <w:rPr>
          <w:rFonts w:hint="eastAsia"/>
          <w:b/>
          <w:bCs/>
          <w:sz w:val="44"/>
          <w:szCs w:val="44"/>
        </w:rPr>
        <w:t>口 正 本</w:t>
      </w:r>
    </w:p>
    <w:p>
      <w:pPr>
        <w:spacing w:line="440" w:lineRule="exact"/>
        <w:ind w:firstLine="3534" w:firstLineChars="800"/>
        <w:jc w:val="both"/>
        <w:rPr>
          <w:b/>
          <w:bCs/>
          <w:sz w:val="24"/>
          <w:szCs w:val="24"/>
        </w:rPr>
      </w:pPr>
      <w:r>
        <w:rPr>
          <w:rFonts w:hint="eastAsia"/>
          <w:b/>
          <w:bCs/>
          <w:sz w:val="44"/>
          <w:szCs w:val="44"/>
        </w:rPr>
        <w:t>口 副 本</w:t>
      </w:r>
    </w:p>
    <w:p>
      <w:pPr>
        <w:spacing w:line="440" w:lineRule="exact"/>
        <w:ind w:firstLine="482" w:firstLineChars="200"/>
        <w:rPr>
          <w:b/>
          <w:bCs/>
          <w:sz w:val="24"/>
          <w:szCs w:val="24"/>
        </w:rPr>
      </w:pPr>
    </w:p>
    <w:p>
      <w:pPr>
        <w:spacing w:line="440" w:lineRule="exact"/>
        <w:rPr>
          <w:b/>
          <w:bCs/>
          <w:sz w:val="24"/>
          <w:szCs w:val="24"/>
        </w:rPr>
      </w:pPr>
    </w:p>
    <w:p>
      <w:pPr>
        <w:spacing w:line="440" w:lineRule="exact"/>
        <w:ind w:firstLine="482" w:firstLineChars="200"/>
        <w:rPr>
          <w:b/>
          <w:bCs/>
          <w:sz w:val="24"/>
          <w:szCs w:val="24"/>
        </w:rPr>
      </w:pPr>
    </w:p>
    <w:p>
      <w:pPr>
        <w:spacing w:line="440" w:lineRule="exact"/>
        <w:ind w:firstLine="482" w:firstLineChars="200"/>
        <w:rPr>
          <w:b/>
          <w:bCs/>
          <w:sz w:val="24"/>
          <w:szCs w:val="24"/>
        </w:rPr>
      </w:pPr>
      <w:r>
        <w:rPr>
          <w:rFonts w:hint="eastAsia"/>
          <w:b/>
          <w:bCs/>
          <w:sz w:val="24"/>
          <w:szCs w:val="24"/>
        </w:rPr>
        <w:t xml:space="preserve"> </w:t>
      </w:r>
    </w:p>
    <w:p>
      <w:pPr>
        <w:spacing w:line="440" w:lineRule="exact"/>
        <w:ind w:firstLine="482" w:firstLineChars="200"/>
        <w:rPr>
          <w:b/>
          <w:bCs/>
          <w:sz w:val="24"/>
          <w:szCs w:val="24"/>
          <w:u w:val="single"/>
          <w:lang w:val="en-US"/>
        </w:rPr>
      </w:pPr>
      <w:r>
        <w:rPr>
          <w:rFonts w:hint="eastAsia"/>
          <w:b/>
          <w:bCs/>
          <w:sz w:val="24"/>
          <w:szCs w:val="24"/>
        </w:rPr>
        <w:t>供应商名称：</w:t>
      </w:r>
      <w:r>
        <w:rPr>
          <w:rFonts w:hint="eastAsia"/>
          <w:b/>
          <w:bCs/>
          <w:sz w:val="24"/>
          <w:szCs w:val="24"/>
          <w:u w:val="single"/>
          <w:lang w:val="en-US"/>
        </w:rPr>
        <w:t xml:space="preserve">                                </w:t>
      </w:r>
    </w:p>
    <w:p>
      <w:pPr>
        <w:spacing w:line="440" w:lineRule="exact"/>
        <w:ind w:firstLine="482" w:firstLineChars="200"/>
        <w:rPr>
          <w:b/>
          <w:bCs/>
          <w:sz w:val="24"/>
          <w:szCs w:val="24"/>
        </w:rPr>
      </w:pPr>
    </w:p>
    <w:p>
      <w:pPr>
        <w:spacing w:line="440" w:lineRule="exact"/>
        <w:ind w:firstLine="482" w:firstLineChars="200"/>
        <w:rPr>
          <w:b/>
          <w:bCs/>
          <w:sz w:val="24"/>
          <w:szCs w:val="24"/>
        </w:rPr>
      </w:pPr>
      <w:r>
        <w:rPr>
          <w:rFonts w:hint="eastAsia"/>
          <w:b/>
          <w:bCs/>
          <w:sz w:val="24"/>
          <w:szCs w:val="24"/>
          <w:lang w:val="en-US"/>
        </w:rPr>
        <w:t>在</w:t>
      </w:r>
      <w:r>
        <w:rPr>
          <w:rFonts w:hint="eastAsia"/>
          <w:b/>
          <w:bCs/>
          <w:sz w:val="24"/>
          <w:szCs w:val="24"/>
          <w:u w:val="single"/>
          <w:lang w:val="en-US"/>
        </w:rPr>
        <w:t xml:space="preserve">   </w:t>
      </w:r>
      <w:r>
        <w:rPr>
          <w:rFonts w:hint="eastAsia"/>
          <w:b/>
          <w:bCs/>
          <w:sz w:val="24"/>
          <w:szCs w:val="24"/>
        </w:rPr>
        <w:t>年</w:t>
      </w:r>
      <w:r>
        <w:rPr>
          <w:rFonts w:hint="eastAsia"/>
          <w:b/>
          <w:bCs/>
          <w:sz w:val="24"/>
          <w:szCs w:val="24"/>
          <w:u w:val="single"/>
          <w:lang w:val="en-US"/>
        </w:rPr>
        <w:t xml:space="preserve">   </w:t>
      </w:r>
      <w:r>
        <w:rPr>
          <w:rFonts w:hint="eastAsia"/>
          <w:b/>
          <w:bCs/>
          <w:sz w:val="24"/>
          <w:szCs w:val="24"/>
        </w:rPr>
        <w:t xml:space="preserve"> 月</w:t>
      </w:r>
      <w:r>
        <w:rPr>
          <w:rFonts w:hint="eastAsia"/>
          <w:b/>
          <w:bCs/>
          <w:sz w:val="24"/>
          <w:szCs w:val="24"/>
          <w:u w:val="single"/>
          <w:lang w:val="en-US"/>
        </w:rPr>
        <w:t xml:space="preserve">   </w:t>
      </w:r>
      <w:r>
        <w:rPr>
          <w:rFonts w:hint="eastAsia"/>
          <w:b/>
          <w:bCs/>
          <w:sz w:val="24"/>
          <w:szCs w:val="24"/>
        </w:rPr>
        <w:t xml:space="preserve"> 日</w:t>
      </w:r>
      <w:r>
        <w:rPr>
          <w:rFonts w:hint="eastAsia"/>
          <w:b/>
          <w:bCs/>
          <w:sz w:val="24"/>
          <w:szCs w:val="24"/>
          <w:u w:val="single"/>
          <w:lang w:val="en-US"/>
        </w:rPr>
        <w:t xml:space="preserve">   </w:t>
      </w:r>
      <w:r>
        <w:rPr>
          <w:rFonts w:hint="eastAsia"/>
          <w:b/>
          <w:bCs/>
          <w:sz w:val="24"/>
          <w:szCs w:val="24"/>
        </w:rPr>
        <w:t xml:space="preserve"> 时 </w:t>
      </w:r>
      <w:r>
        <w:rPr>
          <w:rFonts w:hint="eastAsia"/>
          <w:b/>
          <w:bCs/>
          <w:sz w:val="24"/>
          <w:szCs w:val="24"/>
          <w:u w:val="single"/>
          <w:lang w:val="en-US"/>
        </w:rPr>
        <w:t xml:space="preserve">   </w:t>
      </w:r>
      <w:r>
        <w:rPr>
          <w:rFonts w:hint="eastAsia"/>
          <w:b/>
          <w:bCs/>
          <w:sz w:val="24"/>
          <w:szCs w:val="24"/>
        </w:rPr>
        <w:t xml:space="preserve">分  之 前 不 得 启 封 </w:t>
      </w:r>
    </w:p>
    <w:p>
      <w:pPr>
        <w:sectPr>
          <w:headerReference r:id="rId8" w:type="default"/>
          <w:footerReference r:id="rId9" w:type="default"/>
          <w:pgSz w:w="11910" w:h="16840"/>
          <w:pgMar w:top="1984" w:right="1531" w:bottom="2098" w:left="1531" w:header="670" w:footer="1041" w:gutter="0"/>
          <w:cols w:space="720" w:num="1"/>
          <w:docGrid w:linePitch="1" w:charSpace="0"/>
        </w:sectPr>
      </w:pPr>
    </w:p>
    <w:p>
      <w:pPr>
        <w:spacing w:line="440" w:lineRule="exact"/>
        <w:ind w:firstLine="3213" w:firstLineChars="1000"/>
        <w:jc w:val="both"/>
        <w:rPr>
          <w:b/>
          <w:bCs/>
          <w:sz w:val="32"/>
          <w:szCs w:val="32"/>
        </w:rPr>
      </w:pPr>
      <w:r>
        <w:rPr>
          <w:rFonts w:hint="eastAsia"/>
          <w:b/>
          <w:bCs/>
          <w:sz w:val="32"/>
          <w:szCs w:val="32"/>
        </w:rPr>
        <w:t>响应文件主要目录</w:t>
      </w:r>
    </w:p>
    <w:p>
      <w:pPr>
        <w:spacing w:line="440" w:lineRule="exact"/>
        <w:ind w:firstLine="643"/>
        <w:jc w:val="center"/>
        <w:rPr>
          <w:b/>
          <w:bCs/>
          <w:sz w:val="32"/>
          <w:szCs w:val="32"/>
        </w:rPr>
      </w:pPr>
    </w:p>
    <w:p>
      <w:pPr>
        <w:rPr>
          <w:b/>
          <w:bCs/>
          <w:sz w:val="24"/>
          <w:szCs w:val="24"/>
        </w:rPr>
      </w:pPr>
      <w:r>
        <w:rPr>
          <w:rFonts w:hint="eastAsia"/>
          <w:b/>
          <w:bCs/>
          <w:sz w:val="24"/>
          <w:szCs w:val="24"/>
          <w:lang w:val="en-US"/>
        </w:rPr>
        <w:t xml:space="preserve">一、自查表 </w:t>
      </w:r>
    </w:p>
    <w:p>
      <w:pPr>
        <w:rPr>
          <w:sz w:val="24"/>
          <w:szCs w:val="24"/>
          <w:lang w:val="en-US"/>
        </w:rPr>
      </w:pPr>
      <w:r>
        <w:rPr>
          <w:rFonts w:hint="eastAsia"/>
          <w:sz w:val="24"/>
          <w:szCs w:val="24"/>
          <w:lang w:val="en-US"/>
        </w:rPr>
        <w:t>1.1 资格审查自查表</w:t>
      </w:r>
      <w:r>
        <w:rPr>
          <w:rFonts w:hint="eastAsia"/>
          <w:sz w:val="24"/>
          <w:szCs w:val="24"/>
          <w:lang w:val="en-US" w:eastAsia="zh-CN"/>
        </w:rPr>
        <w:t xml:space="preserve">  (必须提供)</w:t>
      </w:r>
      <w:r>
        <w:rPr>
          <w:rFonts w:hint="eastAsia"/>
          <w:sz w:val="24"/>
          <w:szCs w:val="24"/>
          <w:lang w:val="en-US"/>
        </w:rPr>
        <w:t xml:space="preserve"> </w:t>
      </w:r>
    </w:p>
    <w:p>
      <w:pPr>
        <w:pStyle w:val="7"/>
        <w:ind w:left="0"/>
      </w:pPr>
      <w:r>
        <w:rPr>
          <w:rFonts w:hint="eastAsia"/>
          <w:sz w:val="24"/>
          <w:szCs w:val="24"/>
          <w:lang w:val="en-US"/>
        </w:rPr>
        <w:t>1.2 符合性审查自查表</w:t>
      </w:r>
      <w:r>
        <w:rPr>
          <w:rFonts w:hint="eastAsia"/>
          <w:sz w:val="24"/>
          <w:szCs w:val="24"/>
          <w:lang w:val="en-US" w:eastAsia="zh-CN"/>
        </w:rPr>
        <w:t xml:space="preserve">  (必须提供)</w:t>
      </w:r>
    </w:p>
    <w:p>
      <w:pPr>
        <w:rPr>
          <w:rFonts w:hint="eastAsia" w:eastAsia="宋体"/>
          <w:sz w:val="24"/>
          <w:szCs w:val="24"/>
          <w:lang w:eastAsia="zh-CN"/>
        </w:rPr>
      </w:pPr>
      <w:r>
        <w:rPr>
          <w:rFonts w:hint="eastAsia"/>
          <w:sz w:val="24"/>
          <w:szCs w:val="24"/>
          <w:lang w:val="en-US"/>
        </w:rPr>
        <w:t xml:space="preserve">1.3 评分索引表 </w:t>
      </w:r>
      <w:r>
        <w:rPr>
          <w:rFonts w:hint="eastAsia"/>
          <w:sz w:val="24"/>
          <w:szCs w:val="24"/>
          <w:lang w:val="en-US" w:eastAsia="zh-CN"/>
        </w:rPr>
        <w:t>（如有）</w:t>
      </w:r>
    </w:p>
    <w:p>
      <w:pPr>
        <w:rPr>
          <w:b/>
          <w:bCs/>
          <w:sz w:val="24"/>
          <w:szCs w:val="24"/>
          <w:lang w:val="en-US"/>
        </w:rPr>
      </w:pPr>
      <w:r>
        <w:rPr>
          <w:rFonts w:hint="eastAsia"/>
          <w:b/>
          <w:bCs/>
          <w:sz w:val="24"/>
          <w:szCs w:val="24"/>
          <w:lang w:val="en-US"/>
        </w:rPr>
        <w:t>二、商务文件</w:t>
      </w:r>
    </w:p>
    <w:p>
      <w:pPr>
        <w:rPr>
          <w:rFonts w:hint="eastAsia" w:eastAsia="宋体"/>
          <w:sz w:val="24"/>
          <w:szCs w:val="24"/>
          <w:lang w:val="en-US" w:eastAsia="zh-CN"/>
        </w:rPr>
      </w:pPr>
      <w:r>
        <w:rPr>
          <w:rFonts w:hint="eastAsia"/>
          <w:sz w:val="24"/>
          <w:szCs w:val="24"/>
          <w:lang w:val="en-US"/>
        </w:rPr>
        <w:t xml:space="preserve">2.1 竞价响应函 </w:t>
      </w:r>
      <w:r>
        <w:rPr>
          <w:rFonts w:hint="eastAsia"/>
          <w:sz w:val="24"/>
          <w:szCs w:val="24"/>
          <w:lang w:val="en-US" w:eastAsia="zh-CN"/>
        </w:rPr>
        <w:t xml:space="preserve"> (必须提供)</w:t>
      </w:r>
    </w:p>
    <w:p>
      <w:pPr>
        <w:rPr>
          <w:rFonts w:hint="eastAsia" w:eastAsia="宋体"/>
          <w:sz w:val="24"/>
          <w:szCs w:val="24"/>
          <w:lang w:val="en-US" w:eastAsia="zh-CN"/>
        </w:rPr>
      </w:pPr>
      <w:r>
        <w:rPr>
          <w:rFonts w:hint="eastAsia"/>
          <w:sz w:val="24"/>
          <w:szCs w:val="24"/>
          <w:lang w:val="en-US"/>
        </w:rPr>
        <w:t xml:space="preserve">2.2 商务需求条款响应表 </w:t>
      </w:r>
      <w:r>
        <w:rPr>
          <w:rFonts w:hint="eastAsia"/>
          <w:sz w:val="24"/>
          <w:szCs w:val="24"/>
          <w:lang w:val="en-US" w:eastAsia="zh-CN"/>
        </w:rPr>
        <w:t xml:space="preserve"> (必须提供)</w:t>
      </w:r>
    </w:p>
    <w:p>
      <w:pPr>
        <w:pStyle w:val="24"/>
        <w:rPr>
          <w:rFonts w:ascii="宋体" w:hAnsi="宋体"/>
        </w:rPr>
      </w:pPr>
      <w:r>
        <w:rPr>
          <w:rFonts w:hint="eastAsia" w:ascii="宋体" w:hAnsi="宋体" w:cs="宋体"/>
          <w:kern w:val="0"/>
          <w:sz w:val="24"/>
          <w:szCs w:val="24"/>
          <w:lang w:bidi="zh-CN"/>
        </w:rPr>
        <w:t>2.3 拟派项目负责人及管理技术人员一览表</w:t>
      </w:r>
      <w:r>
        <w:rPr>
          <w:rFonts w:hint="eastAsia" w:ascii="宋体" w:hAnsi="宋体"/>
        </w:rPr>
        <w:t xml:space="preserve"> </w:t>
      </w:r>
    </w:p>
    <w:p>
      <w:pPr>
        <w:rPr>
          <w:sz w:val="24"/>
          <w:szCs w:val="24"/>
        </w:rPr>
      </w:pPr>
      <w:r>
        <w:rPr>
          <w:rFonts w:hint="eastAsia"/>
          <w:sz w:val="24"/>
          <w:szCs w:val="24"/>
          <w:lang w:val="en-US"/>
        </w:rPr>
        <w:t xml:space="preserve">2.4 企业管理体系认证 </w:t>
      </w:r>
    </w:p>
    <w:p>
      <w:pPr>
        <w:rPr>
          <w:sz w:val="24"/>
          <w:szCs w:val="24"/>
        </w:rPr>
      </w:pPr>
      <w:r>
        <w:rPr>
          <w:rFonts w:hint="eastAsia"/>
          <w:sz w:val="24"/>
          <w:szCs w:val="24"/>
          <w:lang w:val="en-US"/>
        </w:rPr>
        <w:t xml:space="preserve">2.5 同类项目业绩情况一览表 </w:t>
      </w:r>
    </w:p>
    <w:p>
      <w:pPr>
        <w:rPr>
          <w:sz w:val="24"/>
          <w:szCs w:val="24"/>
          <w:lang w:val="en-US"/>
        </w:rPr>
      </w:pPr>
      <w:r>
        <w:rPr>
          <w:rFonts w:hint="eastAsia"/>
          <w:sz w:val="24"/>
          <w:szCs w:val="24"/>
          <w:lang w:val="en-US"/>
        </w:rPr>
        <w:t>2.6 项目团队</w:t>
      </w:r>
    </w:p>
    <w:p>
      <w:pPr>
        <w:rPr>
          <w:sz w:val="24"/>
          <w:szCs w:val="24"/>
          <w:lang w:val="en-US"/>
        </w:rPr>
      </w:pPr>
      <w:r>
        <w:rPr>
          <w:rFonts w:hint="eastAsia"/>
          <w:sz w:val="24"/>
          <w:szCs w:val="24"/>
          <w:lang w:val="en-US"/>
        </w:rPr>
        <w:t>2.7 中小企业声明函</w:t>
      </w: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(必须提供)</w:t>
      </w:r>
    </w:p>
    <w:p>
      <w:pPr>
        <w:pStyle w:val="7"/>
        <w:ind w:left="0"/>
        <w:rPr>
          <w:sz w:val="24"/>
          <w:szCs w:val="24"/>
          <w:lang w:val="en-US"/>
        </w:rPr>
      </w:pPr>
      <w:r>
        <w:rPr>
          <w:rFonts w:hint="eastAsia"/>
          <w:sz w:val="24"/>
          <w:szCs w:val="24"/>
          <w:lang w:val="en-US"/>
        </w:rPr>
        <w:t>2.8 残疾人福利性单位声明函</w:t>
      </w:r>
      <w:r>
        <w:rPr>
          <w:rFonts w:hint="eastAsia"/>
          <w:lang w:val="en-US"/>
        </w:rPr>
        <w:t>（可选）</w:t>
      </w:r>
    </w:p>
    <w:p>
      <w:pPr>
        <w:rPr>
          <w:rFonts w:hint="eastAsia"/>
          <w:lang w:val="en-US"/>
        </w:rPr>
      </w:pPr>
      <w:r>
        <w:rPr>
          <w:rFonts w:hint="eastAsia"/>
          <w:sz w:val="24"/>
          <w:szCs w:val="24"/>
          <w:lang w:val="en-US"/>
        </w:rPr>
        <w:t>2.9 监狱企业证明</w:t>
      </w:r>
      <w:r>
        <w:rPr>
          <w:rFonts w:hint="eastAsia"/>
          <w:lang w:val="en-US"/>
        </w:rPr>
        <w:t>（可选）</w:t>
      </w:r>
    </w:p>
    <w:p>
      <w:pPr>
        <w:rPr>
          <w:rFonts w:hint="default" w:eastAsia="宋体"/>
          <w:lang w:val="en-US" w:eastAsia="zh-CN"/>
        </w:rPr>
      </w:pPr>
      <w:r>
        <w:rPr>
          <w:rFonts w:hint="eastAsia"/>
          <w:highlight w:val="yellow"/>
          <w:lang w:val="en-US" w:eastAsia="zh-CN"/>
        </w:rPr>
        <w:t>2.10 承诺书（必须提供）</w:t>
      </w:r>
      <w:r>
        <w:rPr>
          <w:rFonts w:hint="eastAsia"/>
          <w:lang w:val="en-US" w:eastAsia="zh-CN"/>
        </w:rPr>
        <w:t xml:space="preserve">  </w:t>
      </w:r>
    </w:p>
    <w:p>
      <w:pPr>
        <w:rPr>
          <w:sz w:val="24"/>
          <w:szCs w:val="24"/>
        </w:rPr>
      </w:pPr>
      <w:r>
        <w:rPr>
          <w:rFonts w:hint="eastAsia"/>
          <w:b/>
          <w:bCs/>
          <w:sz w:val="24"/>
          <w:szCs w:val="24"/>
          <w:lang w:val="en-US"/>
        </w:rPr>
        <w:t>三、技术文件</w:t>
      </w:r>
      <w:r>
        <w:rPr>
          <w:rFonts w:hint="eastAsia"/>
          <w:sz w:val="24"/>
          <w:szCs w:val="24"/>
          <w:lang w:val="en-US"/>
        </w:rPr>
        <w:t xml:space="preserve"> </w:t>
      </w:r>
    </w:p>
    <w:p>
      <w:pPr>
        <w:rPr>
          <w:sz w:val="24"/>
          <w:szCs w:val="24"/>
        </w:rPr>
      </w:pPr>
      <w:r>
        <w:rPr>
          <w:rFonts w:hint="eastAsia"/>
          <w:sz w:val="24"/>
          <w:szCs w:val="24"/>
          <w:lang w:val="en-US"/>
        </w:rPr>
        <w:t xml:space="preserve">3.1 技术服务内容 </w:t>
      </w:r>
    </w:p>
    <w:p>
      <w:pPr>
        <w:rPr>
          <w:sz w:val="24"/>
          <w:szCs w:val="24"/>
        </w:rPr>
      </w:pPr>
      <w:r>
        <w:rPr>
          <w:rFonts w:hint="eastAsia"/>
          <w:b/>
          <w:bCs/>
          <w:sz w:val="24"/>
          <w:szCs w:val="24"/>
          <w:lang w:val="en-US"/>
        </w:rPr>
        <w:t>四、价格文件</w:t>
      </w:r>
      <w:r>
        <w:rPr>
          <w:rFonts w:hint="eastAsia"/>
          <w:sz w:val="24"/>
          <w:szCs w:val="24"/>
          <w:lang w:val="en-US"/>
        </w:rPr>
        <w:t xml:space="preserve"> </w:t>
      </w:r>
    </w:p>
    <w:p>
      <w:pPr>
        <w:rPr>
          <w:rFonts w:hint="default" w:eastAsia="宋体"/>
          <w:sz w:val="24"/>
          <w:szCs w:val="24"/>
          <w:lang w:val="en-US" w:eastAsia="zh-CN"/>
        </w:rPr>
      </w:pPr>
      <w:r>
        <w:rPr>
          <w:rFonts w:hint="eastAsia"/>
          <w:sz w:val="24"/>
          <w:szCs w:val="24"/>
          <w:lang w:val="en-US"/>
        </w:rPr>
        <w:t xml:space="preserve">4.1 报价一览表 </w:t>
      </w:r>
      <w:r>
        <w:rPr>
          <w:rFonts w:hint="eastAsia"/>
          <w:sz w:val="24"/>
          <w:szCs w:val="24"/>
          <w:lang w:val="en-US" w:eastAsia="zh-CN"/>
        </w:rPr>
        <w:t>（必须提供）</w:t>
      </w:r>
    </w:p>
    <w:p>
      <w:pPr>
        <w:rPr>
          <w:rFonts w:hint="default" w:eastAsia="宋体"/>
          <w:sz w:val="24"/>
          <w:szCs w:val="24"/>
          <w:lang w:val="en-US" w:eastAsia="zh-CN"/>
        </w:rPr>
      </w:pPr>
      <w:r>
        <w:rPr>
          <w:rFonts w:hint="eastAsia"/>
          <w:sz w:val="24"/>
          <w:szCs w:val="24"/>
          <w:lang w:val="en-US"/>
        </w:rPr>
        <w:t xml:space="preserve">4.2 标价的工程量清单。 </w:t>
      </w:r>
      <w:r>
        <w:rPr>
          <w:rFonts w:hint="eastAsia"/>
          <w:sz w:val="24"/>
          <w:szCs w:val="24"/>
          <w:lang w:val="en-US" w:eastAsia="zh-CN"/>
        </w:rPr>
        <w:t>（必须提供）</w:t>
      </w:r>
    </w:p>
    <w:p>
      <w:pPr>
        <w:rPr>
          <w:b/>
          <w:bCs/>
          <w:sz w:val="24"/>
          <w:szCs w:val="24"/>
          <w:lang w:val="en-US"/>
        </w:rPr>
      </w:pPr>
      <w:r>
        <w:rPr>
          <w:rFonts w:hint="eastAsia"/>
          <w:b/>
          <w:bCs/>
          <w:sz w:val="24"/>
          <w:szCs w:val="24"/>
          <w:lang w:val="en-US"/>
        </w:rPr>
        <w:t>五、供应商认为需要提供的其他资料</w:t>
      </w:r>
    </w:p>
    <w:p>
      <w:pPr>
        <w:rPr>
          <w:sz w:val="24"/>
          <w:szCs w:val="24"/>
          <w:lang w:val="en-US"/>
        </w:rPr>
      </w:pPr>
      <w:r>
        <w:rPr>
          <w:rFonts w:hint="eastAsia"/>
          <w:b/>
          <w:bCs/>
          <w:sz w:val="24"/>
          <w:szCs w:val="24"/>
          <w:lang w:val="en-US"/>
        </w:rPr>
        <w:t>六、其他文件格式</w:t>
      </w:r>
      <w:r>
        <w:rPr>
          <w:rFonts w:hint="eastAsia"/>
          <w:sz w:val="24"/>
          <w:szCs w:val="24"/>
          <w:lang w:val="en-US"/>
        </w:rPr>
        <w:t xml:space="preserve"> </w:t>
      </w:r>
    </w:p>
    <w:p>
      <w:pPr>
        <w:rPr>
          <w:sz w:val="24"/>
          <w:szCs w:val="24"/>
          <w:lang w:val="en-US"/>
        </w:rPr>
      </w:pPr>
      <w:r>
        <w:rPr>
          <w:rFonts w:hint="eastAsia"/>
          <w:sz w:val="24"/>
          <w:szCs w:val="24"/>
          <w:lang w:val="en-US"/>
        </w:rPr>
        <w:t xml:space="preserve">6.1 法定代表人授权委托书  </w:t>
      </w:r>
      <w:r>
        <w:rPr>
          <w:rFonts w:hint="eastAsia"/>
          <w:sz w:val="24"/>
          <w:szCs w:val="24"/>
          <w:lang w:val="en-US" w:eastAsia="zh-CN"/>
        </w:rPr>
        <w:t xml:space="preserve">(必须提供) </w:t>
      </w:r>
    </w:p>
    <w:p>
      <w:pPr>
        <w:rPr>
          <w:rFonts w:hint="default" w:eastAsia="宋体"/>
          <w:sz w:val="24"/>
          <w:szCs w:val="24"/>
          <w:lang w:val="en-US" w:eastAsia="zh-CN"/>
        </w:rPr>
      </w:pPr>
      <w:r>
        <w:rPr>
          <w:rFonts w:hint="eastAsia"/>
          <w:sz w:val="24"/>
          <w:szCs w:val="24"/>
          <w:lang w:val="en-US"/>
        </w:rPr>
        <w:t xml:space="preserve">6.2 供应商资格声明函 </w:t>
      </w:r>
      <w:r>
        <w:rPr>
          <w:rFonts w:hint="eastAsia"/>
          <w:sz w:val="24"/>
          <w:szCs w:val="24"/>
          <w:lang w:val="en-US" w:eastAsia="zh-CN"/>
        </w:rPr>
        <w:t xml:space="preserve">   (必须提供) </w:t>
      </w:r>
    </w:p>
    <w:p>
      <w:pPr>
        <w:rPr>
          <w:rFonts w:hint="default" w:eastAsia="宋体"/>
          <w:sz w:val="24"/>
          <w:szCs w:val="24"/>
          <w:lang w:val="en-US" w:eastAsia="zh-CN"/>
        </w:rPr>
      </w:pPr>
      <w:r>
        <w:rPr>
          <w:rFonts w:hint="eastAsia"/>
          <w:sz w:val="24"/>
          <w:szCs w:val="24"/>
          <w:lang w:val="en-US"/>
        </w:rPr>
        <w:t>6.3 具备履行合同所必需的设备和专业技术能力的书面声明</w:t>
      </w:r>
      <w:r>
        <w:rPr>
          <w:rFonts w:hint="eastAsia"/>
          <w:sz w:val="24"/>
          <w:szCs w:val="24"/>
          <w:lang w:val="en-US" w:eastAsia="zh-CN"/>
        </w:rPr>
        <w:t xml:space="preserve">  (必须提供)</w:t>
      </w:r>
    </w:p>
    <w:p>
      <w:pPr>
        <w:rPr>
          <w:rFonts w:hint="eastAsia" w:eastAsia="宋体"/>
          <w:sz w:val="24"/>
          <w:szCs w:val="24"/>
          <w:lang w:val="en-US" w:eastAsia="zh-CN"/>
        </w:rPr>
      </w:pPr>
      <w:r>
        <w:rPr>
          <w:rFonts w:hint="eastAsia"/>
          <w:sz w:val="24"/>
          <w:szCs w:val="24"/>
          <w:lang w:val="en-US"/>
        </w:rPr>
        <w:t>6.4 参加政府采购活动前 3 年内在经营活动中没有重大违法记录的书面声明</w:t>
      </w:r>
      <w:r>
        <w:rPr>
          <w:rFonts w:hint="eastAsia"/>
          <w:sz w:val="24"/>
          <w:szCs w:val="24"/>
          <w:lang w:val="en-US" w:eastAsia="zh-CN"/>
        </w:rPr>
        <w:t xml:space="preserve"> (必须提供)</w:t>
      </w:r>
    </w:p>
    <w:p>
      <w:pPr>
        <w:rPr>
          <w:sz w:val="24"/>
          <w:szCs w:val="24"/>
          <w:lang w:val="en-US"/>
        </w:rPr>
      </w:pPr>
      <w:r>
        <w:rPr>
          <w:rFonts w:hint="eastAsia"/>
          <w:sz w:val="24"/>
          <w:szCs w:val="24"/>
          <w:lang w:val="en-US"/>
        </w:rPr>
        <w:t>6.5 政府采购供应商质疑函范本</w:t>
      </w:r>
    </w:p>
    <w:p>
      <w:pPr>
        <w:rPr>
          <w:sz w:val="24"/>
          <w:szCs w:val="24"/>
          <w:lang w:val="en-US"/>
        </w:rPr>
      </w:pPr>
      <w:r>
        <w:rPr>
          <w:rFonts w:hint="eastAsia"/>
          <w:sz w:val="24"/>
          <w:szCs w:val="24"/>
          <w:lang w:val="en-US"/>
        </w:rPr>
        <w:t>6.6 联合体共同投标合同书（可选）</w:t>
      </w:r>
    </w:p>
    <w:p>
      <w:pPr>
        <w:rPr>
          <w:lang w:val="en-US"/>
        </w:rPr>
      </w:pPr>
    </w:p>
    <w:p>
      <w:pPr>
        <w:rPr>
          <w:sz w:val="24"/>
          <w:szCs w:val="24"/>
        </w:rPr>
      </w:pPr>
      <w:r>
        <w:rPr>
          <w:rFonts w:hint="eastAsia"/>
          <w:sz w:val="24"/>
          <w:szCs w:val="24"/>
          <w:lang w:val="en-US"/>
        </w:rPr>
        <w:t>注：</w:t>
      </w:r>
      <w:r>
        <w:rPr>
          <w:rFonts w:hint="eastAsia"/>
          <w:sz w:val="24"/>
          <w:szCs w:val="24"/>
          <w:lang w:val="en-US" w:eastAsia="zh-CN"/>
        </w:rPr>
        <w:t>1、</w:t>
      </w:r>
      <w:r>
        <w:rPr>
          <w:rFonts w:hint="eastAsia"/>
          <w:sz w:val="24"/>
          <w:szCs w:val="24"/>
          <w:lang w:val="en-US"/>
        </w:rPr>
        <w:t xml:space="preserve">请供应商按照以下文件的要求格式、内容，顺序制作竞价响应文件，并 </w:t>
      </w:r>
    </w:p>
    <w:p>
      <w:pPr>
        <w:rPr>
          <w:rFonts w:hint="eastAsia"/>
          <w:sz w:val="24"/>
          <w:szCs w:val="24"/>
          <w:lang w:val="en-US"/>
        </w:rPr>
      </w:pPr>
      <w:r>
        <w:rPr>
          <w:rFonts w:hint="eastAsia"/>
          <w:sz w:val="24"/>
          <w:szCs w:val="24"/>
          <w:lang w:val="en-US"/>
        </w:rPr>
        <w:t>编制目录及页码，否则可能将影响对竞价响应文件的评价。</w:t>
      </w:r>
    </w:p>
    <w:p>
      <w:pPr>
        <w:rPr>
          <w:b/>
          <w:bCs/>
          <w:sz w:val="28"/>
          <w:szCs w:val="28"/>
        </w:rPr>
      </w:pPr>
      <w:r>
        <w:rPr>
          <w:rFonts w:hint="eastAsia"/>
          <w:sz w:val="24"/>
          <w:szCs w:val="24"/>
          <w:lang w:val="en-US" w:eastAsia="zh-CN"/>
        </w:rPr>
        <w:t>2、</w:t>
      </w:r>
      <w:r>
        <w:rPr>
          <w:rFonts w:hint="eastAsia"/>
          <w:highlight w:val="yellow"/>
          <w:lang w:val="en-US"/>
        </w:rPr>
        <w:t>★</w:t>
      </w:r>
      <w:r>
        <w:rPr>
          <w:rFonts w:hint="eastAsia"/>
          <w:highlight w:val="yellow"/>
          <w:lang w:val="en-US" w:eastAsia="zh-CN"/>
        </w:rPr>
        <w:t>上述标注</w:t>
      </w:r>
      <w:r>
        <w:rPr>
          <w:rFonts w:hint="eastAsia"/>
          <w:sz w:val="24"/>
          <w:szCs w:val="24"/>
          <w:highlight w:val="yellow"/>
          <w:lang w:val="en-US" w:eastAsia="zh-CN"/>
        </w:rPr>
        <w:t>(必须提供)的文件，如未提供，作无效标处理</w:t>
      </w:r>
      <w:r>
        <w:rPr>
          <w:rFonts w:hint="eastAsia" w:eastAsia="微软雅黑"/>
          <w:highlight w:val="yellow"/>
          <w:lang w:val="en-US" w:eastAsia="zh-CN"/>
        </w:rPr>
        <w:t>。</w:t>
      </w:r>
    </w:p>
    <w:p>
      <w:pPr>
        <w:pStyle w:val="7"/>
        <w:rPr>
          <w:b/>
          <w:bCs/>
          <w:sz w:val="28"/>
          <w:szCs w:val="28"/>
        </w:rPr>
      </w:pPr>
    </w:p>
    <w:p/>
    <w:p/>
    <w:p>
      <w:pPr>
        <w:pStyle w:val="7"/>
      </w:pPr>
    </w:p>
    <w:p>
      <w:pPr>
        <w:pStyle w:val="7"/>
      </w:pPr>
    </w:p>
    <w:p/>
    <w:p>
      <w:pPr>
        <w:spacing w:line="440" w:lineRule="exact"/>
        <w:jc w:val="center"/>
        <w:rPr>
          <w:b/>
          <w:bCs/>
          <w:sz w:val="36"/>
          <w:szCs w:val="36"/>
          <w:lang w:val="en-US"/>
        </w:rPr>
      </w:pPr>
      <w:r>
        <w:rPr>
          <w:rFonts w:hint="eastAsia"/>
          <w:b/>
          <w:bCs/>
          <w:sz w:val="36"/>
          <w:szCs w:val="36"/>
          <w:lang w:val="en-US"/>
        </w:rPr>
        <w:t>一、自查表</w:t>
      </w:r>
    </w:p>
    <w:p>
      <w:pPr>
        <w:pStyle w:val="7"/>
        <w:ind w:left="0"/>
        <w:rPr>
          <w:b/>
          <w:bCs/>
          <w:sz w:val="24"/>
          <w:szCs w:val="24"/>
        </w:rPr>
      </w:pPr>
    </w:p>
    <w:p>
      <w:pPr>
        <w:spacing w:line="440" w:lineRule="exact"/>
        <w:ind w:firstLine="3373" w:firstLineChars="1200"/>
        <w:rPr>
          <w:b/>
          <w:bCs/>
          <w:sz w:val="28"/>
          <w:szCs w:val="28"/>
        </w:rPr>
      </w:pPr>
      <w:r>
        <w:rPr>
          <w:rFonts w:hint="eastAsia"/>
          <w:b/>
          <w:bCs/>
          <w:sz w:val="28"/>
          <w:szCs w:val="28"/>
          <w:lang w:val="en-US"/>
        </w:rPr>
        <w:t xml:space="preserve">1.1 </w:t>
      </w:r>
      <w:r>
        <w:rPr>
          <w:rFonts w:hint="eastAsia"/>
          <w:b/>
          <w:bCs/>
          <w:sz w:val="28"/>
          <w:szCs w:val="28"/>
        </w:rPr>
        <w:t>资格审查自查表 【格式自拟】</w:t>
      </w:r>
    </w:p>
    <w:p>
      <w:pPr>
        <w:spacing w:line="440" w:lineRule="exact"/>
        <w:ind w:firstLine="480" w:firstLineChars="200"/>
        <w:rPr>
          <w:sz w:val="24"/>
          <w:szCs w:val="24"/>
        </w:rPr>
      </w:pPr>
    </w:p>
    <w:tbl>
      <w:tblPr>
        <w:tblStyle w:val="15"/>
        <w:tblW w:w="8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6002"/>
        <w:gridCol w:w="2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vAlign w:val="center"/>
          </w:tcPr>
          <w:p>
            <w:pPr>
              <w:spacing w:line="440" w:lineRule="exact"/>
              <w:ind w:firstLine="241" w:firstLineChars="100"/>
              <w:jc w:val="both"/>
              <w:rPr>
                <w:b/>
                <w:bCs/>
                <w:sz w:val="24"/>
                <w:szCs w:val="24"/>
              </w:rPr>
            </w:pPr>
            <w:r>
              <w:rPr>
                <w:rFonts w:hint="eastAsia"/>
                <w:b/>
                <w:bCs/>
                <w:sz w:val="24"/>
                <w:szCs w:val="24"/>
              </w:rPr>
              <w:t>序</w:t>
            </w:r>
          </w:p>
          <w:p>
            <w:pPr>
              <w:spacing w:line="440" w:lineRule="exact"/>
              <w:ind w:firstLine="241" w:firstLineChars="100"/>
              <w:jc w:val="both"/>
              <w:rPr>
                <w:b/>
                <w:bCs/>
                <w:sz w:val="24"/>
                <w:szCs w:val="24"/>
              </w:rPr>
            </w:pPr>
            <w:r>
              <w:rPr>
                <w:rFonts w:hint="eastAsia"/>
                <w:b/>
                <w:bCs/>
                <w:sz w:val="24"/>
                <w:szCs w:val="24"/>
              </w:rPr>
              <w:t>号</w:t>
            </w:r>
          </w:p>
        </w:tc>
        <w:tc>
          <w:tcPr>
            <w:tcW w:w="6002" w:type="dxa"/>
            <w:vAlign w:val="center"/>
          </w:tcPr>
          <w:p>
            <w:pPr>
              <w:spacing w:line="440" w:lineRule="exact"/>
              <w:ind w:firstLine="1928" w:firstLineChars="800"/>
              <w:rPr>
                <w:b/>
                <w:bCs/>
                <w:sz w:val="24"/>
                <w:szCs w:val="24"/>
              </w:rPr>
            </w:pPr>
            <w:r>
              <w:rPr>
                <w:rFonts w:hint="eastAsia"/>
                <w:b/>
                <w:bCs/>
                <w:sz w:val="24"/>
                <w:szCs w:val="24"/>
                <w:lang w:eastAsia="zh-CN"/>
              </w:rPr>
              <w:t>资格</w:t>
            </w:r>
            <w:r>
              <w:rPr>
                <w:rFonts w:hint="eastAsia"/>
                <w:b/>
                <w:bCs/>
                <w:sz w:val="24"/>
                <w:szCs w:val="24"/>
              </w:rPr>
              <w:t xml:space="preserve">要求 </w:t>
            </w:r>
          </w:p>
          <w:p>
            <w:pPr>
              <w:spacing w:line="440" w:lineRule="exact"/>
              <w:rPr>
                <w:b/>
                <w:bCs/>
                <w:sz w:val="24"/>
                <w:szCs w:val="24"/>
                <w:lang w:val="en-US"/>
              </w:rPr>
            </w:pPr>
          </w:p>
        </w:tc>
        <w:tc>
          <w:tcPr>
            <w:tcW w:w="2057" w:type="dxa"/>
            <w:vAlign w:val="center"/>
          </w:tcPr>
          <w:p>
            <w:pPr>
              <w:spacing w:line="440" w:lineRule="exact"/>
              <w:ind w:firstLine="482" w:firstLineChars="200"/>
              <w:rPr>
                <w:b/>
                <w:bCs/>
                <w:sz w:val="24"/>
                <w:szCs w:val="24"/>
              </w:rPr>
            </w:pPr>
            <w:r>
              <w:rPr>
                <w:rFonts w:hint="eastAsia"/>
                <w:b/>
                <w:bCs/>
                <w:sz w:val="24"/>
                <w:szCs w:val="24"/>
              </w:rPr>
              <w:t xml:space="preserve">自查结论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1</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2</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572" w:type="dxa"/>
            <w:vAlign w:val="center"/>
          </w:tcPr>
          <w:p>
            <w:pPr>
              <w:jc w:val="both"/>
              <w:rPr>
                <w:lang w:val="en-US"/>
              </w:rPr>
            </w:pPr>
          </w:p>
          <w:p>
            <w:pPr>
              <w:ind w:firstLine="220" w:firstLineChars="100"/>
              <w:jc w:val="both"/>
            </w:pPr>
            <w:r>
              <w:rPr>
                <w:rFonts w:hint="eastAsia"/>
                <w:lang w:val="en-US"/>
              </w:rPr>
              <w:t>3</w:t>
            </w:r>
          </w:p>
          <w:p>
            <w:pPr>
              <w:pStyle w:val="7"/>
            </w:pP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4</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5</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6</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7</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8</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572" w:type="dxa"/>
            <w:vAlign w:val="center"/>
          </w:tcPr>
          <w:p>
            <w:pPr>
              <w:spacing w:line="440" w:lineRule="exact"/>
              <w:jc w:val="both"/>
              <w:rPr>
                <w:sz w:val="24"/>
                <w:szCs w:val="24"/>
              </w:rPr>
            </w:pPr>
            <w:r>
              <w:rPr>
                <w:rFonts w:hint="eastAsia"/>
                <w:sz w:val="24"/>
                <w:szCs w:val="24"/>
              </w:rPr>
              <w:t>...</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ind w:firstLine="480" w:firstLineChars="200"/>
              <w:rPr>
                <w:sz w:val="24"/>
                <w:szCs w:val="24"/>
              </w:rPr>
            </w:pPr>
            <w:r>
              <w:rPr>
                <w:rFonts w:hint="eastAsia"/>
                <w:sz w:val="24"/>
                <w:szCs w:val="24"/>
              </w:rPr>
              <w:t xml:space="preserve"> </w:t>
            </w:r>
          </w:p>
        </w:tc>
      </w:tr>
    </w:tbl>
    <w:p>
      <w:pPr>
        <w:spacing w:line="440" w:lineRule="exact"/>
        <w:rPr>
          <w:rFonts w:hint="eastAsia" w:eastAsia="宋体"/>
          <w:szCs w:val="24"/>
          <w:lang w:eastAsia="zh-CN"/>
        </w:rPr>
      </w:pPr>
      <w:r>
        <w:rPr>
          <w:rFonts w:hint="eastAsia"/>
          <w:szCs w:val="24"/>
        </w:rPr>
        <w:t>注：供应商应按照竞价文件中的</w:t>
      </w:r>
      <w:r>
        <w:rPr>
          <w:rFonts w:hint="eastAsia"/>
          <w:szCs w:val="24"/>
          <w:lang w:eastAsia="zh-CN"/>
        </w:rPr>
        <w:t>供应商资格要求</w:t>
      </w:r>
      <w:r>
        <w:rPr>
          <w:rFonts w:hint="eastAsia"/>
          <w:szCs w:val="24"/>
        </w:rPr>
        <w:t>内容</w:t>
      </w:r>
      <w:r>
        <w:rPr>
          <w:rFonts w:hint="eastAsia"/>
          <w:szCs w:val="24"/>
          <w:highlight w:val="yellow"/>
        </w:rPr>
        <w:t>逐条</w:t>
      </w:r>
      <w:r>
        <w:rPr>
          <w:rFonts w:hint="eastAsia"/>
          <w:szCs w:val="24"/>
        </w:rPr>
        <w:t>在上表中填写，</w:t>
      </w:r>
      <w:r>
        <w:rPr>
          <w:rFonts w:hint="eastAsia"/>
          <w:szCs w:val="24"/>
          <w:lang w:eastAsia="zh-CN"/>
        </w:rPr>
        <w:t>根据单位实际情况</w:t>
      </w:r>
      <w:r>
        <w:rPr>
          <w:rFonts w:hint="eastAsia"/>
          <w:szCs w:val="24"/>
        </w:rPr>
        <w:t>在对应的□打“√”</w:t>
      </w:r>
      <w:r>
        <w:rPr>
          <w:rFonts w:hint="eastAsia"/>
          <w:szCs w:val="24"/>
          <w:lang w:eastAsia="zh-CN"/>
        </w:rPr>
        <w:t>，资格项内容如有不通过（即不响应），</w:t>
      </w:r>
      <w:r>
        <w:rPr>
          <w:rFonts w:hint="eastAsia"/>
          <w:szCs w:val="24"/>
          <w:highlight w:val="yellow"/>
          <w:lang w:eastAsia="zh-CN"/>
        </w:rPr>
        <w:t>作无效标处理</w:t>
      </w:r>
      <w:r>
        <w:rPr>
          <w:rFonts w:hint="eastAsia"/>
          <w:szCs w:val="24"/>
          <w:lang w:eastAsia="zh-CN"/>
        </w:rPr>
        <w:t>。</w:t>
      </w:r>
    </w:p>
    <w:p>
      <w:pPr>
        <w:pStyle w:val="7"/>
        <w:rPr>
          <w:sz w:val="24"/>
          <w:szCs w:val="24"/>
        </w:rPr>
      </w:pPr>
    </w:p>
    <w:p>
      <w:pPr>
        <w:rPr>
          <w:sz w:val="24"/>
          <w:szCs w:val="24"/>
        </w:rPr>
      </w:pPr>
    </w:p>
    <w:p>
      <w:pPr>
        <w:pStyle w:val="7"/>
        <w:rPr>
          <w:sz w:val="24"/>
          <w:szCs w:val="24"/>
        </w:rPr>
      </w:pPr>
    </w:p>
    <w:p>
      <w:pPr>
        <w:rPr>
          <w:sz w:val="24"/>
          <w:szCs w:val="24"/>
        </w:rPr>
      </w:pPr>
    </w:p>
    <w:p>
      <w:pPr>
        <w:pStyle w:val="7"/>
      </w:pPr>
    </w:p>
    <w:p>
      <w:pPr>
        <w:rPr>
          <w:b/>
          <w:bCs/>
          <w:sz w:val="28"/>
          <w:szCs w:val="28"/>
          <w:lang w:val="en-US"/>
        </w:rPr>
      </w:pPr>
    </w:p>
    <w:p>
      <w:pPr>
        <w:spacing w:line="440" w:lineRule="exact"/>
        <w:jc w:val="center"/>
        <w:rPr>
          <w:sz w:val="24"/>
          <w:szCs w:val="24"/>
        </w:rPr>
      </w:pPr>
      <w:r>
        <w:rPr>
          <w:rFonts w:hint="eastAsia"/>
          <w:b/>
          <w:bCs/>
          <w:sz w:val="28"/>
          <w:szCs w:val="28"/>
          <w:lang w:val="en-US"/>
        </w:rPr>
        <w:t xml:space="preserve">1.2 </w:t>
      </w:r>
      <w:r>
        <w:rPr>
          <w:rFonts w:hint="eastAsia"/>
          <w:b/>
          <w:bCs/>
          <w:sz w:val="28"/>
          <w:szCs w:val="28"/>
        </w:rPr>
        <w:t xml:space="preserve">符合性审查自查表 </w:t>
      </w:r>
    </w:p>
    <w:tbl>
      <w:tblPr>
        <w:tblStyle w:val="15"/>
        <w:tblW w:w="8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650"/>
        <w:gridCol w:w="2085"/>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vAlign w:val="center"/>
          </w:tcPr>
          <w:p>
            <w:pPr>
              <w:spacing w:line="440" w:lineRule="exact"/>
              <w:ind w:firstLine="241" w:firstLineChars="100"/>
              <w:jc w:val="both"/>
              <w:rPr>
                <w:b/>
                <w:bCs/>
                <w:sz w:val="24"/>
                <w:szCs w:val="24"/>
              </w:rPr>
            </w:pPr>
            <w:r>
              <w:rPr>
                <w:rFonts w:hint="eastAsia"/>
                <w:b/>
                <w:bCs/>
                <w:sz w:val="24"/>
                <w:szCs w:val="24"/>
              </w:rPr>
              <w:t>序</w:t>
            </w:r>
          </w:p>
          <w:p>
            <w:pPr>
              <w:spacing w:line="440" w:lineRule="exact"/>
              <w:ind w:firstLine="241" w:firstLineChars="100"/>
              <w:jc w:val="both"/>
              <w:rPr>
                <w:b/>
                <w:bCs/>
                <w:sz w:val="24"/>
                <w:szCs w:val="24"/>
              </w:rPr>
            </w:pPr>
            <w:r>
              <w:rPr>
                <w:rFonts w:hint="eastAsia"/>
                <w:b/>
                <w:bCs/>
                <w:sz w:val="24"/>
                <w:szCs w:val="24"/>
              </w:rPr>
              <w:t>号</w:t>
            </w:r>
          </w:p>
        </w:tc>
        <w:tc>
          <w:tcPr>
            <w:tcW w:w="4650" w:type="dxa"/>
            <w:vAlign w:val="center"/>
          </w:tcPr>
          <w:p>
            <w:pPr>
              <w:spacing w:line="440" w:lineRule="exact"/>
              <w:jc w:val="center"/>
              <w:rPr>
                <w:rFonts w:hint="eastAsia" w:eastAsia="宋体"/>
                <w:b/>
                <w:bCs/>
                <w:sz w:val="24"/>
                <w:szCs w:val="24"/>
                <w:lang w:eastAsia="zh-CN"/>
              </w:rPr>
            </w:pPr>
            <w:r>
              <w:rPr>
                <w:rFonts w:hint="eastAsia"/>
                <w:b/>
                <w:bCs/>
                <w:sz w:val="24"/>
                <w:szCs w:val="24"/>
                <w:lang w:eastAsia="zh-CN"/>
              </w:rPr>
              <w:t>符合性检查</w:t>
            </w:r>
          </w:p>
        </w:tc>
        <w:tc>
          <w:tcPr>
            <w:tcW w:w="2085" w:type="dxa"/>
            <w:vAlign w:val="center"/>
          </w:tcPr>
          <w:p>
            <w:pPr>
              <w:spacing w:line="440" w:lineRule="exact"/>
              <w:jc w:val="center"/>
              <w:rPr>
                <w:b/>
                <w:bCs/>
                <w:sz w:val="24"/>
                <w:szCs w:val="24"/>
              </w:rPr>
            </w:pPr>
            <w:r>
              <w:rPr>
                <w:rFonts w:hint="eastAsia"/>
                <w:b/>
                <w:bCs/>
                <w:sz w:val="24"/>
                <w:szCs w:val="24"/>
              </w:rPr>
              <w:t>自查结论</w:t>
            </w:r>
          </w:p>
        </w:tc>
        <w:tc>
          <w:tcPr>
            <w:tcW w:w="1567" w:type="dxa"/>
            <w:vAlign w:val="center"/>
          </w:tcPr>
          <w:p>
            <w:pPr>
              <w:spacing w:line="440" w:lineRule="exact"/>
              <w:jc w:val="center"/>
              <w:rPr>
                <w:b/>
                <w:bCs/>
                <w:sz w:val="24"/>
                <w:szCs w:val="24"/>
              </w:rPr>
            </w:pPr>
            <w:r>
              <w:rPr>
                <w:rFonts w:hint="eastAsia"/>
                <w:b/>
                <w:bCs/>
                <w:sz w:val="24"/>
                <w:szCs w:val="24"/>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1</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响应文件是否按要求加盖公章且凡是要求盖投标人章、法定代表人盖章或授权代理人签字处，投标人在相应的位置必须盖章或签字。</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2</w:t>
            </w:r>
          </w:p>
        </w:tc>
        <w:tc>
          <w:tcPr>
            <w:tcW w:w="4650"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投标承诺书中所报工期、</w:t>
            </w:r>
            <w:r>
              <w:rPr>
                <w:rFonts w:hint="eastAsia" w:cs="宋体"/>
                <w:color w:val="000000"/>
                <w:kern w:val="0"/>
                <w:sz w:val="24"/>
                <w:szCs w:val="24"/>
                <w:lang w:val="en-US" w:eastAsia="zh-CN" w:bidi="ar"/>
              </w:rPr>
              <w:t>付款方式、</w:t>
            </w:r>
            <w:r>
              <w:rPr>
                <w:rFonts w:hint="eastAsia" w:ascii="宋体" w:hAnsi="宋体" w:eastAsia="宋体" w:cs="宋体"/>
                <w:color w:val="000000"/>
                <w:kern w:val="0"/>
                <w:sz w:val="24"/>
                <w:szCs w:val="24"/>
                <w:lang w:val="en-US" w:eastAsia="zh-CN" w:bidi="ar"/>
              </w:rPr>
              <w:t>质量标准满足</w:t>
            </w:r>
            <w:r>
              <w:rPr>
                <w:rFonts w:hint="eastAsia" w:cs="宋体"/>
                <w:color w:val="000000"/>
                <w:kern w:val="0"/>
                <w:sz w:val="24"/>
                <w:szCs w:val="24"/>
                <w:lang w:val="en-US" w:eastAsia="zh-CN" w:bidi="ar"/>
              </w:rPr>
              <w:t>竞价文件</w:t>
            </w:r>
            <w:r>
              <w:rPr>
                <w:rFonts w:hint="eastAsia" w:ascii="宋体" w:hAnsi="宋体" w:eastAsia="宋体" w:cs="宋体"/>
                <w:color w:val="000000"/>
                <w:kern w:val="0"/>
                <w:sz w:val="24"/>
                <w:szCs w:val="24"/>
                <w:lang w:val="en-US" w:eastAsia="zh-CN" w:bidi="ar"/>
              </w:rPr>
              <w:t xml:space="preserve">规定。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572" w:type="dxa"/>
            <w:vAlign w:val="center"/>
          </w:tcPr>
          <w:p>
            <w:pPr>
              <w:jc w:val="both"/>
              <w:rPr>
                <w:lang w:val="en-US"/>
              </w:rPr>
            </w:pPr>
          </w:p>
          <w:p>
            <w:pPr>
              <w:ind w:firstLine="220" w:firstLineChars="100"/>
              <w:jc w:val="both"/>
            </w:pPr>
            <w:r>
              <w:rPr>
                <w:rFonts w:hint="eastAsia"/>
                <w:lang w:val="en-US"/>
              </w:rPr>
              <w:t>3</w:t>
            </w:r>
          </w:p>
          <w:p>
            <w:pPr>
              <w:pStyle w:val="7"/>
            </w:pPr>
          </w:p>
        </w:tc>
        <w:tc>
          <w:tcPr>
            <w:tcW w:w="4650"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投标报价唯一且不高于招标控制价。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4</w:t>
            </w:r>
          </w:p>
        </w:tc>
        <w:tc>
          <w:tcPr>
            <w:tcW w:w="4650"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针对该项目的所有管理人员须提供近期在本单位依法缴纳社保证明材料</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5</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 xml:space="preserve">投标人无违反《本招标项目禁止投标人串标、弄虚作假投标特别条款》的行为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6</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响应文件</w:t>
            </w:r>
            <w:r>
              <w:rPr>
                <w:rFonts w:hint="eastAsia" w:cs="宋体"/>
                <w:color w:val="000000"/>
                <w:kern w:val="0"/>
                <w:sz w:val="24"/>
                <w:szCs w:val="24"/>
                <w:lang w:val="en-US" w:eastAsia="zh-CN" w:bidi="ar"/>
              </w:rPr>
              <w:t>均</w:t>
            </w:r>
            <w:r>
              <w:rPr>
                <w:rFonts w:hint="eastAsia" w:ascii="宋体" w:hAnsi="宋体" w:eastAsia="宋体" w:cs="宋体"/>
                <w:color w:val="000000"/>
                <w:kern w:val="0"/>
                <w:sz w:val="24"/>
                <w:szCs w:val="24"/>
                <w:lang w:val="en-US" w:eastAsia="zh-CN" w:bidi="ar"/>
              </w:rPr>
              <w:t>满足</w:t>
            </w:r>
            <w:r>
              <w:rPr>
                <w:rFonts w:hint="eastAsia" w:cs="宋体"/>
                <w:color w:val="000000"/>
                <w:kern w:val="0"/>
                <w:sz w:val="24"/>
                <w:szCs w:val="24"/>
                <w:lang w:val="en-US" w:eastAsia="zh-CN" w:bidi="ar"/>
              </w:rPr>
              <w:t>竞价文件</w:t>
            </w:r>
            <w:r>
              <w:rPr>
                <w:rFonts w:hint="eastAsia" w:ascii="宋体" w:hAnsi="宋体" w:eastAsia="宋体" w:cs="宋体"/>
                <w:color w:val="000000"/>
                <w:kern w:val="0"/>
                <w:sz w:val="24"/>
                <w:szCs w:val="24"/>
                <w:lang w:val="en-US" w:eastAsia="zh-CN" w:bidi="ar"/>
              </w:rPr>
              <w:t>实质性条款。</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7</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sz w:val="24"/>
                <w:szCs w:val="24"/>
                <w:lang w:eastAsia="zh-CN"/>
              </w:rPr>
              <w:t>无</w:t>
            </w:r>
            <w:r>
              <w:rPr>
                <w:rFonts w:hint="eastAsia" w:ascii="宋体" w:hAnsi="宋体" w:eastAsia="宋体" w:cs="宋体"/>
                <w:color w:val="000000"/>
                <w:kern w:val="0"/>
                <w:sz w:val="24"/>
                <w:szCs w:val="24"/>
                <w:lang w:val="en-US" w:eastAsia="zh-CN" w:bidi="ar"/>
              </w:rPr>
              <w:t>其他不符合法律、规章、规范性文件和</w:t>
            </w:r>
            <w:r>
              <w:rPr>
                <w:rFonts w:hint="eastAsia" w:cs="宋体"/>
                <w:color w:val="000000"/>
                <w:kern w:val="0"/>
                <w:sz w:val="24"/>
                <w:szCs w:val="24"/>
                <w:lang w:val="en-US" w:eastAsia="zh-CN" w:bidi="ar"/>
              </w:rPr>
              <w:t>竞价</w:t>
            </w:r>
            <w:r>
              <w:rPr>
                <w:rFonts w:hint="eastAsia" w:ascii="宋体" w:hAnsi="宋体" w:eastAsia="宋体" w:cs="宋体"/>
                <w:color w:val="000000"/>
                <w:kern w:val="0"/>
                <w:sz w:val="24"/>
                <w:szCs w:val="24"/>
                <w:lang w:val="en-US" w:eastAsia="zh-CN" w:bidi="ar"/>
              </w:rPr>
              <w:t xml:space="preserve">文件规定的。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8</w:t>
            </w:r>
          </w:p>
        </w:tc>
        <w:tc>
          <w:tcPr>
            <w:tcW w:w="4650" w:type="dxa"/>
            <w:vAlign w:val="center"/>
          </w:tcPr>
          <w:p>
            <w:pPr>
              <w:spacing w:line="440" w:lineRule="exact"/>
              <w:rPr>
                <w:rFonts w:hint="eastAsia" w:eastAsia="宋体"/>
                <w:sz w:val="24"/>
                <w:szCs w:val="24"/>
                <w:lang w:eastAsia="zh-CN"/>
              </w:rPr>
            </w:pPr>
            <w:r>
              <w:rPr>
                <w:rFonts w:hint="eastAsia"/>
                <w:sz w:val="24"/>
                <w:szCs w:val="24"/>
              </w:rPr>
              <w:t xml:space="preserve"> </w:t>
            </w:r>
            <w:r>
              <w:rPr>
                <w:rFonts w:hint="eastAsia"/>
                <w:sz w:val="24"/>
                <w:szCs w:val="24"/>
                <w:lang w:eastAsia="zh-CN"/>
              </w:rPr>
              <w:t>满足采购需求总的工程量要求</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572" w:type="dxa"/>
            <w:vAlign w:val="center"/>
          </w:tcPr>
          <w:p>
            <w:pPr>
              <w:spacing w:line="440" w:lineRule="exact"/>
              <w:jc w:val="both"/>
              <w:rPr>
                <w:rFonts w:hint="default" w:eastAsia="宋体"/>
                <w:sz w:val="24"/>
                <w:szCs w:val="24"/>
                <w:lang w:val="en-US" w:eastAsia="zh-CN"/>
              </w:rPr>
            </w:pPr>
            <w:r>
              <w:rPr>
                <w:rFonts w:hint="eastAsia"/>
                <w:sz w:val="24"/>
                <w:szCs w:val="24"/>
                <w:lang w:val="en-US" w:eastAsia="zh-CN"/>
              </w:rPr>
              <w:t>9</w:t>
            </w:r>
          </w:p>
        </w:tc>
        <w:tc>
          <w:tcPr>
            <w:tcW w:w="4650" w:type="dxa"/>
            <w:vAlign w:val="center"/>
          </w:tcPr>
          <w:p>
            <w:pPr>
              <w:spacing w:line="440" w:lineRule="exact"/>
              <w:rPr>
                <w:rFonts w:hint="eastAsia" w:eastAsia="宋体"/>
                <w:sz w:val="24"/>
                <w:szCs w:val="24"/>
                <w:lang w:eastAsia="zh-CN"/>
              </w:rPr>
            </w:pPr>
            <w:r>
              <w:rPr>
                <w:rFonts w:hint="eastAsia"/>
                <w:sz w:val="24"/>
                <w:szCs w:val="24"/>
                <w:lang w:eastAsia="zh-CN"/>
              </w:rPr>
              <w:t>不存在采购人不能接受的要求或条件</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ind w:firstLine="480" w:firstLineChars="200"/>
              <w:rPr>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2" w:type="dxa"/>
            <w:vAlign w:val="center"/>
          </w:tcPr>
          <w:p>
            <w:pPr>
              <w:spacing w:line="440" w:lineRule="exact"/>
              <w:jc w:val="both"/>
              <w:rPr>
                <w:rFonts w:hint="eastAsia"/>
                <w:sz w:val="24"/>
                <w:szCs w:val="24"/>
              </w:rPr>
            </w:pPr>
            <w:r>
              <w:rPr>
                <w:rFonts w:hint="eastAsia"/>
                <w:sz w:val="24"/>
                <w:szCs w:val="24"/>
              </w:rPr>
              <w:t>...</w:t>
            </w:r>
          </w:p>
        </w:tc>
        <w:tc>
          <w:tcPr>
            <w:tcW w:w="4650" w:type="dxa"/>
            <w:vAlign w:val="center"/>
          </w:tcPr>
          <w:p>
            <w:pPr>
              <w:spacing w:line="440" w:lineRule="exact"/>
              <w:ind w:firstLine="480" w:firstLineChars="200"/>
              <w:rPr>
                <w:rFonts w:hint="eastAsia"/>
                <w:sz w:val="24"/>
                <w:szCs w:val="24"/>
              </w:rPr>
            </w:pPr>
          </w:p>
        </w:tc>
        <w:tc>
          <w:tcPr>
            <w:tcW w:w="2085" w:type="dxa"/>
            <w:vAlign w:val="center"/>
          </w:tcPr>
          <w:p>
            <w:pPr>
              <w:spacing w:line="440" w:lineRule="exact"/>
              <w:ind w:firstLine="480" w:firstLineChars="200"/>
              <w:rPr>
                <w:rFonts w:hint="eastAsia"/>
                <w:sz w:val="24"/>
                <w:szCs w:val="24"/>
              </w:rPr>
            </w:pPr>
          </w:p>
        </w:tc>
        <w:tc>
          <w:tcPr>
            <w:tcW w:w="1567" w:type="dxa"/>
            <w:vAlign w:val="center"/>
          </w:tcPr>
          <w:p>
            <w:pPr>
              <w:spacing w:line="440" w:lineRule="exact"/>
              <w:ind w:firstLine="480" w:firstLineChars="200"/>
              <w:rPr>
                <w:rFonts w:hint="eastAsia"/>
                <w:sz w:val="24"/>
                <w:szCs w:val="24"/>
              </w:rPr>
            </w:pPr>
          </w:p>
        </w:tc>
      </w:tr>
    </w:tbl>
    <w:p>
      <w:pPr>
        <w:spacing w:line="440" w:lineRule="exact"/>
        <w:rPr>
          <w:rFonts w:hint="eastAsia"/>
          <w:szCs w:val="24"/>
        </w:rPr>
      </w:pPr>
    </w:p>
    <w:p>
      <w:pPr>
        <w:pStyle w:val="5"/>
        <w:numPr>
          <w:ilvl w:val="0"/>
          <w:numId w:val="0"/>
        </w:numPr>
        <w:ind w:leftChars="0"/>
        <w:rPr>
          <w:rFonts w:hint="eastAsia" w:ascii="宋体" w:hAnsi="宋体" w:eastAsia="宋体" w:cs="宋体"/>
          <w:sz w:val="22"/>
          <w:szCs w:val="24"/>
          <w:lang w:val="zh-CN" w:eastAsia="zh-CN" w:bidi="zh-CN"/>
        </w:rPr>
      </w:pPr>
      <w:r>
        <w:rPr>
          <w:rFonts w:hint="eastAsia" w:cs="宋体"/>
          <w:sz w:val="22"/>
          <w:szCs w:val="24"/>
          <w:lang w:val="en-US" w:eastAsia="zh-CN" w:bidi="zh-CN"/>
        </w:rPr>
        <w:t>法定代表人</w:t>
      </w:r>
      <w:r>
        <w:rPr>
          <w:rFonts w:hint="eastAsia" w:ascii="宋体" w:hAnsi="宋体" w:eastAsia="宋体" w:cs="宋体"/>
          <w:sz w:val="22"/>
          <w:szCs w:val="24"/>
          <w:lang w:val="en-US" w:eastAsia="zh-CN" w:bidi="zh-CN"/>
        </w:rPr>
        <w:t>（或法定授权人</w:t>
      </w:r>
      <w:r>
        <w:rPr>
          <w:rFonts w:hint="eastAsia" w:cs="宋体"/>
          <w:sz w:val="22"/>
          <w:szCs w:val="24"/>
          <w:lang w:val="en-US" w:eastAsia="zh-CN" w:bidi="zh-CN"/>
        </w:rPr>
        <w:t>代表</w:t>
      </w:r>
      <w:r>
        <w:rPr>
          <w:rFonts w:hint="eastAsia" w:ascii="宋体" w:hAnsi="宋体" w:eastAsia="宋体" w:cs="宋体"/>
          <w:sz w:val="22"/>
          <w:szCs w:val="24"/>
          <w:lang w:val="en-US" w:eastAsia="zh-CN" w:bidi="zh-CN"/>
        </w:rPr>
        <w:t>）签字或签章：                 单位公章：</w:t>
      </w:r>
    </w:p>
    <w:p>
      <w:pPr>
        <w:spacing w:line="440" w:lineRule="exact"/>
        <w:rPr>
          <w:rFonts w:hint="eastAsia" w:ascii="宋体" w:hAnsi="宋体" w:eastAsia="宋体" w:cs="宋体"/>
          <w:sz w:val="22"/>
          <w:szCs w:val="24"/>
          <w:lang w:val="en-US" w:eastAsia="zh-CN" w:bidi="zh-CN"/>
        </w:rPr>
      </w:pPr>
      <w:r>
        <w:rPr>
          <w:rFonts w:hint="eastAsia"/>
          <w:szCs w:val="24"/>
        </w:rPr>
        <w:t>注：在对应的□打“√”，注明证明资料所在响应文件的页码。</w:t>
      </w:r>
      <w:r>
        <w:rPr>
          <w:rFonts w:hint="eastAsia" w:ascii="宋体" w:hAnsi="宋体" w:eastAsia="宋体" w:cs="宋体"/>
          <w:sz w:val="22"/>
          <w:szCs w:val="24"/>
          <w:lang w:val="en-US" w:eastAsia="zh-CN" w:bidi="zh-CN"/>
        </w:rPr>
        <w:t>1、符合性审查自查表内容均为实质性响应内容，如有一项不满足（不通过），即为</w:t>
      </w:r>
      <w:r>
        <w:rPr>
          <w:rFonts w:hint="eastAsia" w:ascii="宋体" w:hAnsi="宋体" w:eastAsia="宋体" w:cs="宋体"/>
          <w:sz w:val="22"/>
          <w:szCs w:val="24"/>
          <w:highlight w:val="yellow"/>
          <w:lang w:val="en-US" w:eastAsia="zh-CN" w:bidi="zh-CN"/>
        </w:rPr>
        <w:t>无效响应</w:t>
      </w:r>
      <w:r>
        <w:rPr>
          <w:rFonts w:hint="eastAsia" w:ascii="宋体" w:hAnsi="宋体" w:eastAsia="宋体" w:cs="宋体"/>
          <w:sz w:val="22"/>
          <w:szCs w:val="24"/>
          <w:lang w:val="en-US" w:eastAsia="zh-CN" w:bidi="zh-CN"/>
        </w:rPr>
        <w:t>；符合性审查自查表填写完整后，须</w:t>
      </w:r>
      <w:r>
        <w:rPr>
          <w:rFonts w:hint="eastAsia" w:cs="宋体"/>
          <w:sz w:val="22"/>
          <w:szCs w:val="24"/>
          <w:lang w:val="en-US" w:eastAsia="zh-CN" w:bidi="zh-CN"/>
        </w:rPr>
        <w:t>法定代表人</w:t>
      </w:r>
      <w:r>
        <w:rPr>
          <w:rFonts w:hint="eastAsia" w:ascii="宋体" w:hAnsi="宋体" w:eastAsia="宋体" w:cs="宋体"/>
          <w:sz w:val="22"/>
          <w:szCs w:val="24"/>
          <w:lang w:val="en-US" w:eastAsia="zh-CN" w:bidi="zh-CN"/>
        </w:rPr>
        <w:t>签字或签章（或授权代表，须提供授权证明及被授权人身份证证明），并加盖单位公章，如上述部位</w:t>
      </w:r>
      <w:r>
        <w:rPr>
          <w:rFonts w:hint="eastAsia" w:cs="宋体"/>
          <w:sz w:val="22"/>
          <w:szCs w:val="24"/>
          <w:lang w:val="en-US" w:eastAsia="zh-CN" w:bidi="zh-CN"/>
        </w:rPr>
        <w:t>未按要求</w:t>
      </w:r>
      <w:r>
        <w:rPr>
          <w:rFonts w:hint="eastAsia" w:ascii="宋体" w:hAnsi="宋体" w:eastAsia="宋体" w:cs="宋体"/>
          <w:sz w:val="22"/>
          <w:szCs w:val="24"/>
          <w:lang w:val="en-US" w:eastAsia="zh-CN" w:bidi="zh-CN"/>
        </w:rPr>
        <w:t>签字</w:t>
      </w:r>
      <w:r>
        <w:rPr>
          <w:rFonts w:hint="eastAsia" w:cs="宋体"/>
          <w:sz w:val="22"/>
          <w:szCs w:val="24"/>
          <w:lang w:val="en-US" w:eastAsia="zh-CN" w:bidi="zh-CN"/>
        </w:rPr>
        <w:t>或</w:t>
      </w:r>
      <w:r>
        <w:rPr>
          <w:rFonts w:hint="eastAsia" w:ascii="宋体" w:hAnsi="宋体" w:eastAsia="宋体" w:cs="宋体"/>
          <w:sz w:val="22"/>
          <w:szCs w:val="24"/>
          <w:lang w:val="en-US" w:eastAsia="zh-CN" w:bidi="zh-CN"/>
        </w:rPr>
        <w:t>盖章则为</w:t>
      </w:r>
      <w:r>
        <w:rPr>
          <w:rFonts w:hint="eastAsia" w:ascii="宋体" w:hAnsi="宋体" w:eastAsia="宋体" w:cs="宋体"/>
          <w:sz w:val="22"/>
          <w:szCs w:val="24"/>
          <w:highlight w:val="yellow"/>
          <w:lang w:val="en-US" w:eastAsia="zh-CN" w:bidi="zh-CN"/>
        </w:rPr>
        <w:t>无效响应</w:t>
      </w:r>
      <w:r>
        <w:rPr>
          <w:rFonts w:hint="eastAsia" w:ascii="宋体" w:hAnsi="宋体" w:eastAsia="宋体" w:cs="宋体"/>
          <w:sz w:val="22"/>
          <w:szCs w:val="24"/>
          <w:lang w:val="en-US" w:eastAsia="zh-CN" w:bidi="zh-CN"/>
        </w:rPr>
        <w:t>。</w:t>
      </w:r>
    </w:p>
    <w:p>
      <w:pPr>
        <w:pStyle w:val="5"/>
        <w:numPr>
          <w:ilvl w:val="0"/>
          <w:numId w:val="5"/>
        </w:numPr>
        <w:ind w:leftChars="0"/>
        <w:rPr>
          <w:rFonts w:hint="eastAsia" w:ascii="宋体" w:hAnsi="宋体" w:eastAsia="宋体" w:cs="宋体"/>
          <w:sz w:val="22"/>
          <w:szCs w:val="24"/>
          <w:lang w:val="en-US" w:eastAsia="zh-CN" w:bidi="zh-CN"/>
        </w:rPr>
      </w:pPr>
      <w:r>
        <w:rPr>
          <w:rFonts w:hint="eastAsia" w:ascii="宋体" w:hAnsi="宋体" w:eastAsia="宋体" w:cs="宋体"/>
          <w:sz w:val="22"/>
          <w:szCs w:val="24"/>
          <w:lang w:val="en-US" w:eastAsia="zh-CN" w:bidi="zh-CN"/>
        </w:rPr>
        <w:t>如填报结果均为通过，但未履行上述要求、相关材料及所供产品，有一项不真实或不满足</w:t>
      </w:r>
      <w:r>
        <w:rPr>
          <w:rFonts w:hint="eastAsia" w:cs="宋体"/>
          <w:sz w:val="22"/>
          <w:szCs w:val="24"/>
          <w:lang w:val="en-US" w:eastAsia="zh-CN" w:bidi="zh-CN"/>
        </w:rPr>
        <w:t>竞价要</w:t>
      </w:r>
      <w:r>
        <w:rPr>
          <w:rFonts w:hint="eastAsia" w:ascii="宋体" w:hAnsi="宋体" w:eastAsia="宋体" w:cs="宋体"/>
          <w:sz w:val="22"/>
          <w:szCs w:val="24"/>
          <w:lang w:val="en-US" w:eastAsia="zh-CN" w:bidi="zh-CN"/>
        </w:rPr>
        <w:t>求，则认定为虚假应标，作</w:t>
      </w:r>
      <w:r>
        <w:rPr>
          <w:rFonts w:hint="eastAsia" w:cs="宋体"/>
          <w:sz w:val="22"/>
          <w:szCs w:val="24"/>
          <w:highlight w:val="yellow"/>
          <w:lang w:val="en-US" w:eastAsia="zh-CN" w:bidi="zh-CN"/>
        </w:rPr>
        <w:t>无效</w:t>
      </w:r>
      <w:r>
        <w:rPr>
          <w:rFonts w:hint="eastAsia" w:ascii="宋体" w:hAnsi="宋体" w:eastAsia="宋体" w:cs="宋体"/>
          <w:sz w:val="22"/>
          <w:szCs w:val="24"/>
          <w:highlight w:val="yellow"/>
          <w:lang w:val="en-US" w:eastAsia="zh-CN" w:bidi="zh-CN"/>
        </w:rPr>
        <w:t>标处理</w:t>
      </w:r>
      <w:r>
        <w:rPr>
          <w:rFonts w:hint="eastAsia" w:ascii="宋体" w:hAnsi="宋体" w:eastAsia="宋体" w:cs="宋体"/>
          <w:sz w:val="22"/>
          <w:szCs w:val="24"/>
          <w:lang w:val="en-US" w:eastAsia="zh-CN" w:bidi="zh-CN"/>
        </w:rPr>
        <w:t>，并将具体情况上报相关财政部门进行处理。</w:t>
      </w:r>
    </w:p>
    <w:p>
      <w:pPr>
        <w:pStyle w:val="5"/>
        <w:numPr>
          <w:ilvl w:val="0"/>
          <w:numId w:val="5"/>
        </w:numPr>
        <w:ind w:leftChars="0"/>
        <w:rPr>
          <w:sz w:val="24"/>
          <w:szCs w:val="24"/>
        </w:rPr>
      </w:pPr>
      <w:r>
        <w:rPr>
          <w:rFonts w:hint="eastAsia" w:cs="宋体"/>
          <w:sz w:val="22"/>
          <w:szCs w:val="24"/>
          <w:lang w:val="en-US" w:eastAsia="zh-CN" w:bidi="zh-CN"/>
        </w:rPr>
        <w:t>上述符合性条款内明确的条款如有删减作</w:t>
      </w:r>
      <w:r>
        <w:rPr>
          <w:rFonts w:hint="eastAsia" w:cs="宋体"/>
          <w:sz w:val="22"/>
          <w:szCs w:val="24"/>
          <w:highlight w:val="yellow"/>
          <w:lang w:val="en-US" w:eastAsia="zh-CN" w:bidi="zh-CN"/>
        </w:rPr>
        <w:t>无效标处理</w:t>
      </w:r>
      <w:r>
        <w:rPr>
          <w:rFonts w:hint="eastAsia" w:cs="宋体"/>
          <w:sz w:val="22"/>
          <w:szCs w:val="24"/>
          <w:lang w:val="en-US" w:eastAsia="zh-CN" w:bidi="zh-CN"/>
        </w:rPr>
        <w:t>。</w:t>
      </w:r>
    </w:p>
    <w:p>
      <w:pPr>
        <w:rPr>
          <w:sz w:val="24"/>
          <w:szCs w:val="24"/>
        </w:rPr>
      </w:pPr>
    </w:p>
    <w:p>
      <w:pPr>
        <w:spacing w:line="440" w:lineRule="exact"/>
        <w:jc w:val="center"/>
        <w:rPr>
          <w:b/>
          <w:bCs/>
          <w:sz w:val="36"/>
          <w:szCs w:val="36"/>
          <w:lang w:val="en-US"/>
        </w:rPr>
      </w:pPr>
      <w:r>
        <w:rPr>
          <w:rFonts w:hint="eastAsia"/>
          <w:b/>
          <w:bCs/>
          <w:sz w:val="36"/>
          <w:szCs w:val="36"/>
          <w:lang w:val="en-US"/>
        </w:rPr>
        <w:t>二、商务文件</w:t>
      </w:r>
    </w:p>
    <w:p>
      <w:pPr>
        <w:pStyle w:val="25"/>
        <w:jc w:val="center"/>
        <w:rPr>
          <w:sz w:val="24"/>
          <w:szCs w:val="24"/>
        </w:rPr>
      </w:pPr>
      <w:r>
        <w:rPr>
          <w:rFonts w:hint="eastAsia"/>
          <w:b/>
          <w:sz w:val="30"/>
          <w:szCs w:val="30"/>
          <w:lang w:val="en-US"/>
        </w:rPr>
        <w:t>2.1 竞价响应函</w:t>
      </w:r>
    </w:p>
    <w:p>
      <w:pPr>
        <w:spacing w:line="440" w:lineRule="exact"/>
        <w:rPr>
          <w:sz w:val="24"/>
          <w:szCs w:val="24"/>
        </w:rPr>
      </w:pPr>
      <w:r>
        <w:rPr>
          <w:rFonts w:hint="eastAsia"/>
          <w:b/>
          <w:bCs/>
          <w:sz w:val="24"/>
          <w:szCs w:val="24"/>
        </w:rPr>
        <w:t>致：新疆大学</w:t>
      </w:r>
      <w:r>
        <w:rPr>
          <w:rFonts w:hint="eastAsia"/>
          <w:sz w:val="24"/>
          <w:szCs w:val="24"/>
        </w:rPr>
        <w:t xml:space="preserve"> </w:t>
      </w:r>
    </w:p>
    <w:p>
      <w:pPr>
        <w:spacing w:line="440" w:lineRule="exact"/>
        <w:ind w:firstLine="480" w:firstLineChars="200"/>
        <w:rPr>
          <w:sz w:val="24"/>
          <w:szCs w:val="24"/>
        </w:rPr>
      </w:pPr>
      <w:r>
        <w:rPr>
          <w:rFonts w:hint="eastAsia"/>
          <w:sz w:val="24"/>
          <w:szCs w:val="24"/>
        </w:rPr>
        <w:t>我方确认收到贵方</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采购</w:t>
      </w:r>
      <w:r>
        <w:rPr>
          <w:rFonts w:hint="eastAsia"/>
          <w:sz w:val="24"/>
          <w:szCs w:val="24"/>
          <w:lang w:eastAsia="zh-CN"/>
        </w:rPr>
        <w:t>该工程</w:t>
      </w:r>
      <w:r>
        <w:rPr>
          <w:rFonts w:hint="eastAsia"/>
          <w:sz w:val="24"/>
          <w:szCs w:val="24"/>
        </w:rPr>
        <w:t>及相关服务的竞价文件（采购项目编号：</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w:t>
      </w:r>
      <w:r>
        <w:rPr>
          <w:rFonts w:hint="eastAsia"/>
          <w:sz w:val="24"/>
          <w:szCs w:val="24"/>
          <w:u w:val="single"/>
        </w:rPr>
        <w:t xml:space="preserve">(供应商名称、地址)  </w:t>
      </w:r>
      <w:r>
        <w:rPr>
          <w:rFonts w:hint="eastAsia"/>
          <w:sz w:val="24"/>
          <w:szCs w:val="24"/>
        </w:rPr>
        <w:t xml:space="preserve">作为供应商已正式授权 </w:t>
      </w:r>
      <w:r>
        <w:rPr>
          <w:rFonts w:hint="eastAsia"/>
          <w:sz w:val="24"/>
          <w:szCs w:val="24"/>
          <w:u w:val="single"/>
        </w:rPr>
        <w:t xml:space="preserve">(被供应商授权代表全名、职务) </w:t>
      </w:r>
      <w:r>
        <w:rPr>
          <w:rFonts w:hint="eastAsia"/>
          <w:sz w:val="24"/>
          <w:szCs w:val="24"/>
        </w:rPr>
        <w:t xml:space="preserve">为我方签名代表，签名代表在此声明并同意： </w:t>
      </w:r>
    </w:p>
    <w:p>
      <w:pPr>
        <w:spacing w:line="440" w:lineRule="exact"/>
        <w:ind w:firstLine="482" w:firstLineChars="200"/>
        <w:rPr>
          <w:b/>
          <w:bCs/>
          <w:sz w:val="24"/>
          <w:szCs w:val="24"/>
        </w:rPr>
      </w:pPr>
      <w:r>
        <w:rPr>
          <w:rFonts w:hint="eastAsia"/>
          <w:b/>
          <w:bCs/>
          <w:sz w:val="24"/>
          <w:szCs w:val="24"/>
          <w:lang w:val="en-US"/>
        </w:rPr>
        <w:t>1.</w:t>
      </w:r>
      <w:r>
        <w:rPr>
          <w:rFonts w:hint="eastAsia"/>
          <w:b/>
          <w:bCs/>
          <w:sz w:val="24"/>
          <w:szCs w:val="24"/>
        </w:rPr>
        <w:t xml:space="preserve">我们愿意遵守新疆大学竞价文件的各项规定，自愿参加竞价，并已清楚竞价文件的要求及有关文件规定，并严格按照竞价文件的规定履行全部责任和义务。 </w:t>
      </w:r>
    </w:p>
    <w:p>
      <w:pPr>
        <w:spacing w:line="440" w:lineRule="exact"/>
        <w:ind w:firstLine="482" w:firstLineChars="200"/>
        <w:rPr>
          <w:b/>
          <w:bCs/>
          <w:sz w:val="24"/>
          <w:szCs w:val="24"/>
        </w:rPr>
      </w:pPr>
      <w:r>
        <w:rPr>
          <w:rFonts w:hint="eastAsia"/>
          <w:b/>
          <w:bCs/>
          <w:sz w:val="24"/>
          <w:szCs w:val="24"/>
          <w:lang w:val="en-US"/>
        </w:rPr>
        <w:t>2.</w:t>
      </w:r>
      <w:r>
        <w:rPr>
          <w:rFonts w:hint="eastAsia"/>
          <w:b/>
          <w:bCs/>
          <w:sz w:val="24"/>
          <w:szCs w:val="24"/>
        </w:rPr>
        <w:t>我们同意本响应文件自</w:t>
      </w:r>
      <w:r>
        <w:rPr>
          <w:rFonts w:hint="eastAsia"/>
          <w:b/>
          <w:bCs/>
          <w:sz w:val="24"/>
          <w:szCs w:val="24"/>
          <w:lang w:val="en-US"/>
        </w:rPr>
        <w:t>竞价</w:t>
      </w:r>
      <w:r>
        <w:rPr>
          <w:rFonts w:hint="eastAsia"/>
          <w:b/>
          <w:bCs/>
          <w:sz w:val="24"/>
          <w:szCs w:val="24"/>
        </w:rPr>
        <w:t xml:space="preserve">截止之日起90天内有效。如果我们的响应文件被接受，则直至合同生效时止，本响应文件始终有效并不撤回已递交的响应文件。 </w:t>
      </w:r>
    </w:p>
    <w:p>
      <w:pPr>
        <w:spacing w:line="440" w:lineRule="exact"/>
        <w:ind w:firstLine="482" w:firstLineChars="200"/>
        <w:rPr>
          <w:b/>
          <w:bCs/>
          <w:sz w:val="24"/>
          <w:szCs w:val="24"/>
        </w:rPr>
      </w:pPr>
      <w:r>
        <w:rPr>
          <w:rFonts w:hint="eastAsia"/>
          <w:b/>
          <w:bCs/>
          <w:sz w:val="24"/>
          <w:szCs w:val="24"/>
          <w:lang w:val="en-US"/>
        </w:rPr>
        <w:t>3.</w:t>
      </w:r>
      <w:r>
        <w:rPr>
          <w:rFonts w:hint="eastAsia"/>
          <w:b/>
          <w:bCs/>
          <w:sz w:val="24"/>
          <w:szCs w:val="24"/>
        </w:rPr>
        <w:t>我们已经详细地阅读并完全明白了全部竞价文件及附件，包括澄清（如有）及参考文件，我们完全理解本竞价文件的要求，我们同意放弃对竞价文件提出不明或误解的一切权力。</w:t>
      </w:r>
    </w:p>
    <w:p>
      <w:pPr>
        <w:spacing w:line="440" w:lineRule="exact"/>
        <w:ind w:firstLine="482" w:firstLineChars="200"/>
        <w:rPr>
          <w:b/>
          <w:bCs/>
          <w:sz w:val="24"/>
          <w:szCs w:val="24"/>
        </w:rPr>
      </w:pPr>
      <w:r>
        <w:rPr>
          <w:rFonts w:hint="eastAsia"/>
          <w:b/>
          <w:bCs/>
          <w:sz w:val="24"/>
          <w:szCs w:val="24"/>
          <w:lang w:val="en-US"/>
        </w:rPr>
        <w:t>4.</w:t>
      </w:r>
      <w:r>
        <w:rPr>
          <w:rFonts w:hint="eastAsia"/>
          <w:b/>
          <w:bCs/>
          <w:sz w:val="24"/>
          <w:szCs w:val="24"/>
        </w:rPr>
        <w:t>我们同意提供采购人要求的有关竞价的一切数据或资料。</w:t>
      </w:r>
    </w:p>
    <w:p>
      <w:pPr>
        <w:spacing w:line="440" w:lineRule="exact"/>
        <w:ind w:firstLine="482" w:firstLineChars="200"/>
        <w:rPr>
          <w:b/>
          <w:bCs/>
          <w:sz w:val="24"/>
          <w:szCs w:val="24"/>
        </w:rPr>
      </w:pPr>
      <w:r>
        <w:rPr>
          <w:rFonts w:hint="eastAsia"/>
          <w:b/>
          <w:bCs/>
          <w:sz w:val="24"/>
          <w:szCs w:val="24"/>
          <w:lang w:val="en-US"/>
        </w:rPr>
        <w:t>5.</w:t>
      </w:r>
      <w:r>
        <w:rPr>
          <w:rFonts w:hint="eastAsia"/>
          <w:b/>
          <w:bCs/>
          <w:sz w:val="24"/>
          <w:szCs w:val="24"/>
        </w:rPr>
        <w:t>我们理解采购人并无义务必须接受最低报价的竞价或其它任何投标，完全理解新疆大学拒绝迟到的任何竞价和最低竞价报价不是被授予成交的唯一条件。</w:t>
      </w:r>
    </w:p>
    <w:p>
      <w:pPr>
        <w:spacing w:line="440" w:lineRule="exact"/>
        <w:ind w:firstLine="482" w:firstLineChars="200"/>
        <w:rPr>
          <w:b/>
          <w:bCs/>
          <w:sz w:val="24"/>
          <w:szCs w:val="24"/>
        </w:rPr>
      </w:pPr>
      <w:r>
        <w:rPr>
          <w:rFonts w:hint="eastAsia"/>
          <w:b/>
          <w:bCs/>
          <w:sz w:val="24"/>
          <w:szCs w:val="24"/>
          <w:lang w:val="en-US"/>
        </w:rPr>
        <w:t>6.</w:t>
      </w:r>
      <w:r>
        <w:rPr>
          <w:rFonts w:hint="eastAsia"/>
          <w:b/>
          <w:bCs/>
          <w:sz w:val="24"/>
          <w:szCs w:val="24"/>
        </w:rPr>
        <w:t>如果我们未对竞价文件全部要求作出实质性响应，则完全同意并接受按无效响应处理。</w:t>
      </w:r>
    </w:p>
    <w:p>
      <w:pPr>
        <w:spacing w:line="440" w:lineRule="exact"/>
        <w:ind w:firstLine="482" w:firstLineChars="200"/>
        <w:rPr>
          <w:b/>
          <w:bCs/>
          <w:sz w:val="24"/>
          <w:szCs w:val="24"/>
        </w:rPr>
      </w:pPr>
      <w:r>
        <w:rPr>
          <w:rFonts w:hint="eastAsia"/>
          <w:b/>
          <w:bCs/>
          <w:sz w:val="24"/>
          <w:szCs w:val="24"/>
          <w:lang w:val="en-US"/>
        </w:rPr>
        <w:t>7.</w:t>
      </w:r>
      <w:r>
        <w:rPr>
          <w:rFonts w:hint="eastAsia"/>
          <w:b/>
          <w:bCs/>
          <w:sz w:val="24"/>
          <w:szCs w:val="24"/>
        </w:rPr>
        <w:t xml:space="preserve">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 </w:t>
      </w:r>
    </w:p>
    <w:p>
      <w:pPr>
        <w:spacing w:line="440" w:lineRule="exact"/>
        <w:ind w:firstLine="482" w:firstLineChars="200"/>
        <w:rPr>
          <w:b/>
          <w:bCs/>
          <w:sz w:val="24"/>
          <w:szCs w:val="24"/>
        </w:rPr>
      </w:pPr>
      <w:r>
        <w:rPr>
          <w:rFonts w:hint="eastAsia"/>
          <w:b/>
          <w:bCs/>
          <w:sz w:val="24"/>
          <w:szCs w:val="24"/>
          <w:lang w:val="en-US"/>
        </w:rPr>
        <w:t>8.</w:t>
      </w:r>
      <w:r>
        <w:rPr>
          <w:rFonts w:hint="eastAsia"/>
          <w:b/>
          <w:bCs/>
          <w:sz w:val="24"/>
          <w:szCs w:val="24"/>
        </w:rPr>
        <w:t>如果我们提供的声明或承诺不真实，则完全同意认定为我司提供虚假材料，</w:t>
      </w:r>
      <w:r>
        <w:rPr>
          <w:rFonts w:hint="eastAsia"/>
          <w:b/>
          <w:bCs/>
          <w:sz w:val="24"/>
          <w:szCs w:val="24"/>
          <w:lang w:eastAsia="zh-CN"/>
        </w:rPr>
        <w:t>取消中标资格，</w:t>
      </w:r>
      <w:r>
        <w:rPr>
          <w:rFonts w:hint="eastAsia"/>
          <w:b/>
          <w:bCs/>
          <w:sz w:val="24"/>
          <w:szCs w:val="24"/>
        </w:rPr>
        <w:t xml:space="preserve">并同意作相应处理。 </w:t>
      </w:r>
    </w:p>
    <w:p>
      <w:pPr>
        <w:spacing w:line="440" w:lineRule="exact"/>
        <w:ind w:firstLine="482" w:firstLineChars="200"/>
        <w:rPr>
          <w:b/>
          <w:bCs/>
          <w:sz w:val="24"/>
          <w:szCs w:val="24"/>
        </w:rPr>
      </w:pPr>
      <w:r>
        <w:rPr>
          <w:rFonts w:hint="eastAsia"/>
          <w:b/>
          <w:bCs/>
          <w:sz w:val="24"/>
          <w:szCs w:val="24"/>
          <w:lang w:val="en-US"/>
        </w:rPr>
        <w:t>9.</w:t>
      </w:r>
      <w:r>
        <w:rPr>
          <w:rFonts w:hint="eastAsia"/>
          <w:b/>
          <w:bCs/>
          <w:sz w:val="24"/>
          <w:szCs w:val="24"/>
        </w:rPr>
        <w:t xml:space="preserve">我们是依法注册的法人，在法律、财务及运作上完全独立于本项目采购人、用户单位（如有）和新疆大学。 </w:t>
      </w:r>
    </w:p>
    <w:p>
      <w:pPr>
        <w:spacing w:line="440" w:lineRule="exact"/>
        <w:ind w:firstLine="482" w:firstLineChars="200"/>
        <w:rPr>
          <w:sz w:val="24"/>
          <w:szCs w:val="24"/>
        </w:rPr>
      </w:pPr>
      <w:r>
        <w:rPr>
          <w:rFonts w:hint="eastAsia"/>
          <w:b/>
          <w:bCs/>
          <w:sz w:val="24"/>
          <w:szCs w:val="24"/>
          <w:lang w:val="en-US"/>
        </w:rPr>
        <w:t>10.</w:t>
      </w:r>
      <w:r>
        <w:rPr>
          <w:rFonts w:hint="eastAsia"/>
          <w:b/>
          <w:bCs/>
          <w:sz w:val="24"/>
          <w:szCs w:val="24"/>
        </w:rPr>
        <w:t>所有有关本次投标的函电请寄：</w:t>
      </w:r>
      <w:r>
        <w:rPr>
          <w:rFonts w:hint="eastAsia"/>
          <w:b/>
          <w:bCs/>
          <w:sz w:val="24"/>
          <w:szCs w:val="24"/>
          <w:u w:val="single"/>
        </w:rPr>
        <w:t xml:space="preserve"> （供应商地址）</w:t>
      </w:r>
      <w:r>
        <w:rPr>
          <w:rFonts w:hint="eastAsia"/>
          <w:b/>
          <w:bCs/>
          <w:sz w:val="24"/>
          <w:szCs w:val="24"/>
        </w:rPr>
        <w:t xml:space="preserve"> </w:t>
      </w:r>
      <w:r>
        <w:rPr>
          <w:rFonts w:hint="eastAsia"/>
          <w:sz w:val="24"/>
          <w:szCs w:val="24"/>
        </w:rPr>
        <w:t xml:space="preserve">     </w:t>
      </w:r>
    </w:p>
    <w:p>
      <w:pPr>
        <w:spacing w:line="440" w:lineRule="exact"/>
        <w:ind w:firstLine="480" w:firstLineChars="200"/>
        <w:rPr>
          <w:sz w:val="24"/>
          <w:szCs w:val="24"/>
        </w:rPr>
      </w:pPr>
    </w:p>
    <w:p>
      <w:pPr>
        <w:spacing w:line="440" w:lineRule="exact"/>
        <w:ind w:firstLine="0" w:firstLineChars="0"/>
        <w:jc w:val="left"/>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法定代表人或供应商授权代表（签名或盖章）：</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r>
        <w:rPr>
          <w:rFonts w:hint="eastAsia"/>
          <w:sz w:val="24"/>
          <w:szCs w:val="24"/>
        </w:rPr>
        <w:t>联 系 电 话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jc w:val="center"/>
        <w:rPr>
          <w:sz w:val="24"/>
          <w:szCs w:val="24"/>
        </w:rPr>
      </w:pPr>
    </w:p>
    <w:p>
      <w:pPr>
        <w:spacing w:line="440" w:lineRule="exact"/>
        <w:ind w:firstLine="0" w:firstLineChars="0"/>
        <w:jc w:val="left"/>
        <w:rPr>
          <w:sz w:val="24"/>
          <w:szCs w:val="24"/>
        </w:rPr>
      </w:pPr>
      <w:r>
        <w:rPr>
          <w:rFonts w:hint="eastAsia"/>
          <w:sz w:val="24"/>
          <w:szCs w:val="24"/>
        </w:rPr>
        <w:t>备注：本函内容不得擅自删改，否则视为</w:t>
      </w:r>
      <w:r>
        <w:rPr>
          <w:rFonts w:hint="eastAsia"/>
          <w:sz w:val="24"/>
          <w:szCs w:val="24"/>
          <w:highlight w:val="yellow"/>
        </w:rPr>
        <w:t>无效投标</w:t>
      </w:r>
      <w:r>
        <w:rPr>
          <w:rFonts w:hint="eastAsia"/>
          <w:sz w:val="24"/>
          <w:szCs w:val="24"/>
        </w:rPr>
        <w:t xml:space="preserve">。  </w:t>
      </w: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pPr>
    </w:p>
    <w:p>
      <w:pPr>
        <w:rPr>
          <w:b/>
          <w:bCs/>
          <w:sz w:val="30"/>
          <w:szCs w:val="30"/>
          <w:lang w:val="en-US"/>
        </w:rPr>
      </w:pPr>
      <w:r>
        <w:rPr>
          <w:rFonts w:hint="eastAsia"/>
          <w:b/>
          <w:bCs/>
          <w:sz w:val="30"/>
          <w:szCs w:val="30"/>
          <w:lang w:val="en-US"/>
        </w:rPr>
        <w:br w:type="page"/>
      </w:r>
    </w:p>
    <w:p>
      <w:pPr>
        <w:spacing w:line="440" w:lineRule="exact"/>
        <w:ind w:firstLine="602" w:firstLineChars="200"/>
        <w:jc w:val="center"/>
        <w:rPr>
          <w:sz w:val="24"/>
          <w:szCs w:val="24"/>
        </w:rPr>
      </w:pPr>
      <w:r>
        <w:rPr>
          <w:rFonts w:hint="eastAsia"/>
          <w:b/>
          <w:bCs/>
          <w:sz w:val="30"/>
          <w:szCs w:val="30"/>
          <w:lang w:val="en-US"/>
        </w:rPr>
        <w:t xml:space="preserve">2.2 商务需求条款响应表 </w:t>
      </w: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项目编号：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5645"/>
        <w:gridCol w:w="1418"/>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both"/>
              <w:rPr>
                <w:sz w:val="24"/>
                <w:szCs w:val="24"/>
                <w:lang w:val="en-US"/>
              </w:rPr>
            </w:pPr>
            <w:r>
              <w:rPr>
                <w:rFonts w:hint="eastAsia"/>
                <w:sz w:val="24"/>
                <w:szCs w:val="24"/>
                <w:lang w:val="en-US"/>
              </w:rPr>
              <w:t>序号</w:t>
            </w:r>
          </w:p>
        </w:tc>
        <w:tc>
          <w:tcPr>
            <w:tcW w:w="5645" w:type="dxa"/>
            <w:vAlign w:val="center"/>
          </w:tcPr>
          <w:p>
            <w:pPr>
              <w:spacing w:line="440" w:lineRule="exact"/>
              <w:jc w:val="center"/>
              <w:rPr>
                <w:sz w:val="24"/>
                <w:szCs w:val="24"/>
                <w:lang w:val="en-US"/>
              </w:rPr>
            </w:pPr>
            <w:r>
              <w:rPr>
                <w:rFonts w:hint="eastAsia"/>
                <w:sz w:val="24"/>
                <w:szCs w:val="24"/>
                <w:lang w:val="en-US"/>
              </w:rPr>
              <w:t>商务条款要求</w:t>
            </w:r>
          </w:p>
        </w:tc>
        <w:tc>
          <w:tcPr>
            <w:tcW w:w="1418" w:type="dxa"/>
            <w:vAlign w:val="center"/>
          </w:tcPr>
          <w:p>
            <w:pPr>
              <w:spacing w:line="440" w:lineRule="exact"/>
              <w:jc w:val="center"/>
              <w:rPr>
                <w:sz w:val="24"/>
                <w:szCs w:val="24"/>
                <w:lang w:val="en-US"/>
              </w:rPr>
            </w:pPr>
            <w:r>
              <w:rPr>
                <w:rFonts w:hint="eastAsia"/>
                <w:sz w:val="24"/>
                <w:szCs w:val="24"/>
                <w:lang w:val="en-US"/>
              </w:rPr>
              <w:t>是否响应</w:t>
            </w:r>
          </w:p>
        </w:tc>
        <w:tc>
          <w:tcPr>
            <w:tcW w:w="1301" w:type="dxa"/>
            <w:vAlign w:val="center"/>
          </w:tcPr>
          <w:p>
            <w:pPr>
              <w:spacing w:line="440" w:lineRule="exact"/>
              <w:jc w:val="center"/>
              <w:rPr>
                <w:sz w:val="24"/>
                <w:szCs w:val="24"/>
                <w:lang w:val="en-US"/>
              </w:rPr>
            </w:pPr>
            <w:r>
              <w:rPr>
                <w:rFonts w:hint="eastAsia"/>
                <w:sz w:val="24"/>
                <w:szCs w:val="24"/>
                <w:lang w:val="en-U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1</w:t>
            </w:r>
          </w:p>
        </w:tc>
        <w:tc>
          <w:tcPr>
            <w:tcW w:w="5645" w:type="dxa"/>
            <w:vAlign w:val="center"/>
          </w:tcPr>
          <w:p>
            <w:pPr>
              <w:widowControl/>
              <w:jc w:val="both"/>
              <w:rPr>
                <w:sz w:val="24"/>
                <w:szCs w:val="24"/>
              </w:rPr>
            </w:pPr>
            <w:r>
              <w:rPr>
                <w:rFonts w:hint="eastAsia"/>
                <w:color w:val="000000"/>
                <w:sz w:val="24"/>
                <w:szCs w:val="24"/>
                <w:lang w:val="en-US" w:bidi="ar"/>
              </w:rPr>
              <w:t>完全理解并接受合同条款要求</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2</w:t>
            </w:r>
          </w:p>
        </w:tc>
        <w:tc>
          <w:tcPr>
            <w:tcW w:w="5645" w:type="dxa"/>
            <w:vAlign w:val="center"/>
          </w:tcPr>
          <w:p>
            <w:pPr>
              <w:widowControl/>
              <w:jc w:val="both"/>
              <w:rPr>
                <w:sz w:val="24"/>
                <w:szCs w:val="24"/>
              </w:rPr>
            </w:pPr>
            <w:r>
              <w:rPr>
                <w:rFonts w:hint="eastAsia"/>
                <w:color w:val="000000"/>
                <w:sz w:val="24"/>
                <w:szCs w:val="24"/>
                <w:lang w:val="en-US" w:bidi="ar"/>
              </w:rPr>
              <w:t>完全理解并接受对合格供应商、合格的服务要求</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3</w:t>
            </w:r>
          </w:p>
        </w:tc>
        <w:tc>
          <w:tcPr>
            <w:tcW w:w="5645" w:type="dxa"/>
            <w:vAlign w:val="center"/>
          </w:tcPr>
          <w:p>
            <w:pPr>
              <w:widowControl/>
              <w:jc w:val="both"/>
              <w:rPr>
                <w:sz w:val="24"/>
                <w:szCs w:val="24"/>
              </w:rPr>
            </w:pPr>
            <w:r>
              <w:rPr>
                <w:rFonts w:hint="eastAsia"/>
                <w:color w:val="000000"/>
                <w:sz w:val="24"/>
                <w:szCs w:val="24"/>
                <w:lang w:val="en-US" w:bidi="ar"/>
              </w:rPr>
              <w:t>完全理解并接受对供应商的各项须知、规约要求和责任义务，包括带“★”条款的全部内容。</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5</w:t>
            </w:r>
          </w:p>
        </w:tc>
        <w:tc>
          <w:tcPr>
            <w:tcW w:w="5645" w:type="dxa"/>
            <w:vAlign w:val="center"/>
          </w:tcPr>
          <w:p>
            <w:pPr>
              <w:widowControl/>
              <w:jc w:val="both"/>
              <w:rPr>
                <w:sz w:val="24"/>
                <w:szCs w:val="24"/>
              </w:rPr>
            </w:pPr>
            <w:r>
              <w:rPr>
                <w:rFonts w:hint="eastAsia"/>
                <w:color w:val="000000"/>
                <w:sz w:val="24"/>
                <w:szCs w:val="24"/>
                <w:lang w:val="en-US" w:bidi="ar"/>
              </w:rPr>
              <w:t>竞价有效期：竞价有效期为自递交投标文件起至确定 正式成交供应商止不少于</w:t>
            </w:r>
            <w:r>
              <w:rPr>
                <w:rFonts w:cs="Times New Roman"/>
                <w:color w:val="000000"/>
                <w:sz w:val="24"/>
                <w:szCs w:val="24"/>
                <w:lang w:val="en-US" w:bidi="ar"/>
              </w:rPr>
              <w:t>90</w:t>
            </w:r>
            <w:r>
              <w:rPr>
                <w:rFonts w:hint="eastAsia"/>
                <w:color w:val="000000"/>
                <w:sz w:val="24"/>
                <w:szCs w:val="24"/>
                <w:lang w:val="en-US" w:bidi="ar"/>
              </w:rPr>
              <w:t>天</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6</w:t>
            </w:r>
          </w:p>
        </w:tc>
        <w:tc>
          <w:tcPr>
            <w:tcW w:w="5645" w:type="dxa"/>
            <w:vAlign w:val="center"/>
          </w:tcPr>
          <w:p>
            <w:pPr>
              <w:widowControl/>
              <w:jc w:val="both"/>
              <w:rPr>
                <w:sz w:val="24"/>
                <w:szCs w:val="24"/>
              </w:rPr>
            </w:pPr>
            <w:r>
              <w:rPr>
                <w:rFonts w:hint="eastAsia"/>
                <w:lang w:val="en-US"/>
              </w:rPr>
              <w:t>★</w:t>
            </w:r>
            <w:r>
              <w:rPr>
                <w:rFonts w:hint="eastAsia"/>
                <w:color w:val="000000"/>
                <w:sz w:val="24"/>
                <w:szCs w:val="24"/>
                <w:lang w:val="en-US" w:bidi="ar"/>
              </w:rPr>
              <w:t>报价内容均涵盖报价要求之一切费用和伴随服务。</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7</w:t>
            </w:r>
          </w:p>
        </w:tc>
        <w:tc>
          <w:tcPr>
            <w:tcW w:w="5645" w:type="dxa"/>
            <w:vAlign w:val="center"/>
          </w:tcPr>
          <w:p>
            <w:pPr>
              <w:widowControl/>
              <w:jc w:val="both"/>
              <w:rPr>
                <w:sz w:val="24"/>
                <w:szCs w:val="24"/>
              </w:rPr>
            </w:pPr>
            <w:r>
              <w:rPr>
                <w:rFonts w:hint="eastAsia"/>
                <w:color w:val="000000"/>
                <w:sz w:val="24"/>
                <w:szCs w:val="24"/>
                <w:lang w:val="en-US" w:bidi="ar"/>
              </w:rPr>
              <w:t>同意接受竞价文件的各项要求</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8</w:t>
            </w:r>
          </w:p>
        </w:tc>
        <w:tc>
          <w:tcPr>
            <w:tcW w:w="5645" w:type="dxa"/>
            <w:vAlign w:val="center"/>
          </w:tcPr>
          <w:p>
            <w:pPr>
              <w:widowControl/>
              <w:jc w:val="both"/>
              <w:rPr>
                <w:sz w:val="24"/>
                <w:szCs w:val="24"/>
              </w:rPr>
            </w:pPr>
            <w:r>
              <w:rPr>
                <w:rFonts w:hint="eastAsia"/>
                <w:color w:val="000000"/>
                <w:sz w:val="24"/>
                <w:szCs w:val="24"/>
                <w:lang w:val="en-US" w:bidi="ar"/>
              </w:rPr>
              <w:t>同意接受合同范本所列的各项条款</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9</w:t>
            </w:r>
          </w:p>
        </w:tc>
        <w:tc>
          <w:tcPr>
            <w:tcW w:w="5645" w:type="dxa"/>
            <w:vAlign w:val="center"/>
          </w:tcPr>
          <w:p>
            <w:pPr>
              <w:widowControl/>
              <w:jc w:val="both"/>
              <w:rPr>
                <w:sz w:val="24"/>
                <w:szCs w:val="24"/>
              </w:rPr>
            </w:pPr>
            <w:r>
              <w:rPr>
                <w:rFonts w:hint="eastAsia"/>
                <w:color w:val="000000"/>
                <w:sz w:val="24"/>
                <w:szCs w:val="24"/>
                <w:lang w:val="en-US" w:bidi="ar"/>
              </w:rPr>
              <w:t>同意按本项目要求缴付相关款项</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10</w:t>
            </w:r>
          </w:p>
        </w:tc>
        <w:tc>
          <w:tcPr>
            <w:tcW w:w="5645" w:type="dxa"/>
            <w:vAlign w:val="center"/>
          </w:tcPr>
          <w:p>
            <w:pPr>
              <w:widowControl/>
              <w:jc w:val="both"/>
              <w:rPr>
                <w:rFonts w:hint="eastAsia" w:eastAsia="宋体"/>
                <w:sz w:val="24"/>
                <w:szCs w:val="24"/>
                <w:lang w:eastAsia="zh-CN"/>
              </w:rPr>
            </w:pPr>
            <w:r>
              <w:rPr>
                <w:rFonts w:hint="eastAsia"/>
                <w:lang w:val="en-US"/>
              </w:rPr>
              <w:t>★</w:t>
            </w:r>
            <w:r>
              <w:rPr>
                <w:rFonts w:hint="eastAsia"/>
                <w:color w:val="000000"/>
                <w:sz w:val="24"/>
                <w:szCs w:val="24"/>
                <w:lang w:val="en-US" w:bidi="ar"/>
              </w:rPr>
              <w:t>同意采购人以任何形式对我方投标文件内容的真实性 和有效性进行审查、验证</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11</w:t>
            </w:r>
          </w:p>
        </w:tc>
        <w:tc>
          <w:tcPr>
            <w:tcW w:w="5645" w:type="dxa"/>
            <w:vAlign w:val="center"/>
          </w:tcPr>
          <w:p>
            <w:pPr>
              <w:widowControl/>
              <w:jc w:val="both"/>
              <w:rPr>
                <w:sz w:val="24"/>
                <w:szCs w:val="24"/>
              </w:rPr>
            </w:pPr>
            <w:r>
              <w:rPr>
                <w:rFonts w:hint="eastAsia"/>
                <w:color w:val="000000"/>
                <w:sz w:val="24"/>
                <w:szCs w:val="24"/>
                <w:lang w:val="en-US" w:bidi="ar"/>
              </w:rPr>
              <w:t>其它商务条款偏离说明（若有）：</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rFonts w:hint="eastAsia"/>
                <w:sz w:val="24"/>
                <w:szCs w:val="24"/>
                <w:lang w:val="en-US"/>
              </w:rPr>
            </w:pPr>
          </w:p>
        </w:tc>
        <w:tc>
          <w:tcPr>
            <w:tcW w:w="5645" w:type="dxa"/>
            <w:vAlign w:val="center"/>
          </w:tcPr>
          <w:p>
            <w:pPr>
              <w:widowControl/>
              <w:jc w:val="both"/>
              <w:rPr>
                <w:rFonts w:hint="eastAsia"/>
                <w:color w:val="000000"/>
                <w:sz w:val="24"/>
                <w:szCs w:val="24"/>
                <w:lang w:val="en-US" w:bidi="ar"/>
              </w:rPr>
            </w:pP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bl>
    <w:p>
      <w:pPr>
        <w:rPr>
          <w:b/>
          <w:bCs/>
          <w:sz w:val="30"/>
          <w:szCs w:val="30"/>
          <w:lang w:val="en-US"/>
        </w:rPr>
      </w:pPr>
    </w:p>
    <w:p>
      <w:pPr>
        <w:rPr>
          <w:lang w:val="en-US"/>
        </w:rPr>
      </w:pPr>
      <w:r>
        <w:rPr>
          <w:rFonts w:hint="eastAsia"/>
          <w:lang w:val="en-US"/>
        </w:rPr>
        <w:t>注：</w:t>
      </w:r>
    </w:p>
    <w:p>
      <w:r>
        <w:rPr>
          <w:rFonts w:hint="eastAsia"/>
          <w:lang w:val="en-US"/>
        </w:rPr>
        <w:t xml:space="preserve">1. 对于上述要求，如供应商完全响应，则请在“是否响应”栏内打“√”，对空白或打“×”视为偏离，请在“偏离说明”栏内扼要说明偏离情况。 </w:t>
      </w:r>
    </w:p>
    <w:p>
      <w:pPr>
        <w:rPr>
          <w:rFonts w:hint="eastAsia"/>
          <w:lang w:val="en-US"/>
        </w:rPr>
      </w:pPr>
      <w:r>
        <w:rPr>
          <w:rFonts w:hint="eastAsia"/>
          <w:lang w:val="en-US"/>
        </w:rPr>
        <w:t>2. 此表内容必须与实施方案中所介绍的内容一致，打“★”项为不可负偏离(劣于)的重要项。</w:t>
      </w:r>
    </w:p>
    <w:p>
      <w:pPr>
        <w:pStyle w:val="5"/>
        <w:numPr>
          <w:ilvl w:val="0"/>
          <w:numId w:val="0"/>
        </w:numPr>
        <w:rPr>
          <w:rFonts w:hint="eastAsia" w:ascii="宋体" w:hAnsi="宋体" w:eastAsia="宋体" w:cs="宋体"/>
          <w:sz w:val="22"/>
          <w:szCs w:val="24"/>
          <w:lang w:val="en-US" w:eastAsia="zh-CN" w:bidi="zh-CN"/>
        </w:rPr>
      </w:pPr>
      <w:r>
        <w:rPr>
          <w:rFonts w:hint="eastAsia" w:cs="宋体"/>
          <w:sz w:val="22"/>
          <w:szCs w:val="24"/>
          <w:lang w:val="en-US" w:eastAsia="zh-CN" w:bidi="zh-CN"/>
        </w:rPr>
        <w:t>3.上述商务需求条款响应表内明确的条款如有删减作</w:t>
      </w:r>
      <w:r>
        <w:rPr>
          <w:rFonts w:hint="eastAsia" w:cs="宋体"/>
          <w:sz w:val="22"/>
          <w:szCs w:val="24"/>
          <w:highlight w:val="yellow"/>
          <w:lang w:val="en-US" w:eastAsia="zh-CN" w:bidi="zh-CN"/>
        </w:rPr>
        <w:t>无效标处理</w:t>
      </w:r>
      <w:r>
        <w:rPr>
          <w:rFonts w:hint="eastAsia" w:cs="宋体"/>
          <w:sz w:val="22"/>
          <w:szCs w:val="24"/>
          <w:lang w:val="en-US" w:eastAsia="zh-CN" w:bidi="zh-CN"/>
        </w:rPr>
        <w:t>。</w:t>
      </w:r>
    </w:p>
    <w:p>
      <w:pPr>
        <w:rPr>
          <w:sz w:val="24"/>
          <w:lang w:val="en-US"/>
        </w:rPr>
      </w:pPr>
    </w:p>
    <w:p>
      <w:pPr>
        <w:rPr>
          <w:sz w:val="24"/>
        </w:rPr>
      </w:pPr>
      <w:r>
        <w:rPr>
          <w:rFonts w:hint="eastAsia"/>
          <w:sz w:val="24"/>
          <w:lang w:val="en-US"/>
        </w:rPr>
        <w:t xml:space="preserve">供应商法定代表人（或法定代表人授权代表）签字或盖章： </w:t>
      </w:r>
    </w:p>
    <w:p>
      <w:pPr>
        <w:rPr>
          <w:sz w:val="24"/>
          <w:lang w:val="en-US"/>
        </w:rPr>
      </w:pPr>
    </w:p>
    <w:p>
      <w:pPr>
        <w:rPr>
          <w:sz w:val="24"/>
        </w:rPr>
      </w:pPr>
      <w:r>
        <w:rPr>
          <w:rFonts w:hint="eastAsia"/>
          <w:sz w:val="24"/>
          <w:lang w:val="en-US"/>
        </w:rPr>
        <w:t xml:space="preserve">供应商名称（盖公章）： </w:t>
      </w:r>
    </w:p>
    <w:p>
      <w:pPr>
        <w:rPr>
          <w:sz w:val="24"/>
          <w:lang w:val="en-US"/>
        </w:rPr>
      </w:pPr>
    </w:p>
    <w:p>
      <w:pPr>
        <w:rPr>
          <w:sz w:val="24"/>
        </w:rPr>
      </w:pPr>
      <w:r>
        <w:rPr>
          <w:rFonts w:hint="eastAsia"/>
          <w:sz w:val="24"/>
          <w:lang w:val="en-US"/>
        </w:rPr>
        <w:t>日 期： 年</w:t>
      </w:r>
      <w:r>
        <w:rPr>
          <w:rFonts w:hint="eastAsia"/>
          <w:sz w:val="24"/>
          <w:lang w:val="en-US" w:eastAsia="zh-CN"/>
        </w:rPr>
        <w:t xml:space="preserve"> </w:t>
      </w:r>
      <w:r>
        <w:rPr>
          <w:rFonts w:hint="eastAsia"/>
          <w:sz w:val="24"/>
          <w:lang w:val="en-US"/>
        </w:rPr>
        <w:t xml:space="preserve"> 月 </w:t>
      </w:r>
      <w:r>
        <w:rPr>
          <w:rFonts w:hint="eastAsia"/>
          <w:sz w:val="24"/>
          <w:lang w:val="en-US" w:eastAsia="zh-CN"/>
        </w:rPr>
        <w:t xml:space="preserve"> </w:t>
      </w:r>
      <w:r>
        <w:rPr>
          <w:rFonts w:hint="eastAsia"/>
          <w:sz w:val="24"/>
          <w:lang w:val="en-US"/>
        </w:rPr>
        <w:t>日</w:t>
      </w:r>
    </w:p>
    <w:p>
      <w:pPr>
        <w:pStyle w:val="7"/>
        <w:rPr>
          <w:b/>
          <w:bCs/>
          <w:sz w:val="32"/>
          <w:szCs w:val="30"/>
          <w:lang w:val="en-US"/>
        </w:rPr>
      </w:pPr>
    </w:p>
    <w:p>
      <w:pPr>
        <w:rPr>
          <w:b/>
          <w:bCs/>
          <w:sz w:val="30"/>
          <w:szCs w:val="30"/>
          <w:lang w:val="en-US"/>
        </w:rPr>
      </w:pPr>
    </w:p>
    <w:p>
      <w:pPr>
        <w:pStyle w:val="3"/>
        <w:rPr>
          <w:lang w:val="en-US"/>
        </w:rPr>
      </w:pPr>
    </w:p>
    <w:p>
      <w:pPr>
        <w:rPr>
          <w:b/>
          <w:bCs/>
          <w:sz w:val="30"/>
          <w:szCs w:val="30"/>
          <w:lang w:val="en-US"/>
        </w:rPr>
      </w:pPr>
    </w:p>
    <w:p>
      <w:pPr>
        <w:spacing w:line="440" w:lineRule="exact"/>
        <w:ind w:firstLine="602" w:firstLineChars="200"/>
        <w:jc w:val="center"/>
        <w:rPr>
          <w:sz w:val="24"/>
          <w:szCs w:val="24"/>
        </w:rPr>
      </w:pPr>
      <w:r>
        <w:rPr>
          <w:rFonts w:hint="eastAsia"/>
          <w:b/>
          <w:bCs/>
          <w:sz w:val="30"/>
          <w:szCs w:val="30"/>
          <w:lang w:val="en-US"/>
        </w:rPr>
        <w:t>2.3 拟派项目负责人及管理技术人员一览表</w:t>
      </w:r>
    </w:p>
    <w:p>
      <w:pPr>
        <w:spacing w:line="440" w:lineRule="exact"/>
        <w:ind w:firstLine="480" w:firstLineChars="200"/>
        <w:rPr>
          <w:sz w:val="24"/>
          <w:szCs w:val="24"/>
        </w:rPr>
      </w:pPr>
    </w:p>
    <w:p>
      <w:pPr>
        <w:spacing w:line="440" w:lineRule="exact"/>
        <w:rPr>
          <w:sz w:val="24"/>
          <w:szCs w:val="24"/>
        </w:rPr>
      </w:pPr>
      <w:r>
        <w:rPr>
          <w:rFonts w:hint="eastAsia"/>
          <w:sz w:val="24"/>
          <w:szCs w:val="24"/>
          <w:lang w:val="en-US" w:bidi="ar-SA"/>
        </w:rPr>
        <mc:AlternateContent>
          <mc:Choice Requires="wps">
            <w:drawing>
              <wp:anchor distT="0" distB="0" distL="114300" distR="114300" simplePos="0" relativeHeight="251666432"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6283325" cy="4110990"/>
                        </a:xfrm>
                        <a:prstGeom prst="rect">
                          <a:avLst/>
                        </a:prstGeom>
                        <a:noFill/>
                        <a:ln>
                          <a:noFill/>
                        </a:ln>
                      </wps:spPr>
                      <wps:txbx>
                        <w:txbxContent>
                          <w:tbl>
                            <w:tblPr>
                              <w:tblStyle w:val="15"/>
                              <w:tblW w:w="0" w:type="auto"/>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tcPr>
                                <w:p>
                                  <w:pPr>
                                    <w:pStyle w:val="27"/>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tcPr>
                                <w:p>
                                  <w:pPr>
                                    <w:pStyle w:val="27"/>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tcPr>
                                <w:p>
                                  <w:pPr>
                                    <w:pStyle w:val="27"/>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tcPr>
                                <w:p>
                                  <w:pPr>
                                    <w:pStyle w:val="27"/>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tcPr>
                                <w:p>
                                  <w:pPr>
                                    <w:pStyle w:val="27"/>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tcPr>
                                <w:p>
                                  <w:pPr>
                                    <w:pStyle w:val="27"/>
                                    <w:spacing w:before="26" w:line="270" w:lineRule="atLeast"/>
                                    <w:ind w:left="1200" w:right="98" w:hanging="1050"/>
                                    <w:rPr>
                                      <w:sz w:val="21"/>
                                    </w:rPr>
                                  </w:pPr>
                                  <w:r>
                                    <w:rPr>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tcPr>
                                <w:p>
                                  <w:pPr>
                                    <w:pStyle w:val="27"/>
                                    <w:spacing w:before="9"/>
                                    <w:rPr>
                                      <w:sz w:val="21"/>
                                    </w:rPr>
                                  </w:pPr>
                                </w:p>
                                <w:p>
                                  <w:pPr>
                                    <w:pStyle w:val="27"/>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tcPr>
                                <w:p>
                                  <w:pPr>
                                    <w:pStyle w:val="27"/>
                                    <w:spacing w:before="9"/>
                                    <w:rPr>
                                      <w:sz w:val="21"/>
                                    </w:rPr>
                                  </w:pPr>
                                </w:p>
                                <w:p>
                                  <w:pPr>
                                    <w:pStyle w:val="27"/>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tcPr>
                                <w:p>
                                  <w:pPr>
                                    <w:pStyle w:val="27"/>
                                    <w:spacing w:before="9"/>
                                    <w:rPr>
                                      <w:sz w:val="21"/>
                                    </w:rPr>
                                  </w:pPr>
                                </w:p>
                                <w:p>
                                  <w:pPr>
                                    <w:pStyle w:val="27"/>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tcPr>
                                <w:p>
                                  <w:pPr>
                                    <w:pStyle w:val="27"/>
                                    <w:spacing w:before="9"/>
                                    <w:rPr>
                                      <w:sz w:val="21"/>
                                    </w:rPr>
                                  </w:pPr>
                                </w:p>
                                <w:p>
                                  <w:pPr>
                                    <w:pStyle w:val="27"/>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tcPr>
                                <w:p>
                                  <w:pPr>
                                    <w:pStyle w:val="27"/>
                                    <w:spacing w:before="9"/>
                                    <w:rPr>
                                      <w:sz w:val="21"/>
                                    </w:rPr>
                                  </w:pPr>
                                </w:p>
                                <w:p>
                                  <w:pPr>
                                    <w:pStyle w:val="27"/>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tcPr>
                                <w:p>
                                  <w:pPr>
                                    <w:pStyle w:val="27"/>
                                    <w:spacing w:before="9"/>
                                    <w:rPr>
                                      <w:sz w:val="21"/>
                                    </w:rPr>
                                  </w:pPr>
                                </w:p>
                                <w:p>
                                  <w:pPr>
                                    <w:pStyle w:val="27"/>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tcBorders>
                                </w:tcPr>
                                <w:p>
                                  <w:pPr>
                                    <w:pStyle w:val="27"/>
                                    <w:spacing w:before="11"/>
                                    <w:rPr>
                                      <w:sz w:val="20"/>
                                    </w:rPr>
                                  </w:pPr>
                                </w:p>
                                <w:p>
                                  <w:pPr>
                                    <w:pStyle w:val="27"/>
                                    <w:ind w:right="1151"/>
                                    <w:jc w:val="right"/>
                                    <w:rPr>
                                      <w:sz w:val="21"/>
                                    </w:rPr>
                                  </w:pPr>
                                  <w:r>
                                    <w:rPr>
                                      <w:sz w:val="21"/>
                                    </w:rPr>
                                    <w:t xml:space="preserve"> </w:t>
                                  </w:r>
                                </w:p>
                              </w:tc>
                            </w:tr>
                          </w:tbl>
                          <w:p>
                            <w:pPr>
                              <w:pStyle w:val="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6pt;margin-top:45.4pt;height:323.7pt;width:494.75pt;mso-position-horizontal-relative:page;z-index:251666432;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UL2SNgAAAALAQAADwAAAAAAAAAB&#10;ACAAAAAiAAAAZHJzL2Rvd25yZXYueG1sUEsBAhQAFAAAAAgAh07iQI4YuZsQAgAACAQAAA4AAAAA&#10;AAAAAQAgAAAAJwEAAGRycy9lMm9Eb2MueG1sUEsFBgAAAAAGAAYAWQEAAKkFAAAAAA==&#10;">
                <v:fill on="f" focussize="0,0"/>
                <v:stroke on="f"/>
                <v:imagedata o:title=""/>
                <o:lock v:ext="edit" aspectratio="f"/>
                <v:textbox inset="0mm,0mm,0mm,0mm">
                  <w:txbxContent>
                    <w:tbl>
                      <w:tblPr>
                        <w:tblStyle w:val="15"/>
                        <w:tblW w:w="0" w:type="auto"/>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tcPr>
                          <w:p>
                            <w:pPr>
                              <w:pStyle w:val="27"/>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tcPr>
                          <w:p>
                            <w:pPr>
                              <w:pStyle w:val="27"/>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tcPr>
                          <w:p>
                            <w:pPr>
                              <w:pStyle w:val="27"/>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tcPr>
                          <w:p>
                            <w:pPr>
                              <w:pStyle w:val="27"/>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tcPr>
                          <w:p>
                            <w:pPr>
                              <w:pStyle w:val="27"/>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tcPr>
                          <w:p>
                            <w:pPr>
                              <w:pStyle w:val="27"/>
                              <w:spacing w:before="26" w:line="270" w:lineRule="atLeast"/>
                              <w:ind w:left="1200" w:right="98" w:hanging="1050"/>
                              <w:rPr>
                                <w:sz w:val="21"/>
                              </w:rPr>
                            </w:pPr>
                            <w:r>
                              <w:rPr>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tcPr>
                          <w:p>
                            <w:pPr>
                              <w:pStyle w:val="27"/>
                              <w:spacing w:before="9"/>
                              <w:rPr>
                                <w:sz w:val="21"/>
                              </w:rPr>
                            </w:pPr>
                          </w:p>
                          <w:p>
                            <w:pPr>
                              <w:pStyle w:val="27"/>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tcPr>
                          <w:p>
                            <w:pPr>
                              <w:pStyle w:val="27"/>
                              <w:spacing w:before="9"/>
                              <w:rPr>
                                <w:sz w:val="21"/>
                              </w:rPr>
                            </w:pPr>
                          </w:p>
                          <w:p>
                            <w:pPr>
                              <w:pStyle w:val="27"/>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tcPr>
                          <w:p>
                            <w:pPr>
                              <w:pStyle w:val="27"/>
                              <w:spacing w:before="9"/>
                              <w:rPr>
                                <w:sz w:val="21"/>
                              </w:rPr>
                            </w:pPr>
                          </w:p>
                          <w:p>
                            <w:pPr>
                              <w:pStyle w:val="27"/>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tcPr>
                          <w:p>
                            <w:pPr>
                              <w:pStyle w:val="27"/>
                              <w:spacing w:before="9"/>
                              <w:rPr>
                                <w:sz w:val="21"/>
                              </w:rPr>
                            </w:pPr>
                          </w:p>
                          <w:p>
                            <w:pPr>
                              <w:pStyle w:val="27"/>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tcPr>
                          <w:p>
                            <w:pPr>
                              <w:pStyle w:val="27"/>
                              <w:spacing w:before="9"/>
                              <w:rPr>
                                <w:sz w:val="21"/>
                              </w:rPr>
                            </w:pPr>
                          </w:p>
                          <w:p>
                            <w:pPr>
                              <w:pStyle w:val="27"/>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tcPr>
                          <w:p>
                            <w:pPr>
                              <w:pStyle w:val="27"/>
                              <w:spacing w:before="9"/>
                              <w:rPr>
                                <w:sz w:val="21"/>
                              </w:rPr>
                            </w:pPr>
                          </w:p>
                          <w:p>
                            <w:pPr>
                              <w:pStyle w:val="27"/>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tcBorders>
                          </w:tcPr>
                          <w:p>
                            <w:pPr>
                              <w:pStyle w:val="27"/>
                              <w:spacing w:before="11"/>
                              <w:rPr>
                                <w:sz w:val="20"/>
                              </w:rPr>
                            </w:pPr>
                          </w:p>
                          <w:p>
                            <w:pPr>
                              <w:pStyle w:val="27"/>
                              <w:ind w:right="1151"/>
                              <w:jc w:val="right"/>
                              <w:rPr>
                                <w:sz w:val="21"/>
                              </w:rPr>
                            </w:pPr>
                            <w:r>
                              <w:rPr>
                                <w:sz w:val="21"/>
                              </w:rPr>
                              <w:t xml:space="preserve"> </w:t>
                            </w:r>
                          </w:p>
                        </w:tc>
                      </w:tr>
                    </w:tbl>
                    <w:p>
                      <w:pPr>
                        <w:pStyle w:val="8"/>
                      </w:pPr>
                    </w:p>
                  </w:txbxContent>
                </v:textbox>
              </v:shape>
            </w:pict>
          </mc:Fallback>
        </mc:AlternateContent>
      </w: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rPr>
          <w:lang w:val="en-US"/>
        </w:rPr>
      </w:pPr>
      <w:r>
        <w:rPr>
          <w:rFonts w:hint="eastAsia"/>
          <w:lang w:val="en-US"/>
        </w:rPr>
        <w:t>备注：根据评审表的要求提交相应证明资料复印件加盖企业公章：身份证、资格证（注册建造师执业资格证书）、安全生产考核合格证、社保证明）、拟派项目负责人没有在其他在建项目中担任项目负责人的书面承诺、</w:t>
      </w:r>
      <w:r>
        <w:rPr>
          <w:rFonts w:hint="eastAsia"/>
        </w:rPr>
        <w:t>管理过的类似项目业绩须附成交通知书、合同复印件。</w:t>
      </w:r>
      <w:r>
        <w:rPr>
          <w:rFonts w:hint="eastAsia"/>
          <w:lang w:val="en-US"/>
        </w:rPr>
        <w:t xml:space="preserve"> </w:t>
      </w:r>
    </w:p>
    <w:p>
      <w:pPr>
        <w:rPr>
          <w:lang w:val="en-US"/>
        </w:rPr>
      </w:pPr>
    </w:p>
    <w:p>
      <w:pPr>
        <w:rPr>
          <w:sz w:val="24"/>
          <w:lang w:val="en-US"/>
        </w:rPr>
      </w:pPr>
    </w:p>
    <w:p>
      <w:pPr>
        <w:rPr>
          <w:sz w:val="24"/>
          <w:lang w:val="en-US"/>
        </w:rPr>
      </w:pPr>
      <w:r>
        <w:rPr>
          <w:rFonts w:hint="eastAsia"/>
          <w:sz w:val="24"/>
          <w:lang w:val="en-US"/>
        </w:rPr>
        <w:t xml:space="preserve">供应商名称（单位盖公章）：                              </w:t>
      </w:r>
    </w:p>
    <w:p>
      <w:pPr>
        <w:rPr>
          <w:sz w:val="24"/>
          <w:lang w:val="en-US"/>
        </w:rPr>
      </w:pPr>
      <w:r>
        <w:rPr>
          <w:rFonts w:hint="eastAsia"/>
          <w:sz w:val="24"/>
          <w:lang w:val="en-US"/>
        </w:rPr>
        <w:t xml:space="preserve"> </w:t>
      </w:r>
    </w:p>
    <w:p>
      <w:pPr>
        <w:rPr>
          <w:sz w:val="28"/>
          <w:szCs w:val="24"/>
        </w:rPr>
      </w:pPr>
      <w:r>
        <w:rPr>
          <w:rFonts w:hint="eastAsia"/>
          <w:sz w:val="24"/>
          <w:lang w:val="en-US"/>
        </w:rPr>
        <w:t xml:space="preserve">日期:   </w:t>
      </w:r>
      <w:r>
        <w:rPr>
          <w:rFonts w:hint="eastAsia"/>
          <w:sz w:val="28"/>
          <w:szCs w:val="24"/>
        </w:rPr>
        <w:t xml:space="preserve">     </w:t>
      </w:r>
    </w:p>
    <w:p>
      <w:pPr>
        <w:rPr>
          <w:b/>
          <w:bCs/>
          <w:sz w:val="30"/>
          <w:szCs w:val="30"/>
          <w:lang w:val="en-US"/>
        </w:rPr>
      </w:pPr>
    </w:p>
    <w:p>
      <w:pPr>
        <w:pStyle w:val="7"/>
        <w:rPr>
          <w:lang w:val="en-US"/>
        </w:rPr>
      </w:pPr>
    </w:p>
    <w:p>
      <w:pPr>
        <w:spacing w:line="440" w:lineRule="exact"/>
        <w:ind w:firstLine="602" w:firstLineChars="200"/>
        <w:jc w:val="center"/>
        <w:rPr>
          <w:b/>
          <w:bCs/>
          <w:sz w:val="30"/>
          <w:szCs w:val="30"/>
          <w:lang w:val="en-US"/>
        </w:rPr>
      </w:pPr>
    </w:p>
    <w:p>
      <w:pPr>
        <w:pStyle w:val="7"/>
        <w:rPr>
          <w:lang w:val="en-US"/>
        </w:rPr>
      </w:pPr>
    </w:p>
    <w:p>
      <w:pPr>
        <w:rPr>
          <w:b/>
          <w:bCs/>
          <w:sz w:val="30"/>
          <w:szCs w:val="30"/>
          <w:lang w:val="en-US"/>
        </w:rPr>
      </w:pPr>
      <w:r>
        <w:rPr>
          <w:rFonts w:hint="eastAsia"/>
          <w:b/>
          <w:bCs/>
          <w:sz w:val="30"/>
          <w:szCs w:val="30"/>
          <w:lang w:val="en-US"/>
        </w:rPr>
        <w:br w:type="page"/>
      </w:r>
    </w:p>
    <w:p>
      <w:pPr>
        <w:spacing w:line="440" w:lineRule="exact"/>
        <w:ind w:firstLine="602" w:firstLineChars="200"/>
        <w:jc w:val="center"/>
        <w:rPr>
          <w:b/>
          <w:bCs/>
          <w:sz w:val="30"/>
          <w:szCs w:val="30"/>
          <w:lang w:val="en-US"/>
        </w:rPr>
      </w:pPr>
      <w:r>
        <w:rPr>
          <w:rFonts w:hint="eastAsia"/>
          <w:b/>
          <w:bCs/>
          <w:sz w:val="30"/>
          <w:szCs w:val="30"/>
          <w:lang w:val="en-US"/>
        </w:rPr>
        <w:t xml:space="preserve">2.4 企业管理体系认证 </w:t>
      </w:r>
    </w:p>
    <w:p>
      <w:pPr>
        <w:spacing w:line="440" w:lineRule="exact"/>
        <w:rPr>
          <w:sz w:val="24"/>
          <w:szCs w:val="24"/>
          <w:lang w:val="en-US"/>
        </w:rPr>
      </w:pPr>
    </w:p>
    <w:p>
      <w:pPr>
        <w:spacing w:line="440" w:lineRule="exact"/>
        <w:rPr>
          <w:sz w:val="24"/>
          <w:szCs w:val="24"/>
        </w:rPr>
      </w:pPr>
      <w:r>
        <w:rPr>
          <w:rFonts w:hint="eastAsia"/>
          <w:sz w:val="24"/>
          <w:szCs w:val="24"/>
          <w:lang w:val="en-US"/>
        </w:rPr>
        <w:t xml:space="preserve">注：根据竞价须知第七部分评审标准“商务部分”评审内容的要求编写及提供相关资料，复印件均要求加盖公章。 </w:t>
      </w:r>
    </w:p>
    <w:p>
      <w:pPr>
        <w:spacing w:line="440" w:lineRule="exact"/>
        <w:rPr>
          <w:sz w:val="24"/>
          <w:szCs w:val="24"/>
          <w:lang w:val="en-US"/>
        </w:rPr>
      </w:pPr>
    </w:p>
    <w:p>
      <w:pPr>
        <w:spacing w:line="440" w:lineRule="exact"/>
        <w:rPr>
          <w:sz w:val="24"/>
          <w:szCs w:val="24"/>
          <w:lang w:val="en-US"/>
        </w:rPr>
      </w:pPr>
    </w:p>
    <w:p>
      <w:pPr>
        <w:spacing w:line="440" w:lineRule="exact"/>
        <w:rPr>
          <w:sz w:val="24"/>
          <w:szCs w:val="24"/>
          <w:lang w:val="en-US"/>
        </w:rPr>
      </w:pPr>
    </w:p>
    <w:p>
      <w:pPr>
        <w:spacing w:line="440" w:lineRule="exact"/>
        <w:rPr>
          <w:sz w:val="24"/>
          <w:szCs w:val="24"/>
          <w:lang w:val="en-US"/>
        </w:rPr>
      </w:pPr>
    </w:p>
    <w:p>
      <w:pPr>
        <w:spacing w:line="440" w:lineRule="exact"/>
        <w:rPr>
          <w:sz w:val="24"/>
          <w:szCs w:val="24"/>
        </w:rPr>
      </w:pPr>
      <w:r>
        <w:rPr>
          <w:rFonts w:hint="eastAsia"/>
          <w:sz w:val="24"/>
          <w:szCs w:val="24"/>
          <w:lang w:val="en-US"/>
        </w:rPr>
        <w:t xml:space="preserve">供应商法定代表人（或法定代表人授权代表）签名或盖章： </w:t>
      </w:r>
    </w:p>
    <w:p>
      <w:pPr>
        <w:spacing w:line="440" w:lineRule="exact"/>
        <w:rPr>
          <w:sz w:val="24"/>
          <w:szCs w:val="24"/>
        </w:rPr>
      </w:pPr>
      <w:r>
        <w:rPr>
          <w:rFonts w:hint="eastAsia"/>
          <w:sz w:val="24"/>
          <w:szCs w:val="24"/>
          <w:lang w:val="en-US"/>
        </w:rPr>
        <w:t xml:space="preserve">供应商名称（盖公章）： </w:t>
      </w:r>
    </w:p>
    <w:p>
      <w:pPr>
        <w:spacing w:line="440" w:lineRule="exact"/>
        <w:rPr>
          <w:sz w:val="24"/>
          <w:szCs w:val="24"/>
        </w:rPr>
      </w:pPr>
      <w:r>
        <w:rPr>
          <w:rFonts w:hint="eastAsia"/>
          <w:sz w:val="24"/>
          <w:szCs w:val="24"/>
          <w:lang w:val="en-US"/>
        </w:rPr>
        <w:t>日 期： 年 月 日</w:t>
      </w: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spacing w:line="440" w:lineRule="exact"/>
        <w:ind w:firstLine="602" w:firstLineChars="200"/>
        <w:jc w:val="center"/>
        <w:rPr>
          <w:sz w:val="24"/>
          <w:szCs w:val="24"/>
        </w:rPr>
      </w:pPr>
      <w:r>
        <w:rPr>
          <w:rFonts w:hint="eastAsia"/>
          <w:b/>
          <w:bCs/>
          <w:sz w:val="30"/>
          <w:szCs w:val="30"/>
          <w:lang w:val="en-US"/>
        </w:rPr>
        <w:t>2.5 同类项目业绩情况一览表</w:t>
      </w:r>
    </w:p>
    <w:p>
      <w:pPr>
        <w:spacing w:line="440" w:lineRule="exact"/>
        <w:ind w:firstLine="480" w:firstLineChars="200"/>
        <w:rPr>
          <w:sz w:val="24"/>
          <w:szCs w:val="24"/>
        </w:rPr>
      </w:pP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7456" behindDoc="0" locked="0" layoutInCell="1" allowOverlap="1">
                <wp:simplePos x="0" y="0"/>
                <wp:positionH relativeFrom="page">
                  <wp:posOffset>622300</wp:posOffset>
                </wp:positionH>
                <wp:positionV relativeFrom="paragraph">
                  <wp:posOffset>113030</wp:posOffset>
                </wp:positionV>
                <wp:extent cx="6285230" cy="262064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6285230" cy="2620645"/>
                        </a:xfrm>
                        <a:prstGeom prst="rect">
                          <a:avLst/>
                        </a:prstGeom>
                        <a:noFill/>
                        <a:ln>
                          <a:noFill/>
                        </a:ln>
                      </wps:spPr>
                      <wps:txbx>
                        <w:txbxContent>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2" w:type="dxa"/>
                                  <w:shd w:val="clear" w:color="auto" w:fill="EDEBE0"/>
                                </w:tcPr>
                                <w:p>
                                  <w:pPr>
                                    <w:pStyle w:val="27"/>
                                    <w:spacing w:before="137"/>
                                    <w:ind w:left="170" w:right="10"/>
                                    <w:jc w:val="center"/>
                                    <w:rPr>
                                      <w:sz w:val="21"/>
                                    </w:rPr>
                                  </w:pPr>
                                  <w:r>
                                    <w:rPr>
                                      <w:sz w:val="21"/>
                                    </w:rPr>
                                    <w:t xml:space="preserve">序号 </w:t>
                                  </w:r>
                                </w:p>
                              </w:tc>
                              <w:tc>
                                <w:tcPr>
                                  <w:tcW w:w="1878" w:type="dxa"/>
                                  <w:shd w:val="clear" w:color="auto" w:fill="EDEBE0"/>
                                </w:tcPr>
                                <w:p>
                                  <w:pPr>
                                    <w:pStyle w:val="27"/>
                                    <w:spacing w:before="137"/>
                                    <w:ind w:left="366" w:right="228"/>
                                    <w:jc w:val="center"/>
                                    <w:rPr>
                                      <w:sz w:val="21"/>
                                    </w:rPr>
                                  </w:pPr>
                                  <w:r>
                                    <w:rPr>
                                      <w:sz w:val="21"/>
                                    </w:rPr>
                                    <w:t xml:space="preserve">采购单位名称 </w:t>
                                  </w:r>
                                </w:p>
                              </w:tc>
                              <w:tc>
                                <w:tcPr>
                                  <w:tcW w:w="2115" w:type="dxa"/>
                                  <w:shd w:val="clear" w:color="auto" w:fill="EDEBE0"/>
                                </w:tcPr>
                                <w:p>
                                  <w:pPr>
                                    <w:pStyle w:val="27"/>
                                    <w:spacing w:before="137"/>
                                    <w:ind w:left="456" w:right="319"/>
                                    <w:jc w:val="center"/>
                                    <w:rPr>
                                      <w:sz w:val="21"/>
                                    </w:rPr>
                                  </w:pPr>
                                  <w:r>
                                    <w:rPr>
                                      <w:sz w:val="21"/>
                                    </w:rPr>
                                    <w:t xml:space="preserve">采购项目名称 </w:t>
                                  </w:r>
                                </w:p>
                              </w:tc>
                              <w:tc>
                                <w:tcPr>
                                  <w:tcW w:w="1755" w:type="dxa"/>
                                  <w:shd w:val="clear" w:color="auto" w:fill="EDEBE0"/>
                                </w:tcPr>
                                <w:p>
                                  <w:pPr>
                                    <w:pStyle w:val="27"/>
                                    <w:spacing w:before="137"/>
                                    <w:ind w:left="492" w:right="353"/>
                                    <w:jc w:val="center"/>
                                    <w:rPr>
                                      <w:sz w:val="21"/>
                                    </w:rPr>
                                  </w:pPr>
                                  <w:r>
                                    <w:rPr>
                                      <w:sz w:val="21"/>
                                    </w:rPr>
                                    <w:t xml:space="preserve">合同总价 </w:t>
                                  </w:r>
                                </w:p>
                              </w:tc>
                              <w:tc>
                                <w:tcPr>
                                  <w:tcW w:w="1723" w:type="dxa"/>
                                  <w:shd w:val="clear" w:color="auto" w:fill="EDEBE0"/>
                                </w:tcPr>
                                <w:p>
                                  <w:pPr>
                                    <w:pStyle w:val="27"/>
                                    <w:spacing w:before="137"/>
                                    <w:ind w:left="490" w:right="355"/>
                                    <w:jc w:val="center"/>
                                    <w:rPr>
                                      <w:sz w:val="21"/>
                                    </w:rPr>
                                  </w:pPr>
                                  <w:r>
                                    <w:rPr>
                                      <w:sz w:val="21"/>
                                    </w:rPr>
                                    <w:t xml:space="preserve">签订日期 </w:t>
                                  </w:r>
                                </w:p>
                              </w:tc>
                              <w:tc>
                                <w:tcPr>
                                  <w:tcW w:w="1721" w:type="dxa"/>
                                  <w:shd w:val="clear" w:color="auto" w:fill="EDEBE0"/>
                                </w:tcPr>
                                <w:p>
                                  <w:pPr>
                                    <w:pStyle w:val="27"/>
                                    <w:ind w:left="118" w:right="73"/>
                                    <w:jc w:val="center"/>
                                    <w:rPr>
                                      <w:sz w:val="21"/>
                                    </w:rPr>
                                  </w:pPr>
                                  <w:r>
                                    <w:rPr>
                                      <w:sz w:val="21"/>
                                    </w:rPr>
                                    <w:t>单位联系人及电</w:t>
                                  </w:r>
                                </w:p>
                                <w:p>
                                  <w:pPr>
                                    <w:pStyle w:val="27"/>
                                    <w:spacing w:before="5" w:line="240" w:lineRule="exact"/>
                                    <w:ind w:left="219" w:right="73"/>
                                    <w:jc w:val="center"/>
                                    <w:rPr>
                                      <w:sz w:val="21"/>
                                    </w:rPr>
                                  </w:pPr>
                                  <w:r>
                                    <w:rPr>
                                      <w:sz w:val="21"/>
                                    </w:rPr>
                                    <w:t xml:space="preserve">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tcPr>
                                <w:p>
                                  <w:pPr>
                                    <w:pStyle w:val="27"/>
                                    <w:spacing w:before="120"/>
                                    <w:ind w:left="122"/>
                                    <w:jc w:val="center"/>
                                    <w:rPr>
                                      <w:sz w:val="21"/>
                                    </w:rPr>
                                  </w:pPr>
                                  <w:r>
                                    <w:rPr>
                                      <w:sz w:val="21"/>
                                    </w:rPr>
                                    <w:t xml:space="preserve"> </w:t>
                                  </w:r>
                                </w:p>
                              </w:tc>
                              <w:tc>
                                <w:tcPr>
                                  <w:tcW w:w="1878" w:type="dxa"/>
                                </w:tcPr>
                                <w:p>
                                  <w:pPr>
                                    <w:pStyle w:val="27"/>
                                    <w:spacing w:before="120"/>
                                    <w:ind w:left="135"/>
                                    <w:jc w:val="center"/>
                                    <w:rPr>
                                      <w:sz w:val="21"/>
                                    </w:rPr>
                                  </w:pPr>
                                  <w:r>
                                    <w:rPr>
                                      <w:sz w:val="21"/>
                                    </w:rPr>
                                    <w:t xml:space="preserve"> </w:t>
                                  </w:r>
                                </w:p>
                              </w:tc>
                              <w:tc>
                                <w:tcPr>
                                  <w:tcW w:w="2115" w:type="dxa"/>
                                </w:tcPr>
                                <w:p>
                                  <w:pPr>
                                    <w:pStyle w:val="27"/>
                                    <w:spacing w:before="120"/>
                                    <w:ind w:left="139"/>
                                    <w:jc w:val="center"/>
                                    <w:rPr>
                                      <w:sz w:val="21"/>
                                    </w:rPr>
                                  </w:pPr>
                                  <w:r>
                                    <w:rPr>
                                      <w:sz w:val="21"/>
                                    </w:rPr>
                                    <w:t xml:space="preserve"> </w:t>
                                  </w:r>
                                </w:p>
                              </w:tc>
                              <w:tc>
                                <w:tcPr>
                                  <w:tcW w:w="1755" w:type="dxa"/>
                                </w:tcPr>
                                <w:p>
                                  <w:pPr>
                                    <w:pStyle w:val="27"/>
                                    <w:spacing w:before="120"/>
                                    <w:ind w:left="139"/>
                                    <w:jc w:val="center"/>
                                    <w:rPr>
                                      <w:sz w:val="21"/>
                                    </w:rPr>
                                  </w:pPr>
                                  <w:r>
                                    <w:rPr>
                                      <w:sz w:val="21"/>
                                    </w:rPr>
                                    <w:t xml:space="preserve"> </w:t>
                                  </w:r>
                                </w:p>
                              </w:tc>
                              <w:tc>
                                <w:tcPr>
                                  <w:tcW w:w="1723" w:type="dxa"/>
                                </w:tcPr>
                                <w:p>
                                  <w:pPr>
                                    <w:pStyle w:val="27"/>
                                    <w:spacing w:before="120"/>
                                    <w:ind w:left="135"/>
                                    <w:jc w:val="center"/>
                                    <w:rPr>
                                      <w:sz w:val="21"/>
                                    </w:rPr>
                                  </w:pPr>
                                  <w:r>
                                    <w:rPr>
                                      <w:sz w:val="21"/>
                                    </w:rPr>
                                    <w:t xml:space="preserve"> </w:t>
                                  </w:r>
                                </w:p>
                              </w:tc>
                              <w:tc>
                                <w:tcPr>
                                  <w:tcW w:w="1721" w:type="dxa"/>
                                </w:tcPr>
                                <w:p>
                                  <w:pPr>
                                    <w:pStyle w:val="27"/>
                                    <w:spacing w:before="120"/>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pPr>
                                    <w:pStyle w:val="27"/>
                                    <w:spacing w:before="111"/>
                                    <w:ind w:left="122"/>
                                    <w:jc w:val="center"/>
                                    <w:rPr>
                                      <w:sz w:val="21"/>
                                    </w:rPr>
                                  </w:pPr>
                                  <w:r>
                                    <w:rPr>
                                      <w:sz w:val="21"/>
                                    </w:rPr>
                                    <w:t xml:space="preserve"> </w:t>
                                  </w:r>
                                </w:p>
                              </w:tc>
                              <w:tc>
                                <w:tcPr>
                                  <w:tcW w:w="1878" w:type="dxa"/>
                                </w:tcPr>
                                <w:p>
                                  <w:pPr>
                                    <w:pStyle w:val="27"/>
                                    <w:spacing w:before="111"/>
                                    <w:ind w:left="135"/>
                                    <w:jc w:val="center"/>
                                    <w:rPr>
                                      <w:sz w:val="21"/>
                                    </w:rPr>
                                  </w:pPr>
                                  <w:r>
                                    <w:rPr>
                                      <w:sz w:val="21"/>
                                    </w:rPr>
                                    <w:t xml:space="preserve"> </w:t>
                                  </w:r>
                                </w:p>
                              </w:tc>
                              <w:tc>
                                <w:tcPr>
                                  <w:tcW w:w="2115" w:type="dxa"/>
                                </w:tcPr>
                                <w:p>
                                  <w:pPr>
                                    <w:pStyle w:val="27"/>
                                    <w:spacing w:before="111"/>
                                    <w:ind w:left="139"/>
                                    <w:jc w:val="center"/>
                                    <w:rPr>
                                      <w:sz w:val="21"/>
                                    </w:rPr>
                                  </w:pPr>
                                  <w:r>
                                    <w:rPr>
                                      <w:sz w:val="21"/>
                                    </w:rPr>
                                    <w:t xml:space="preserve"> </w:t>
                                  </w:r>
                                </w:p>
                              </w:tc>
                              <w:tc>
                                <w:tcPr>
                                  <w:tcW w:w="1755" w:type="dxa"/>
                                </w:tcPr>
                                <w:p>
                                  <w:pPr>
                                    <w:pStyle w:val="27"/>
                                    <w:spacing w:before="111"/>
                                    <w:ind w:left="139"/>
                                    <w:jc w:val="center"/>
                                    <w:rPr>
                                      <w:sz w:val="21"/>
                                    </w:rPr>
                                  </w:pPr>
                                  <w:r>
                                    <w:rPr>
                                      <w:sz w:val="21"/>
                                    </w:rPr>
                                    <w:t xml:space="preserve"> </w:t>
                                  </w:r>
                                </w:p>
                              </w:tc>
                              <w:tc>
                                <w:tcPr>
                                  <w:tcW w:w="1723" w:type="dxa"/>
                                </w:tcPr>
                                <w:p>
                                  <w:pPr>
                                    <w:pStyle w:val="27"/>
                                    <w:spacing w:before="111"/>
                                    <w:ind w:left="135"/>
                                    <w:jc w:val="center"/>
                                    <w:rPr>
                                      <w:sz w:val="21"/>
                                    </w:rPr>
                                  </w:pPr>
                                  <w:r>
                                    <w:rPr>
                                      <w:sz w:val="21"/>
                                    </w:rPr>
                                    <w:t xml:space="preserve"> </w:t>
                                  </w:r>
                                </w:p>
                              </w:tc>
                              <w:tc>
                                <w:tcPr>
                                  <w:tcW w:w="1721" w:type="dxa"/>
                                </w:tcPr>
                                <w:p>
                                  <w:pPr>
                                    <w:pStyle w:val="27"/>
                                    <w:spacing w:before="111"/>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Pr>
                                <w:p>
                                  <w:pPr>
                                    <w:pStyle w:val="27"/>
                                    <w:spacing w:before="109" w:line="269" w:lineRule="exact"/>
                                    <w:ind w:left="122"/>
                                    <w:jc w:val="center"/>
                                    <w:rPr>
                                      <w:sz w:val="21"/>
                                    </w:rPr>
                                  </w:pPr>
                                  <w:r>
                                    <w:rPr>
                                      <w:sz w:val="21"/>
                                    </w:rPr>
                                    <w:t xml:space="preserve"> </w:t>
                                  </w:r>
                                </w:p>
                              </w:tc>
                              <w:tc>
                                <w:tcPr>
                                  <w:tcW w:w="1878" w:type="dxa"/>
                                </w:tcPr>
                                <w:p>
                                  <w:pPr>
                                    <w:pStyle w:val="27"/>
                                    <w:spacing w:before="109" w:line="269" w:lineRule="exact"/>
                                    <w:ind w:left="135"/>
                                    <w:jc w:val="center"/>
                                    <w:rPr>
                                      <w:sz w:val="21"/>
                                    </w:rPr>
                                  </w:pPr>
                                  <w:r>
                                    <w:rPr>
                                      <w:sz w:val="21"/>
                                    </w:rPr>
                                    <w:t xml:space="preserve"> </w:t>
                                  </w:r>
                                </w:p>
                              </w:tc>
                              <w:tc>
                                <w:tcPr>
                                  <w:tcW w:w="2115" w:type="dxa"/>
                                </w:tcPr>
                                <w:p>
                                  <w:pPr>
                                    <w:pStyle w:val="27"/>
                                    <w:spacing w:before="109" w:line="269" w:lineRule="exact"/>
                                    <w:ind w:left="139"/>
                                    <w:jc w:val="center"/>
                                    <w:rPr>
                                      <w:sz w:val="21"/>
                                    </w:rPr>
                                  </w:pPr>
                                  <w:r>
                                    <w:rPr>
                                      <w:sz w:val="21"/>
                                    </w:rPr>
                                    <w:t xml:space="preserve"> </w:t>
                                  </w:r>
                                </w:p>
                              </w:tc>
                              <w:tc>
                                <w:tcPr>
                                  <w:tcW w:w="1755" w:type="dxa"/>
                                </w:tcPr>
                                <w:p>
                                  <w:pPr>
                                    <w:pStyle w:val="27"/>
                                    <w:spacing w:before="109" w:line="269" w:lineRule="exact"/>
                                    <w:ind w:left="139"/>
                                    <w:jc w:val="center"/>
                                    <w:rPr>
                                      <w:sz w:val="21"/>
                                    </w:rPr>
                                  </w:pPr>
                                  <w:r>
                                    <w:rPr>
                                      <w:sz w:val="21"/>
                                    </w:rPr>
                                    <w:t xml:space="preserve"> </w:t>
                                  </w:r>
                                </w:p>
                              </w:tc>
                              <w:tc>
                                <w:tcPr>
                                  <w:tcW w:w="1723" w:type="dxa"/>
                                </w:tcPr>
                                <w:p>
                                  <w:pPr>
                                    <w:pStyle w:val="27"/>
                                    <w:spacing w:before="109" w:line="269" w:lineRule="exact"/>
                                    <w:ind w:left="135"/>
                                    <w:jc w:val="center"/>
                                    <w:rPr>
                                      <w:sz w:val="21"/>
                                    </w:rPr>
                                  </w:pPr>
                                  <w:r>
                                    <w:rPr>
                                      <w:sz w:val="21"/>
                                    </w:rPr>
                                    <w:t xml:space="preserve"> </w:t>
                                  </w:r>
                                </w:p>
                              </w:tc>
                              <w:tc>
                                <w:tcPr>
                                  <w:tcW w:w="1721" w:type="dxa"/>
                                </w:tcPr>
                                <w:p>
                                  <w:pPr>
                                    <w:pStyle w:val="27"/>
                                    <w:spacing w:before="109" w:line="269" w:lineRule="exact"/>
                                    <w:ind w:right="722"/>
                                    <w:jc w:val="right"/>
                                    <w:rPr>
                                      <w:sz w:val="21"/>
                                    </w:rPr>
                                  </w:pPr>
                                  <w:r>
                                    <w:rPr>
                                      <w:sz w:val="21"/>
                                    </w:rPr>
                                    <w:t xml:space="preserve"> </w:t>
                                  </w:r>
                                </w:p>
                              </w:tc>
                            </w:tr>
                          </w:tbl>
                          <w:p>
                            <w:pPr>
                              <w:pStyle w:val="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9pt;margin-top:8.9pt;height:206.35pt;width:494.9pt;mso-position-horizontal-relative:page;z-index:251667456;mso-width-relative:page;mso-height-relative:page;" filled="f" stroked="f" coordsize="21600,21600" o:gfxdata="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J0dI2AAAAAoBAAAPAAAAAAAAAAEA&#10;IAAAACIAAABkcnMvZG93bnJldi54bWxQSwECFAAUAAAACACHTuJA5I6rDg8CAAAIBAAADgAAAAAA&#10;AAABACAAAAAnAQAAZHJzL2Uyb0RvYy54bWxQSwUGAAAAAAYABgBZAQAAqAUAAAAA&#10;">
                <v:fill on="f" focussize="0,0"/>
                <v:stroke on="f"/>
                <v:imagedata o:title=""/>
                <o:lock v:ext="edit" aspectratio="f"/>
                <v:textbox inset="0mm,0mm,0mm,0mm">
                  <w:txbxContent>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2" w:type="dxa"/>
                            <w:shd w:val="clear" w:color="auto" w:fill="EDEBE0"/>
                          </w:tcPr>
                          <w:p>
                            <w:pPr>
                              <w:pStyle w:val="27"/>
                              <w:spacing w:before="137"/>
                              <w:ind w:left="170" w:right="10"/>
                              <w:jc w:val="center"/>
                              <w:rPr>
                                <w:sz w:val="21"/>
                              </w:rPr>
                            </w:pPr>
                            <w:r>
                              <w:rPr>
                                <w:sz w:val="21"/>
                              </w:rPr>
                              <w:t xml:space="preserve">序号 </w:t>
                            </w:r>
                          </w:p>
                        </w:tc>
                        <w:tc>
                          <w:tcPr>
                            <w:tcW w:w="1878" w:type="dxa"/>
                            <w:shd w:val="clear" w:color="auto" w:fill="EDEBE0"/>
                          </w:tcPr>
                          <w:p>
                            <w:pPr>
                              <w:pStyle w:val="27"/>
                              <w:spacing w:before="137"/>
                              <w:ind w:left="366" w:right="228"/>
                              <w:jc w:val="center"/>
                              <w:rPr>
                                <w:sz w:val="21"/>
                              </w:rPr>
                            </w:pPr>
                            <w:r>
                              <w:rPr>
                                <w:sz w:val="21"/>
                              </w:rPr>
                              <w:t xml:space="preserve">采购单位名称 </w:t>
                            </w:r>
                          </w:p>
                        </w:tc>
                        <w:tc>
                          <w:tcPr>
                            <w:tcW w:w="2115" w:type="dxa"/>
                            <w:shd w:val="clear" w:color="auto" w:fill="EDEBE0"/>
                          </w:tcPr>
                          <w:p>
                            <w:pPr>
                              <w:pStyle w:val="27"/>
                              <w:spacing w:before="137"/>
                              <w:ind w:left="456" w:right="319"/>
                              <w:jc w:val="center"/>
                              <w:rPr>
                                <w:sz w:val="21"/>
                              </w:rPr>
                            </w:pPr>
                            <w:r>
                              <w:rPr>
                                <w:sz w:val="21"/>
                              </w:rPr>
                              <w:t xml:space="preserve">采购项目名称 </w:t>
                            </w:r>
                          </w:p>
                        </w:tc>
                        <w:tc>
                          <w:tcPr>
                            <w:tcW w:w="1755" w:type="dxa"/>
                            <w:shd w:val="clear" w:color="auto" w:fill="EDEBE0"/>
                          </w:tcPr>
                          <w:p>
                            <w:pPr>
                              <w:pStyle w:val="27"/>
                              <w:spacing w:before="137"/>
                              <w:ind w:left="492" w:right="353"/>
                              <w:jc w:val="center"/>
                              <w:rPr>
                                <w:sz w:val="21"/>
                              </w:rPr>
                            </w:pPr>
                            <w:r>
                              <w:rPr>
                                <w:sz w:val="21"/>
                              </w:rPr>
                              <w:t xml:space="preserve">合同总价 </w:t>
                            </w:r>
                          </w:p>
                        </w:tc>
                        <w:tc>
                          <w:tcPr>
                            <w:tcW w:w="1723" w:type="dxa"/>
                            <w:shd w:val="clear" w:color="auto" w:fill="EDEBE0"/>
                          </w:tcPr>
                          <w:p>
                            <w:pPr>
                              <w:pStyle w:val="27"/>
                              <w:spacing w:before="137"/>
                              <w:ind w:left="490" w:right="355"/>
                              <w:jc w:val="center"/>
                              <w:rPr>
                                <w:sz w:val="21"/>
                              </w:rPr>
                            </w:pPr>
                            <w:r>
                              <w:rPr>
                                <w:sz w:val="21"/>
                              </w:rPr>
                              <w:t xml:space="preserve">签订日期 </w:t>
                            </w:r>
                          </w:p>
                        </w:tc>
                        <w:tc>
                          <w:tcPr>
                            <w:tcW w:w="1721" w:type="dxa"/>
                            <w:shd w:val="clear" w:color="auto" w:fill="EDEBE0"/>
                          </w:tcPr>
                          <w:p>
                            <w:pPr>
                              <w:pStyle w:val="27"/>
                              <w:ind w:left="118" w:right="73"/>
                              <w:jc w:val="center"/>
                              <w:rPr>
                                <w:sz w:val="21"/>
                              </w:rPr>
                            </w:pPr>
                            <w:r>
                              <w:rPr>
                                <w:sz w:val="21"/>
                              </w:rPr>
                              <w:t>单位联系人及电</w:t>
                            </w:r>
                          </w:p>
                          <w:p>
                            <w:pPr>
                              <w:pStyle w:val="27"/>
                              <w:spacing w:before="5" w:line="240" w:lineRule="exact"/>
                              <w:ind w:left="219" w:right="73"/>
                              <w:jc w:val="center"/>
                              <w:rPr>
                                <w:sz w:val="21"/>
                              </w:rPr>
                            </w:pPr>
                            <w:r>
                              <w:rPr>
                                <w:sz w:val="21"/>
                              </w:rPr>
                              <w:t xml:space="preserve">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tcPr>
                          <w:p>
                            <w:pPr>
                              <w:pStyle w:val="27"/>
                              <w:spacing w:before="120"/>
                              <w:ind w:left="122"/>
                              <w:jc w:val="center"/>
                              <w:rPr>
                                <w:sz w:val="21"/>
                              </w:rPr>
                            </w:pPr>
                            <w:r>
                              <w:rPr>
                                <w:sz w:val="21"/>
                              </w:rPr>
                              <w:t xml:space="preserve"> </w:t>
                            </w:r>
                          </w:p>
                        </w:tc>
                        <w:tc>
                          <w:tcPr>
                            <w:tcW w:w="1878" w:type="dxa"/>
                          </w:tcPr>
                          <w:p>
                            <w:pPr>
                              <w:pStyle w:val="27"/>
                              <w:spacing w:before="120"/>
                              <w:ind w:left="135"/>
                              <w:jc w:val="center"/>
                              <w:rPr>
                                <w:sz w:val="21"/>
                              </w:rPr>
                            </w:pPr>
                            <w:r>
                              <w:rPr>
                                <w:sz w:val="21"/>
                              </w:rPr>
                              <w:t xml:space="preserve"> </w:t>
                            </w:r>
                          </w:p>
                        </w:tc>
                        <w:tc>
                          <w:tcPr>
                            <w:tcW w:w="2115" w:type="dxa"/>
                          </w:tcPr>
                          <w:p>
                            <w:pPr>
                              <w:pStyle w:val="27"/>
                              <w:spacing w:before="120"/>
                              <w:ind w:left="139"/>
                              <w:jc w:val="center"/>
                              <w:rPr>
                                <w:sz w:val="21"/>
                              </w:rPr>
                            </w:pPr>
                            <w:r>
                              <w:rPr>
                                <w:sz w:val="21"/>
                              </w:rPr>
                              <w:t xml:space="preserve"> </w:t>
                            </w:r>
                          </w:p>
                        </w:tc>
                        <w:tc>
                          <w:tcPr>
                            <w:tcW w:w="1755" w:type="dxa"/>
                          </w:tcPr>
                          <w:p>
                            <w:pPr>
                              <w:pStyle w:val="27"/>
                              <w:spacing w:before="120"/>
                              <w:ind w:left="139"/>
                              <w:jc w:val="center"/>
                              <w:rPr>
                                <w:sz w:val="21"/>
                              </w:rPr>
                            </w:pPr>
                            <w:r>
                              <w:rPr>
                                <w:sz w:val="21"/>
                              </w:rPr>
                              <w:t xml:space="preserve"> </w:t>
                            </w:r>
                          </w:p>
                        </w:tc>
                        <w:tc>
                          <w:tcPr>
                            <w:tcW w:w="1723" w:type="dxa"/>
                          </w:tcPr>
                          <w:p>
                            <w:pPr>
                              <w:pStyle w:val="27"/>
                              <w:spacing w:before="120"/>
                              <w:ind w:left="135"/>
                              <w:jc w:val="center"/>
                              <w:rPr>
                                <w:sz w:val="21"/>
                              </w:rPr>
                            </w:pPr>
                            <w:r>
                              <w:rPr>
                                <w:sz w:val="21"/>
                              </w:rPr>
                              <w:t xml:space="preserve"> </w:t>
                            </w:r>
                          </w:p>
                        </w:tc>
                        <w:tc>
                          <w:tcPr>
                            <w:tcW w:w="1721" w:type="dxa"/>
                          </w:tcPr>
                          <w:p>
                            <w:pPr>
                              <w:pStyle w:val="27"/>
                              <w:spacing w:before="120"/>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pPr>
                              <w:pStyle w:val="27"/>
                              <w:spacing w:before="111"/>
                              <w:ind w:left="122"/>
                              <w:jc w:val="center"/>
                              <w:rPr>
                                <w:sz w:val="21"/>
                              </w:rPr>
                            </w:pPr>
                            <w:r>
                              <w:rPr>
                                <w:sz w:val="21"/>
                              </w:rPr>
                              <w:t xml:space="preserve"> </w:t>
                            </w:r>
                          </w:p>
                        </w:tc>
                        <w:tc>
                          <w:tcPr>
                            <w:tcW w:w="1878" w:type="dxa"/>
                          </w:tcPr>
                          <w:p>
                            <w:pPr>
                              <w:pStyle w:val="27"/>
                              <w:spacing w:before="111"/>
                              <w:ind w:left="135"/>
                              <w:jc w:val="center"/>
                              <w:rPr>
                                <w:sz w:val="21"/>
                              </w:rPr>
                            </w:pPr>
                            <w:r>
                              <w:rPr>
                                <w:sz w:val="21"/>
                              </w:rPr>
                              <w:t xml:space="preserve"> </w:t>
                            </w:r>
                          </w:p>
                        </w:tc>
                        <w:tc>
                          <w:tcPr>
                            <w:tcW w:w="2115" w:type="dxa"/>
                          </w:tcPr>
                          <w:p>
                            <w:pPr>
                              <w:pStyle w:val="27"/>
                              <w:spacing w:before="111"/>
                              <w:ind w:left="139"/>
                              <w:jc w:val="center"/>
                              <w:rPr>
                                <w:sz w:val="21"/>
                              </w:rPr>
                            </w:pPr>
                            <w:r>
                              <w:rPr>
                                <w:sz w:val="21"/>
                              </w:rPr>
                              <w:t xml:space="preserve"> </w:t>
                            </w:r>
                          </w:p>
                        </w:tc>
                        <w:tc>
                          <w:tcPr>
                            <w:tcW w:w="1755" w:type="dxa"/>
                          </w:tcPr>
                          <w:p>
                            <w:pPr>
                              <w:pStyle w:val="27"/>
                              <w:spacing w:before="111"/>
                              <w:ind w:left="139"/>
                              <w:jc w:val="center"/>
                              <w:rPr>
                                <w:sz w:val="21"/>
                              </w:rPr>
                            </w:pPr>
                            <w:r>
                              <w:rPr>
                                <w:sz w:val="21"/>
                              </w:rPr>
                              <w:t xml:space="preserve"> </w:t>
                            </w:r>
                          </w:p>
                        </w:tc>
                        <w:tc>
                          <w:tcPr>
                            <w:tcW w:w="1723" w:type="dxa"/>
                          </w:tcPr>
                          <w:p>
                            <w:pPr>
                              <w:pStyle w:val="27"/>
                              <w:spacing w:before="111"/>
                              <w:ind w:left="135"/>
                              <w:jc w:val="center"/>
                              <w:rPr>
                                <w:sz w:val="21"/>
                              </w:rPr>
                            </w:pPr>
                            <w:r>
                              <w:rPr>
                                <w:sz w:val="21"/>
                              </w:rPr>
                              <w:t xml:space="preserve"> </w:t>
                            </w:r>
                          </w:p>
                        </w:tc>
                        <w:tc>
                          <w:tcPr>
                            <w:tcW w:w="1721" w:type="dxa"/>
                          </w:tcPr>
                          <w:p>
                            <w:pPr>
                              <w:pStyle w:val="27"/>
                              <w:spacing w:before="111"/>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Pr>
                          <w:p>
                            <w:pPr>
                              <w:pStyle w:val="27"/>
                              <w:spacing w:before="109" w:line="269" w:lineRule="exact"/>
                              <w:ind w:left="122"/>
                              <w:jc w:val="center"/>
                              <w:rPr>
                                <w:sz w:val="21"/>
                              </w:rPr>
                            </w:pPr>
                            <w:r>
                              <w:rPr>
                                <w:sz w:val="21"/>
                              </w:rPr>
                              <w:t xml:space="preserve"> </w:t>
                            </w:r>
                          </w:p>
                        </w:tc>
                        <w:tc>
                          <w:tcPr>
                            <w:tcW w:w="1878" w:type="dxa"/>
                          </w:tcPr>
                          <w:p>
                            <w:pPr>
                              <w:pStyle w:val="27"/>
                              <w:spacing w:before="109" w:line="269" w:lineRule="exact"/>
                              <w:ind w:left="135"/>
                              <w:jc w:val="center"/>
                              <w:rPr>
                                <w:sz w:val="21"/>
                              </w:rPr>
                            </w:pPr>
                            <w:r>
                              <w:rPr>
                                <w:sz w:val="21"/>
                              </w:rPr>
                              <w:t xml:space="preserve"> </w:t>
                            </w:r>
                          </w:p>
                        </w:tc>
                        <w:tc>
                          <w:tcPr>
                            <w:tcW w:w="2115" w:type="dxa"/>
                          </w:tcPr>
                          <w:p>
                            <w:pPr>
                              <w:pStyle w:val="27"/>
                              <w:spacing w:before="109" w:line="269" w:lineRule="exact"/>
                              <w:ind w:left="139"/>
                              <w:jc w:val="center"/>
                              <w:rPr>
                                <w:sz w:val="21"/>
                              </w:rPr>
                            </w:pPr>
                            <w:r>
                              <w:rPr>
                                <w:sz w:val="21"/>
                              </w:rPr>
                              <w:t xml:space="preserve"> </w:t>
                            </w:r>
                          </w:p>
                        </w:tc>
                        <w:tc>
                          <w:tcPr>
                            <w:tcW w:w="1755" w:type="dxa"/>
                          </w:tcPr>
                          <w:p>
                            <w:pPr>
                              <w:pStyle w:val="27"/>
                              <w:spacing w:before="109" w:line="269" w:lineRule="exact"/>
                              <w:ind w:left="139"/>
                              <w:jc w:val="center"/>
                              <w:rPr>
                                <w:sz w:val="21"/>
                              </w:rPr>
                            </w:pPr>
                            <w:r>
                              <w:rPr>
                                <w:sz w:val="21"/>
                              </w:rPr>
                              <w:t xml:space="preserve"> </w:t>
                            </w:r>
                          </w:p>
                        </w:tc>
                        <w:tc>
                          <w:tcPr>
                            <w:tcW w:w="1723" w:type="dxa"/>
                          </w:tcPr>
                          <w:p>
                            <w:pPr>
                              <w:pStyle w:val="27"/>
                              <w:spacing w:before="109" w:line="269" w:lineRule="exact"/>
                              <w:ind w:left="135"/>
                              <w:jc w:val="center"/>
                              <w:rPr>
                                <w:sz w:val="21"/>
                              </w:rPr>
                            </w:pPr>
                            <w:r>
                              <w:rPr>
                                <w:sz w:val="21"/>
                              </w:rPr>
                              <w:t xml:space="preserve"> </w:t>
                            </w:r>
                          </w:p>
                        </w:tc>
                        <w:tc>
                          <w:tcPr>
                            <w:tcW w:w="1721" w:type="dxa"/>
                          </w:tcPr>
                          <w:p>
                            <w:pPr>
                              <w:pStyle w:val="27"/>
                              <w:spacing w:before="109" w:line="269" w:lineRule="exact"/>
                              <w:ind w:right="722"/>
                              <w:jc w:val="right"/>
                              <w:rPr>
                                <w:sz w:val="21"/>
                              </w:rPr>
                            </w:pPr>
                            <w:r>
                              <w:rPr>
                                <w:sz w:val="21"/>
                              </w:rPr>
                              <w:t xml:space="preserve"> </w:t>
                            </w:r>
                          </w:p>
                        </w:tc>
                      </w:tr>
                    </w:tbl>
                    <w:p>
                      <w:pPr>
                        <w:pStyle w:val="8"/>
                      </w:pPr>
                    </w:p>
                  </w:txbxContent>
                </v:textbox>
              </v:shape>
            </w:pict>
          </mc:Fallback>
        </mc:AlternateConten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备注：根据评审表的要求提交相应资料。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p>
    <w:p>
      <w:pPr>
        <w:spacing w:line="440" w:lineRule="exact"/>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sectPr>
          <w:headerReference r:id="rId10" w:type="default"/>
          <w:footerReference r:id="rId11" w:type="default"/>
          <w:pgSz w:w="11910" w:h="16840"/>
          <w:pgMar w:top="1984" w:right="1531" w:bottom="2098" w:left="1531" w:header="670" w:footer="1041" w:gutter="0"/>
          <w:cols w:space="720" w:num="1"/>
          <w:docGrid w:linePitch="1" w:charSpace="0"/>
        </w:sectPr>
      </w:pPr>
    </w:p>
    <w:p>
      <w:pPr>
        <w:jc w:val="center"/>
        <w:rPr>
          <w:b/>
          <w:bCs/>
          <w:sz w:val="30"/>
          <w:szCs w:val="30"/>
          <w:lang w:val="en-US"/>
        </w:rPr>
      </w:pPr>
      <w:r>
        <w:rPr>
          <w:rFonts w:hint="eastAsia"/>
          <w:b/>
          <w:bCs/>
          <w:sz w:val="30"/>
          <w:szCs w:val="30"/>
          <w:lang w:val="en-US"/>
        </w:rPr>
        <w:t>2.6 项目团队</w:t>
      </w:r>
    </w:p>
    <w:p>
      <w:pPr>
        <w:pStyle w:val="7"/>
      </w:pPr>
    </w:p>
    <w:p>
      <w:pPr>
        <w:spacing w:line="440" w:lineRule="exact"/>
        <w:rPr>
          <w:sz w:val="24"/>
          <w:szCs w:val="24"/>
        </w:rPr>
      </w:pPr>
      <w:r>
        <w:rPr>
          <w:rFonts w:hint="eastAsia"/>
          <w:sz w:val="24"/>
          <w:szCs w:val="24"/>
          <w:lang w:val="en-US"/>
        </w:rPr>
        <w:t xml:space="preserve">注：根据竞价内容的要求编写及提供相关资料，复印件均要求加盖公章。 </w:t>
      </w:r>
    </w:p>
    <w:p>
      <w:pPr>
        <w:spacing w:line="440" w:lineRule="exact"/>
        <w:rPr>
          <w:sz w:val="24"/>
          <w:szCs w:val="24"/>
          <w:lang w:val="en-US"/>
        </w:rPr>
      </w:pPr>
    </w:p>
    <w:p>
      <w:pPr>
        <w:spacing w:line="440" w:lineRule="exact"/>
        <w:rPr>
          <w:sz w:val="24"/>
          <w:szCs w:val="24"/>
          <w:lang w:val="en-US"/>
        </w:rPr>
      </w:pPr>
    </w:p>
    <w:p>
      <w:pPr>
        <w:spacing w:line="440" w:lineRule="exact"/>
        <w:rPr>
          <w:sz w:val="24"/>
          <w:szCs w:val="24"/>
        </w:rPr>
      </w:pPr>
      <w:r>
        <w:rPr>
          <w:rFonts w:hint="eastAsia"/>
          <w:sz w:val="24"/>
          <w:szCs w:val="24"/>
          <w:lang w:val="en-US"/>
        </w:rPr>
        <w:t xml:space="preserve">供应商法定代表人（或法定代表人授权代表）签名或盖章： </w:t>
      </w:r>
    </w:p>
    <w:p>
      <w:pPr>
        <w:spacing w:line="440" w:lineRule="exact"/>
        <w:rPr>
          <w:sz w:val="24"/>
          <w:szCs w:val="24"/>
        </w:rPr>
      </w:pPr>
      <w:r>
        <w:rPr>
          <w:rFonts w:hint="eastAsia"/>
          <w:sz w:val="24"/>
          <w:szCs w:val="24"/>
          <w:lang w:val="en-US"/>
        </w:rPr>
        <w:t xml:space="preserve">供应商名称（盖公章）： </w:t>
      </w:r>
    </w:p>
    <w:p>
      <w:pPr>
        <w:spacing w:line="440" w:lineRule="exact"/>
        <w:rPr>
          <w:sz w:val="24"/>
          <w:szCs w:val="24"/>
        </w:rPr>
      </w:pPr>
      <w:r>
        <w:rPr>
          <w:rFonts w:hint="eastAsia"/>
          <w:sz w:val="24"/>
          <w:szCs w:val="24"/>
          <w:lang w:val="en-US"/>
        </w:rPr>
        <w:t>日 期： 年 月 日</w:t>
      </w:r>
    </w:p>
    <w:p>
      <w:pPr>
        <w:rPr>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lang w:val="en-US"/>
        </w:rPr>
      </w:pPr>
    </w:p>
    <w:p>
      <w:pPr>
        <w:rPr>
          <w:b/>
          <w:bCs/>
          <w:sz w:val="30"/>
          <w:szCs w:val="30"/>
          <w:lang w:val="en-US"/>
        </w:rPr>
      </w:pPr>
    </w:p>
    <w:p>
      <w:pPr>
        <w:rPr>
          <w:b/>
          <w:bCs/>
          <w:sz w:val="30"/>
          <w:szCs w:val="30"/>
          <w:lang w:val="en-US"/>
        </w:rPr>
      </w:pPr>
      <w:r>
        <w:rPr>
          <w:rFonts w:hint="eastAsia"/>
          <w:b/>
          <w:bCs/>
          <w:sz w:val="30"/>
          <w:szCs w:val="30"/>
          <w:lang w:val="en-US"/>
        </w:rPr>
        <w:br w:type="page"/>
      </w:r>
    </w:p>
    <w:p>
      <w:pPr>
        <w:spacing w:line="440" w:lineRule="exact"/>
        <w:jc w:val="center"/>
        <w:rPr>
          <w:b/>
          <w:bCs/>
          <w:sz w:val="30"/>
          <w:szCs w:val="30"/>
        </w:rPr>
      </w:pPr>
      <w:r>
        <w:rPr>
          <w:rFonts w:hint="eastAsia"/>
          <w:b/>
          <w:bCs/>
          <w:sz w:val="30"/>
          <w:szCs w:val="30"/>
          <w:lang w:val="en-US"/>
        </w:rPr>
        <w:t xml:space="preserve">2.7  </w:t>
      </w:r>
      <w:r>
        <w:rPr>
          <w:rFonts w:hint="eastAsia"/>
          <w:b/>
          <w:bCs/>
          <w:sz w:val="30"/>
          <w:szCs w:val="30"/>
        </w:rPr>
        <w:t>中小企业声明函【</w:t>
      </w:r>
      <w:r>
        <w:rPr>
          <w:rFonts w:hint="eastAsia"/>
          <w:b/>
          <w:bCs/>
          <w:sz w:val="30"/>
          <w:szCs w:val="30"/>
          <w:highlight w:val="yellow"/>
        </w:rPr>
        <w:t>本项目必须填写</w:t>
      </w:r>
      <w:r>
        <w:rPr>
          <w:rFonts w:hint="eastAsia"/>
          <w:b/>
          <w:bCs/>
          <w:sz w:val="30"/>
          <w:szCs w:val="30"/>
        </w:rPr>
        <w:t>】</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本公司（联合体）郑重声明，根据《政府采购促进中小企业发展管理办法》（财库 ﹝2020﹞46 号）的规定，本公司（联合体）参加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rPr>
          <w:sz w:val="24"/>
          <w:szCs w:val="24"/>
        </w:rPr>
      </w:pPr>
      <w:r>
        <w:rPr>
          <w:rFonts w:hint="eastAsia"/>
          <w:sz w:val="24"/>
          <w:szCs w:val="24"/>
        </w:rPr>
        <w:t>1.</w:t>
      </w:r>
      <w:r>
        <w:rPr>
          <w:rFonts w:hint="eastAsia"/>
          <w:sz w:val="24"/>
          <w:szCs w:val="24"/>
          <w:u w:val="single"/>
        </w:rPr>
        <w:t>（标的名称）</w:t>
      </w:r>
      <w:r>
        <w:rPr>
          <w:rFonts w:hint="eastAsia"/>
          <w:sz w:val="24"/>
          <w:szCs w:val="24"/>
        </w:rPr>
        <w:t>，属于</w:t>
      </w:r>
      <w:r>
        <w:rPr>
          <w:rFonts w:hint="eastAsia"/>
          <w:sz w:val="24"/>
          <w:szCs w:val="24"/>
          <w:u w:val="single"/>
        </w:rPr>
        <w:t>（采购文件中明确的所属行业）</w:t>
      </w:r>
      <w:r>
        <w:rPr>
          <w:rFonts w:hint="eastAsia"/>
          <w:sz w:val="24"/>
          <w:szCs w:val="24"/>
        </w:rPr>
        <w:t>；承建（承接）企业为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rPr>
        <w:tab/>
      </w:r>
      <w:r>
        <w:rPr>
          <w:rFonts w:hint="eastAsia"/>
          <w:sz w:val="24"/>
          <w:szCs w:val="24"/>
        </w:rPr>
        <w:t>万元，资产总额为</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万元，属于</w:t>
      </w:r>
      <w:r>
        <w:rPr>
          <w:rFonts w:hint="eastAsia"/>
          <w:sz w:val="24"/>
          <w:szCs w:val="24"/>
          <w:lang w:val="en-US" w:eastAsia="zh-CN"/>
        </w:rPr>
        <w:t xml:space="preserve">           </w:t>
      </w:r>
      <w:r>
        <w:rPr>
          <w:rFonts w:hint="eastAsia"/>
          <w:sz w:val="24"/>
          <w:szCs w:val="24"/>
          <w:u w:val="single"/>
        </w:rPr>
        <w:t>（中型企业、小型企业、微型企业）</w:t>
      </w:r>
      <w:r>
        <w:rPr>
          <w:rFonts w:hint="eastAsia"/>
          <w:sz w:val="24"/>
          <w:szCs w:val="24"/>
        </w:rPr>
        <w:t>；</w:t>
      </w:r>
    </w:p>
    <w:p>
      <w:pPr>
        <w:spacing w:line="440" w:lineRule="exact"/>
        <w:ind w:firstLine="480" w:firstLineChars="200"/>
        <w:rPr>
          <w:sz w:val="24"/>
          <w:szCs w:val="24"/>
        </w:rPr>
      </w:pPr>
      <w:r>
        <w:rPr>
          <w:rFonts w:hint="eastAsia"/>
          <w:sz w:val="24"/>
          <w:szCs w:val="24"/>
        </w:rPr>
        <w:t>2（标的名称），属于（采购文件中明确的所属行业）；承建（承接）企业为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万元，资产总额为</w:t>
      </w:r>
      <w:r>
        <w:rPr>
          <w:rFonts w:hint="eastAsia"/>
          <w:sz w:val="24"/>
          <w:szCs w:val="24"/>
          <w:u w:val="single"/>
        </w:rPr>
        <w:t xml:space="preserve"> </w:t>
      </w:r>
      <w:r>
        <w:rPr>
          <w:rFonts w:hint="eastAsia"/>
          <w:sz w:val="24"/>
          <w:szCs w:val="24"/>
          <w:u w:val="single"/>
        </w:rPr>
        <w:tab/>
      </w:r>
      <w:r>
        <w:rPr>
          <w:rFonts w:hint="eastAsia"/>
          <w:sz w:val="24"/>
          <w:szCs w:val="24"/>
        </w:rPr>
        <w:t>万元，属于</w:t>
      </w:r>
      <w:r>
        <w:rPr>
          <w:rFonts w:hint="eastAsia"/>
          <w:sz w:val="24"/>
          <w:szCs w:val="24"/>
          <w:u w:val="single"/>
        </w:rPr>
        <w:t>（中型企业、小型企业、微型企业）</w:t>
      </w:r>
      <w:r>
        <w:rPr>
          <w:rFonts w:hint="eastAsia"/>
          <w:sz w:val="24"/>
          <w:szCs w:val="24"/>
        </w:rPr>
        <w:t>；</w:t>
      </w:r>
    </w:p>
    <w:p>
      <w:pPr>
        <w:spacing w:line="440" w:lineRule="exact"/>
        <w:ind w:firstLine="480" w:firstLineChars="200"/>
        <w:rPr>
          <w:sz w:val="24"/>
          <w:szCs w:val="24"/>
        </w:rPr>
      </w:pPr>
      <w:r>
        <w:rPr>
          <w:rFonts w:hint="eastAsia"/>
          <w:sz w:val="24"/>
          <w:szCs w:val="24"/>
        </w:rPr>
        <w:t>……</w:t>
      </w:r>
    </w:p>
    <w:p>
      <w:pPr>
        <w:spacing w:line="440" w:lineRule="exact"/>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pPr>
        <w:spacing w:line="440" w:lineRule="exact"/>
        <w:ind w:firstLine="482" w:firstLineChars="200"/>
        <w:rPr>
          <w:b/>
          <w:bCs/>
          <w:sz w:val="24"/>
          <w:szCs w:val="24"/>
        </w:rPr>
      </w:pPr>
      <w:r>
        <w:rPr>
          <w:rFonts w:hint="eastAsia"/>
          <w:b/>
          <w:bCs/>
          <w:sz w:val="24"/>
          <w:szCs w:val="24"/>
        </w:rPr>
        <w:t>本企业对上述声明内容的真实性负责。如有虚假，将依法承担相应责任。</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3120" w:firstLineChars="1300"/>
        <w:rPr>
          <w:sz w:val="24"/>
          <w:szCs w:val="24"/>
        </w:rPr>
      </w:pPr>
      <w:r>
        <w:rPr>
          <w:rFonts w:hint="eastAsia"/>
          <w:sz w:val="24"/>
          <w:szCs w:val="24"/>
        </w:rPr>
        <w:t xml:space="preserve">企业名称（盖章）： </w:t>
      </w:r>
    </w:p>
    <w:p>
      <w:pPr>
        <w:spacing w:line="440" w:lineRule="exact"/>
        <w:ind w:firstLine="3120" w:firstLineChars="1300"/>
        <w:rPr>
          <w:sz w:val="24"/>
          <w:szCs w:val="24"/>
        </w:rPr>
      </w:pPr>
      <w:r>
        <w:rPr>
          <w:rFonts w:hint="eastAsia"/>
          <w:sz w:val="24"/>
          <w:szCs w:val="24"/>
        </w:rPr>
        <w:t>日期：</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pPr>
    </w:p>
    <w:p>
      <w:pPr>
        <w:widowControl/>
        <w:autoSpaceDE/>
        <w:autoSpaceDN/>
        <w:spacing w:line="400" w:lineRule="exact"/>
        <w:jc w:val="both"/>
        <w:rPr>
          <w:b/>
          <w:bCs/>
        </w:rPr>
      </w:pPr>
      <w:r>
        <w:rPr>
          <w:rFonts w:hint="eastAsia"/>
          <w:b/>
          <w:bCs/>
          <w:lang w:val="en-US"/>
        </w:rPr>
        <w:t>备注：1、</w:t>
      </w:r>
      <w:r>
        <w:rPr>
          <w:rFonts w:hint="eastAsia"/>
          <w:b/>
          <w:bCs/>
        </w:rPr>
        <w:t>从业人员、营业收入、资产总额填报上一年度数据，无上一年度数据的新成立企业可不填报。</w:t>
      </w:r>
    </w:p>
    <w:p>
      <w:pPr>
        <w:widowControl/>
        <w:numPr>
          <w:ilvl w:val="0"/>
          <w:numId w:val="6"/>
        </w:numPr>
        <w:autoSpaceDE/>
        <w:autoSpaceDN/>
        <w:spacing w:line="400" w:lineRule="exact"/>
        <w:ind w:firstLine="663" w:firstLineChars="300"/>
        <w:jc w:val="both"/>
        <w:rPr>
          <w:b/>
          <w:bCs/>
          <w:lang w:val="en-US"/>
        </w:rPr>
      </w:pPr>
      <w:r>
        <w:rPr>
          <w:rFonts w:hint="eastAsia"/>
          <w:b/>
          <w:bCs/>
          <w:lang w:val="en-US"/>
        </w:rPr>
        <w:t>供应商为中小企业时需提供本声明函，并完整填写从业人员、营业收入、资产总额等内容，否则评审时不能享受相应的价格扣除。</w:t>
      </w:r>
    </w:p>
    <w:p>
      <w:pPr>
        <w:pStyle w:val="7"/>
        <w:ind w:left="0"/>
        <w:rPr>
          <w:lang w:val="en-US"/>
        </w:rPr>
      </w:pPr>
    </w:p>
    <w:p>
      <w:pPr>
        <w:rPr>
          <w:lang w:val="en-US"/>
        </w:rPr>
      </w:pPr>
    </w:p>
    <w:p>
      <w:pPr>
        <w:pStyle w:val="7"/>
        <w:rPr>
          <w:lang w:val="en-US"/>
        </w:rPr>
      </w:pPr>
    </w:p>
    <w:p>
      <w:pPr>
        <w:rPr>
          <w:lang w:val="en-US"/>
        </w:rPr>
      </w:pPr>
    </w:p>
    <w:p>
      <w:pPr>
        <w:pStyle w:val="7"/>
        <w:rPr>
          <w:lang w:val="en-US"/>
        </w:rPr>
      </w:pPr>
    </w:p>
    <w:p>
      <w:pPr>
        <w:spacing w:line="360" w:lineRule="auto"/>
        <w:jc w:val="center"/>
        <w:rPr>
          <w:b/>
          <w:bCs/>
          <w:sz w:val="32"/>
          <w:szCs w:val="32"/>
        </w:rPr>
      </w:pPr>
      <w:r>
        <w:rPr>
          <w:rFonts w:hint="eastAsia" w:cs="仿宋"/>
          <w:b/>
          <w:bCs/>
          <w:sz w:val="32"/>
          <w:szCs w:val="32"/>
          <w:lang w:val="en-US"/>
        </w:rPr>
        <w:t xml:space="preserve">2.8 </w:t>
      </w:r>
      <w:r>
        <w:rPr>
          <w:rFonts w:hint="eastAsia"/>
          <w:b/>
          <w:bCs/>
          <w:sz w:val="30"/>
          <w:szCs w:val="30"/>
        </w:rPr>
        <w:t>残疾人福利性单位声明函（</w:t>
      </w:r>
      <w:r>
        <w:rPr>
          <w:rFonts w:hint="eastAsia"/>
          <w:b/>
          <w:bCs/>
          <w:sz w:val="30"/>
          <w:szCs w:val="30"/>
          <w:lang w:val="en-US"/>
        </w:rPr>
        <w:t>可选</w:t>
      </w:r>
      <w:r>
        <w:rPr>
          <w:rFonts w:hint="eastAsia"/>
          <w:b/>
          <w:bCs/>
          <w:sz w:val="30"/>
          <w:szCs w:val="30"/>
        </w:rPr>
        <w:t>）</w:t>
      </w:r>
    </w:p>
    <w:p>
      <w:pPr>
        <w:spacing w:line="360" w:lineRule="auto"/>
        <w:rPr>
          <w:b/>
          <w:bCs/>
          <w:spacing w:val="6"/>
        </w:rPr>
      </w:pPr>
    </w:p>
    <w:p>
      <w:pPr>
        <w:spacing w:line="360" w:lineRule="auto"/>
        <w:ind w:firstLine="504" w:firstLineChars="200"/>
        <w:jc w:val="both"/>
        <w:rPr>
          <w:spacing w:val="6"/>
          <w:sz w:val="24"/>
          <w:szCs w:val="24"/>
        </w:rPr>
      </w:pPr>
      <w:r>
        <w:rPr>
          <w:rFonts w:hint="eastAsia"/>
          <w:spacing w:val="6"/>
          <w:sz w:val="24"/>
          <w:szCs w:val="24"/>
        </w:rPr>
        <w:t>本单位郑重声明，根据《财政部民政部中国残疾人联合会关于促进残疾人就业政府采购政策的通知》（财库</w:t>
      </w:r>
      <w:r>
        <w:rPr>
          <w:rFonts w:hint="eastAsia"/>
          <w:sz w:val="24"/>
          <w:szCs w:val="24"/>
        </w:rPr>
        <w:t>〔2017〕141</w:t>
      </w:r>
      <w:r>
        <w:rPr>
          <w:rFonts w:hint="eastAsia"/>
          <w:spacing w:val="6"/>
          <w:sz w:val="24"/>
          <w:szCs w:val="24"/>
        </w:rPr>
        <w:t>号）的规定，本单位为符合条件的残疾人福利性单位，且本单位参加</w:t>
      </w:r>
      <w:r>
        <w:rPr>
          <w:sz w:val="24"/>
          <w:szCs w:val="24"/>
          <w:u w:val="single"/>
        </w:rPr>
        <w:t xml:space="preserve">             </w:t>
      </w:r>
      <w:r>
        <w:rPr>
          <w:rFonts w:hint="eastAsia"/>
          <w:spacing w:val="6"/>
          <w:sz w:val="24"/>
          <w:szCs w:val="24"/>
        </w:rPr>
        <w:t>单位的</w:t>
      </w:r>
      <w:r>
        <w:rPr>
          <w:sz w:val="24"/>
          <w:szCs w:val="24"/>
          <w:u w:val="single"/>
        </w:rPr>
        <w:t xml:space="preserve">           </w:t>
      </w:r>
      <w:r>
        <w:rPr>
          <w:rFonts w:hint="eastAsia"/>
          <w:spacing w:val="6"/>
          <w:sz w:val="24"/>
          <w:szCs w:val="24"/>
        </w:rPr>
        <w:t>项目采购活动由本单位承担工程。</w:t>
      </w:r>
    </w:p>
    <w:p>
      <w:pPr>
        <w:spacing w:line="360" w:lineRule="auto"/>
        <w:ind w:firstLine="504" w:firstLineChars="200"/>
        <w:rPr>
          <w:spacing w:val="6"/>
          <w:sz w:val="24"/>
          <w:szCs w:val="24"/>
        </w:rPr>
      </w:pPr>
      <w:r>
        <w:rPr>
          <w:rFonts w:hint="eastAsia"/>
          <w:spacing w:val="6"/>
          <w:sz w:val="24"/>
          <w:szCs w:val="24"/>
        </w:rPr>
        <w:t>本单位对上述声明的真实性负责。如有虚假，将依法承担相应责任。</w:t>
      </w:r>
    </w:p>
    <w:p>
      <w:pPr>
        <w:spacing w:line="360" w:lineRule="auto"/>
        <w:rPr>
          <w:spacing w:val="6"/>
          <w:sz w:val="24"/>
          <w:szCs w:val="24"/>
        </w:rPr>
      </w:pPr>
    </w:p>
    <w:p>
      <w:pPr>
        <w:spacing w:line="360" w:lineRule="auto"/>
        <w:rPr>
          <w:spacing w:val="6"/>
          <w:sz w:val="24"/>
          <w:szCs w:val="24"/>
        </w:rPr>
      </w:pPr>
    </w:p>
    <w:p>
      <w:pPr>
        <w:spacing w:line="360" w:lineRule="auto"/>
        <w:ind w:firstLine="480" w:firstLineChars="200"/>
        <w:rPr>
          <w:sz w:val="24"/>
          <w:szCs w:val="24"/>
        </w:rPr>
      </w:pPr>
      <w:r>
        <w:rPr>
          <w:rFonts w:hint="eastAsia"/>
          <w:sz w:val="24"/>
          <w:szCs w:val="24"/>
        </w:rPr>
        <w:t>供应商名称：（加盖公章）</w:t>
      </w:r>
    </w:p>
    <w:p>
      <w:pPr>
        <w:spacing w:line="440" w:lineRule="exact"/>
        <w:ind w:firstLine="480" w:firstLineChars="200"/>
        <w:rPr>
          <w:sz w:val="24"/>
          <w:szCs w:val="24"/>
        </w:rPr>
      </w:pP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360" w:lineRule="auto"/>
        <w:ind w:firstLine="480" w:firstLineChars="200"/>
        <w:rPr>
          <w:sz w:val="24"/>
          <w:szCs w:val="24"/>
        </w:rPr>
      </w:pPr>
    </w:p>
    <w:p>
      <w:pPr>
        <w:spacing w:line="360" w:lineRule="auto"/>
        <w:rPr>
          <w:sz w:val="24"/>
          <w:szCs w:val="24"/>
        </w:rPr>
      </w:pPr>
    </w:p>
    <w:p>
      <w:pPr>
        <w:spacing w:line="360" w:lineRule="auto"/>
        <w:rPr>
          <w:sz w:val="24"/>
          <w:szCs w:val="24"/>
        </w:rPr>
      </w:pPr>
    </w:p>
    <w:p>
      <w:pPr>
        <w:spacing w:line="360" w:lineRule="auto"/>
        <w:rPr>
          <w:szCs w:val="24"/>
        </w:rPr>
      </w:pPr>
      <w:r>
        <w:rPr>
          <w:rFonts w:hint="eastAsia"/>
          <w:szCs w:val="24"/>
        </w:rPr>
        <w:t>注：</w:t>
      </w:r>
    </w:p>
    <w:p>
      <w:pPr>
        <w:spacing w:line="360" w:lineRule="auto"/>
        <w:rPr>
          <w:szCs w:val="24"/>
        </w:rPr>
      </w:pPr>
      <w:r>
        <w:rPr>
          <w:rFonts w:hint="eastAsia"/>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cs="仿宋"/>
          <w:sz w:val="21"/>
        </w:rPr>
      </w:pPr>
      <w:r>
        <w:rPr>
          <w:rFonts w:hint="eastAsia"/>
          <w:szCs w:val="24"/>
        </w:rPr>
        <w:t>2.供应商为非残疾人福利性单位的，不得提供此声明，提供此声明的，声明无效。</w:t>
      </w:r>
    </w:p>
    <w:p>
      <w:pPr>
        <w:spacing w:line="360" w:lineRule="auto"/>
        <w:ind w:firstLine="431" w:firstLineChars="196"/>
        <w:outlineLvl w:val="1"/>
      </w:pPr>
    </w:p>
    <w:p>
      <w:pPr>
        <w:spacing w:line="360" w:lineRule="auto"/>
        <w:rPr>
          <w:b/>
          <w:bCs/>
          <w:sz w:val="28"/>
          <w:szCs w:val="28"/>
        </w:rPr>
        <w:sectPr>
          <w:headerReference r:id="rId12" w:type="default"/>
          <w:footerReference r:id="rId13" w:type="default"/>
          <w:footerReference r:id="rId14" w:type="even"/>
          <w:pgSz w:w="11907" w:h="16840"/>
          <w:pgMar w:top="1440" w:right="1797" w:bottom="1440" w:left="1797" w:header="851" w:footer="992" w:gutter="0"/>
          <w:cols w:space="720" w:num="1"/>
          <w:docGrid w:linePitch="312" w:charSpace="0"/>
        </w:sectPr>
      </w:pPr>
    </w:p>
    <w:p>
      <w:pPr>
        <w:spacing w:line="360" w:lineRule="auto"/>
        <w:jc w:val="center"/>
        <w:rPr>
          <w:b/>
          <w:bCs/>
          <w:sz w:val="30"/>
          <w:szCs w:val="30"/>
        </w:rPr>
      </w:pPr>
      <w:r>
        <w:rPr>
          <w:rFonts w:hint="eastAsia"/>
          <w:b/>
          <w:bCs/>
          <w:sz w:val="30"/>
          <w:szCs w:val="30"/>
          <w:lang w:val="en-US"/>
        </w:rPr>
        <w:t xml:space="preserve">2.9 </w:t>
      </w:r>
      <w:r>
        <w:rPr>
          <w:rFonts w:hint="eastAsia"/>
          <w:b/>
          <w:bCs/>
          <w:sz w:val="30"/>
          <w:szCs w:val="30"/>
        </w:rPr>
        <w:t>监狱企业证明（</w:t>
      </w:r>
      <w:r>
        <w:rPr>
          <w:rFonts w:hint="eastAsia"/>
          <w:b/>
          <w:bCs/>
          <w:sz w:val="30"/>
          <w:szCs w:val="30"/>
          <w:lang w:val="en-US"/>
        </w:rPr>
        <w:t>可选</w:t>
      </w:r>
      <w:r>
        <w:rPr>
          <w:rFonts w:hint="eastAsia"/>
          <w:b/>
          <w:bCs/>
          <w:sz w:val="30"/>
          <w:szCs w:val="30"/>
        </w:rPr>
        <w:t>）</w:t>
      </w:r>
    </w:p>
    <w:p>
      <w:pPr>
        <w:spacing w:line="360" w:lineRule="auto"/>
        <w:jc w:val="center"/>
        <w:rPr>
          <w:rFonts w:cs="仿宋"/>
          <w:b/>
          <w:bCs/>
          <w:sz w:val="32"/>
          <w:szCs w:val="32"/>
        </w:rPr>
      </w:pPr>
    </w:p>
    <w:p>
      <w:pPr>
        <w:spacing w:line="360" w:lineRule="auto"/>
        <w:jc w:val="center"/>
        <w:rPr>
          <w:rFonts w:cs="仿宋"/>
          <w:b/>
          <w:bCs/>
          <w:sz w:val="32"/>
          <w:szCs w:val="32"/>
        </w:rPr>
      </w:pPr>
    </w:p>
    <w:p>
      <w:pPr>
        <w:spacing w:after="160" w:line="360" w:lineRule="auto"/>
        <w:ind w:firstLine="480" w:firstLineChars="200"/>
        <w:jc w:val="both"/>
        <w:rPr>
          <w:sz w:val="24"/>
          <w:szCs w:val="24"/>
        </w:rPr>
      </w:pPr>
      <w:r>
        <w:rPr>
          <w:rFonts w:hint="eastAsia"/>
          <w:sz w:val="24"/>
          <w:szCs w:val="24"/>
        </w:rPr>
        <w:t>注：1.监狱企业参加政府采购活动时，应当提供由省级以上监狱管理局、戒毒管理局（含新疆生产建设兵团）出具的属于监狱企业的证明文件，并加盖单位公章。</w:t>
      </w:r>
    </w:p>
    <w:p>
      <w:pPr>
        <w:spacing w:after="160" w:line="360" w:lineRule="auto"/>
        <w:ind w:firstLine="480" w:firstLineChars="200"/>
        <w:jc w:val="both"/>
        <w:rPr>
          <w:sz w:val="24"/>
          <w:szCs w:val="24"/>
        </w:rPr>
      </w:pPr>
      <w:r>
        <w:rPr>
          <w:rFonts w:hint="eastAsia"/>
          <w:sz w:val="24"/>
          <w:szCs w:val="24"/>
        </w:rPr>
        <w:t>2.监狱企业视同小型、微型企业，享受预留份额、评审中价格扣除等政府采购促进中小企业发展的政府采购政策。监狱企业属于小型、微型企业的，不重复享受政策。</w:t>
      </w: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b/>
          <w:bCs/>
          <w:sz w:val="36"/>
          <w:szCs w:val="36"/>
          <w:lang w:val="en-US"/>
        </w:rPr>
      </w:pPr>
      <w:r>
        <w:rPr>
          <w:rFonts w:hint="eastAsia"/>
          <w:b/>
          <w:bCs/>
          <w:sz w:val="36"/>
          <w:szCs w:val="36"/>
          <w:lang w:val="en-US"/>
        </w:rPr>
        <w:br w:type="page"/>
      </w:r>
    </w:p>
    <w:p>
      <w:pPr>
        <w:spacing w:line="440" w:lineRule="exact"/>
        <w:jc w:val="center"/>
        <w:rPr>
          <w:rFonts w:hint="default" w:eastAsia="宋体"/>
          <w:b/>
          <w:bCs/>
          <w:sz w:val="36"/>
          <w:szCs w:val="36"/>
          <w:lang w:val="en-US" w:eastAsia="zh-CN"/>
        </w:rPr>
      </w:pPr>
      <w:r>
        <w:rPr>
          <w:rFonts w:hint="eastAsia"/>
          <w:b/>
          <w:bCs/>
          <w:sz w:val="36"/>
          <w:szCs w:val="36"/>
          <w:lang w:val="en-US" w:eastAsia="zh-CN"/>
        </w:rPr>
        <w:t>2.10 承诺书（必须提供）</w:t>
      </w: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rPr>
          <w:sz w:val="24"/>
          <w:szCs w:val="24"/>
          <w:u w:val="single"/>
          <w:lang w:val="en-US"/>
        </w:rPr>
      </w:pPr>
      <w:r>
        <w:rPr>
          <w:rFonts w:hint="eastAsia"/>
          <w:sz w:val="24"/>
          <w:szCs w:val="24"/>
        </w:rPr>
        <w:t>致：</w:t>
      </w:r>
      <w:r>
        <w:rPr>
          <w:rFonts w:hint="eastAsia"/>
          <w:sz w:val="24"/>
          <w:szCs w:val="24"/>
          <w:u w:val="single"/>
          <w:lang w:val="en-US"/>
        </w:rPr>
        <w:t xml:space="preserve">        （采购人）</w:t>
      </w: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r>
        <w:rPr>
          <w:rFonts w:hint="eastAsia"/>
          <w:sz w:val="24"/>
          <w:szCs w:val="24"/>
          <w:lang w:val="en-US"/>
        </w:rPr>
        <w:t>我公司承诺：本工程不因国家政策和信息价变化等因素调整投标综合单价。</w:t>
      </w: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rPr>
          <w:rFonts w:hint="eastAsia"/>
          <w:sz w:val="24"/>
          <w:szCs w:val="24"/>
        </w:rPr>
      </w:pPr>
      <w:r>
        <w:rPr>
          <w:rFonts w:hint="eastAsia"/>
          <w:sz w:val="24"/>
          <w:szCs w:val="24"/>
        </w:rPr>
        <w:t xml:space="preserve">供应商名称（单位盖公章）：                              </w:t>
      </w:r>
    </w:p>
    <w:p>
      <w:pPr>
        <w:spacing w:line="440" w:lineRule="exact"/>
        <w:ind w:firstLine="480" w:firstLineChars="200"/>
        <w:rPr>
          <w:rFonts w:hint="eastAsia"/>
          <w:sz w:val="24"/>
          <w:szCs w:val="24"/>
        </w:rPr>
      </w:pPr>
      <w:r>
        <w:rPr>
          <w:rFonts w:hint="eastAsia"/>
          <w:sz w:val="24"/>
          <w:szCs w:val="24"/>
        </w:rPr>
        <w:t xml:space="preserve"> </w:t>
      </w:r>
    </w:p>
    <w:p>
      <w:pPr>
        <w:tabs>
          <w:tab w:val="left" w:pos="1807"/>
        </w:tabs>
        <w:rPr>
          <w:lang w:val="en-US"/>
        </w:rPr>
        <w:sectPr>
          <w:headerReference r:id="rId15" w:type="default"/>
          <w:pgSz w:w="11910" w:h="16840"/>
          <w:pgMar w:top="1984" w:right="1531" w:bottom="2098" w:left="1531" w:header="670" w:footer="1041" w:gutter="0"/>
          <w:cols w:space="720" w:num="1"/>
          <w:docGrid w:linePitch="1" w:charSpace="0"/>
        </w:sectPr>
      </w:pPr>
      <w:r>
        <w:rPr>
          <w:rFonts w:hint="eastAsia"/>
          <w:sz w:val="24"/>
          <w:szCs w:val="24"/>
        </w:rPr>
        <w:t>法定代表人或供应商授权代表（签名或盖章）：</w:t>
      </w:r>
      <w:r>
        <w:rPr>
          <w:rFonts w:hint="eastAsia"/>
          <w:sz w:val="24"/>
          <w:szCs w:val="24"/>
          <w:u w:val="single"/>
        </w:rPr>
        <w:t xml:space="preserve">   </w:t>
      </w:r>
    </w:p>
    <w:p>
      <w:pPr>
        <w:spacing w:line="440" w:lineRule="exact"/>
        <w:jc w:val="center"/>
        <w:rPr>
          <w:rFonts w:hint="eastAsia"/>
          <w:b/>
          <w:bCs/>
          <w:sz w:val="36"/>
          <w:szCs w:val="36"/>
          <w:lang w:val="en-US"/>
        </w:rPr>
      </w:pPr>
    </w:p>
    <w:p>
      <w:pPr>
        <w:spacing w:line="440" w:lineRule="exact"/>
        <w:jc w:val="center"/>
        <w:rPr>
          <w:b/>
          <w:bCs/>
          <w:sz w:val="36"/>
          <w:szCs w:val="36"/>
        </w:rPr>
      </w:pPr>
      <w:r>
        <w:rPr>
          <w:rFonts w:hint="eastAsia"/>
          <w:b/>
          <w:bCs/>
          <w:sz w:val="36"/>
          <w:szCs w:val="36"/>
          <w:lang w:val="en-US"/>
        </w:rPr>
        <w:t>三、技术文件</w:t>
      </w:r>
    </w:p>
    <w:p>
      <w:pPr>
        <w:rPr>
          <w:lang w:val="en-US"/>
        </w:rPr>
      </w:pPr>
    </w:p>
    <w:p>
      <w:pPr>
        <w:rPr>
          <w:lang w:val="en-US"/>
        </w:rPr>
      </w:pPr>
    </w:p>
    <w:p>
      <w:pPr>
        <w:pStyle w:val="7"/>
        <w:rPr>
          <w:lang w:val="en-US"/>
        </w:rPr>
      </w:pPr>
    </w:p>
    <w:p>
      <w:pPr>
        <w:spacing w:line="440" w:lineRule="exact"/>
        <w:ind w:firstLine="602" w:firstLineChars="200"/>
        <w:jc w:val="center"/>
        <w:rPr>
          <w:b/>
          <w:bCs/>
          <w:sz w:val="30"/>
          <w:szCs w:val="30"/>
          <w:lang w:val="en-US"/>
        </w:rPr>
      </w:pPr>
      <w:r>
        <w:rPr>
          <w:rFonts w:hint="eastAsia"/>
          <w:b/>
          <w:bCs/>
          <w:sz w:val="30"/>
          <w:szCs w:val="30"/>
          <w:lang w:val="en-US"/>
        </w:rPr>
        <w:t xml:space="preserve">3.1  技术服务内容 </w:t>
      </w:r>
    </w:p>
    <w:p>
      <w:pPr>
        <w:spacing w:line="440" w:lineRule="exact"/>
        <w:rPr>
          <w:b/>
          <w:bCs/>
          <w:sz w:val="24"/>
          <w:szCs w:val="24"/>
          <w:lang w:val="en-US"/>
        </w:rPr>
      </w:pPr>
    </w:p>
    <w:p>
      <w:pPr>
        <w:spacing w:line="440" w:lineRule="exact"/>
        <w:rPr>
          <w:b/>
          <w:bCs/>
          <w:sz w:val="24"/>
          <w:szCs w:val="24"/>
          <w:lang w:val="en-US"/>
        </w:rPr>
      </w:pPr>
      <w:r>
        <w:rPr>
          <w:rFonts w:hint="eastAsia"/>
          <w:b/>
          <w:bCs/>
          <w:sz w:val="24"/>
          <w:szCs w:val="24"/>
          <w:lang w:val="en-US"/>
        </w:rPr>
        <w:t xml:space="preserve">应包括但不局限于以下内容 </w:t>
      </w:r>
    </w:p>
    <w:p>
      <w:pPr>
        <w:spacing w:line="440" w:lineRule="exact"/>
        <w:rPr>
          <w:sz w:val="24"/>
          <w:szCs w:val="24"/>
          <w:lang w:val="en-US"/>
        </w:rPr>
      </w:pPr>
      <w:r>
        <w:rPr>
          <w:rFonts w:hint="eastAsia"/>
          <w:sz w:val="24"/>
          <w:szCs w:val="24"/>
          <w:lang w:val="en-US"/>
        </w:rPr>
        <w:t xml:space="preserve">技术方案必须科学合理、真实可行，能充分体现出自身技术和专业优势。其要点和主要内容不限于如下内容： </w:t>
      </w:r>
    </w:p>
    <w:p>
      <w:pPr>
        <w:spacing w:line="440" w:lineRule="exact"/>
        <w:rPr>
          <w:sz w:val="24"/>
          <w:szCs w:val="24"/>
          <w:lang w:val="en-US"/>
        </w:rPr>
      </w:pPr>
      <w:r>
        <w:rPr>
          <w:rFonts w:hint="eastAsia"/>
          <w:sz w:val="24"/>
          <w:szCs w:val="24"/>
          <w:lang w:val="en-US"/>
        </w:rPr>
        <w:t xml:space="preserve">4.2.1 项目实施方案； </w:t>
      </w:r>
    </w:p>
    <w:p>
      <w:pPr>
        <w:spacing w:line="440" w:lineRule="exact"/>
        <w:rPr>
          <w:sz w:val="24"/>
          <w:szCs w:val="24"/>
          <w:lang w:val="en-US"/>
        </w:rPr>
      </w:pPr>
      <w:r>
        <w:rPr>
          <w:rFonts w:hint="eastAsia"/>
          <w:sz w:val="24"/>
          <w:szCs w:val="24"/>
          <w:lang w:val="en-US"/>
        </w:rPr>
        <w:t xml:space="preserve">4.2.2 施工工期保证措施； </w:t>
      </w:r>
    </w:p>
    <w:p>
      <w:pPr>
        <w:spacing w:line="440" w:lineRule="exact"/>
        <w:rPr>
          <w:sz w:val="24"/>
          <w:szCs w:val="24"/>
          <w:lang w:val="en-US"/>
        </w:rPr>
      </w:pPr>
      <w:r>
        <w:rPr>
          <w:rFonts w:hint="eastAsia"/>
          <w:sz w:val="24"/>
          <w:szCs w:val="24"/>
          <w:lang w:val="en-US"/>
        </w:rPr>
        <w:t xml:space="preserve">4.2.3 质量管理及质量保证措施； </w:t>
      </w:r>
    </w:p>
    <w:p>
      <w:pPr>
        <w:spacing w:line="440" w:lineRule="exact"/>
        <w:rPr>
          <w:sz w:val="24"/>
          <w:szCs w:val="24"/>
          <w:lang w:val="en-US"/>
        </w:rPr>
      </w:pPr>
      <w:r>
        <w:rPr>
          <w:rFonts w:hint="eastAsia"/>
          <w:sz w:val="24"/>
          <w:szCs w:val="24"/>
          <w:lang w:val="en-US"/>
        </w:rPr>
        <w:t xml:space="preserve">4.2.4 施工安全及文明施工措施； </w:t>
      </w:r>
    </w:p>
    <w:p>
      <w:pPr>
        <w:spacing w:line="440" w:lineRule="exact"/>
        <w:rPr>
          <w:sz w:val="24"/>
          <w:szCs w:val="24"/>
          <w:lang w:val="en-US"/>
        </w:rPr>
      </w:pPr>
      <w:r>
        <w:rPr>
          <w:rFonts w:hint="eastAsia"/>
          <w:sz w:val="24"/>
          <w:szCs w:val="24"/>
          <w:lang w:val="en-US"/>
        </w:rPr>
        <w:t xml:space="preserve">4.2.5 应急服务方案； </w:t>
      </w:r>
    </w:p>
    <w:p>
      <w:pPr>
        <w:spacing w:line="440" w:lineRule="exact"/>
        <w:rPr>
          <w:sz w:val="24"/>
          <w:szCs w:val="24"/>
          <w:lang w:val="en-US"/>
        </w:rPr>
      </w:pPr>
      <w:r>
        <w:rPr>
          <w:rFonts w:hint="eastAsia"/>
          <w:sz w:val="24"/>
          <w:szCs w:val="24"/>
          <w:lang w:val="en-US"/>
        </w:rPr>
        <w:t xml:space="preserve">4.2.6 员工权益保障方案； </w:t>
      </w:r>
    </w:p>
    <w:p>
      <w:pPr>
        <w:spacing w:line="440" w:lineRule="exact"/>
        <w:rPr>
          <w:sz w:val="24"/>
          <w:szCs w:val="24"/>
          <w:lang w:val="en-US"/>
        </w:rPr>
      </w:pPr>
      <w:r>
        <w:rPr>
          <w:rFonts w:hint="eastAsia"/>
          <w:sz w:val="24"/>
          <w:szCs w:val="24"/>
          <w:lang w:val="en-US"/>
        </w:rPr>
        <w:t xml:space="preserve">4.2.7 企业规章制度情况。 </w:t>
      </w:r>
    </w:p>
    <w:p>
      <w:pPr>
        <w:pStyle w:val="7"/>
        <w:rPr>
          <w:sz w:val="24"/>
          <w:szCs w:val="24"/>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pStyle w:val="7"/>
        <w:rPr>
          <w:lang w:val="en-US"/>
        </w:rPr>
      </w:pPr>
    </w:p>
    <w:p>
      <w:pPr>
        <w:rPr>
          <w:lang w:val="en-US"/>
        </w:rPr>
      </w:pPr>
    </w:p>
    <w:p>
      <w:pPr>
        <w:spacing w:line="440" w:lineRule="exact"/>
        <w:jc w:val="center"/>
        <w:rPr>
          <w:b/>
          <w:bCs/>
          <w:sz w:val="36"/>
          <w:szCs w:val="36"/>
          <w:lang w:val="en-US"/>
        </w:rPr>
      </w:pPr>
      <w:r>
        <w:rPr>
          <w:rFonts w:hint="eastAsia"/>
          <w:b/>
          <w:bCs/>
          <w:sz w:val="36"/>
          <w:szCs w:val="36"/>
          <w:lang w:val="en-US"/>
        </w:rPr>
        <w:t>四、价格部分</w:t>
      </w:r>
    </w:p>
    <w:p>
      <w:pPr>
        <w:rPr>
          <w:lang w:val="en-US"/>
        </w:rPr>
      </w:pPr>
    </w:p>
    <w:p>
      <w:pPr>
        <w:pStyle w:val="7"/>
        <w:rPr>
          <w:lang w:val="en-US"/>
        </w:rPr>
      </w:pPr>
    </w:p>
    <w:p>
      <w:pPr>
        <w:spacing w:line="440" w:lineRule="exact"/>
        <w:ind w:firstLine="602" w:firstLineChars="200"/>
        <w:jc w:val="center"/>
        <w:rPr>
          <w:b/>
          <w:bCs/>
          <w:sz w:val="30"/>
          <w:szCs w:val="30"/>
        </w:rPr>
      </w:pPr>
      <w:r>
        <w:rPr>
          <w:rFonts w:hint="eastAsia"/>
          <w:b/>
          <w:bCs/>
          <w:sz w:val="30"/>
          <w:szCs w:val="30"/>
          <w:lang w:val="en-US"/>
        </w:rPr>
        <w:t>4.1 报价</w:t>
      </w:r>
      <w:r>
        <w:rPr>
          <w:rFonts w:hint="eastAsia"/>
          <w:b/>
          <w:bCs/>
          <w:sz w:val="30"/>
          <w:szCs w:val="30"/>
        </w:rPr>
        <w:t>一览表(报价表)</w:t>
      </w:r>
    </w:p>
    <w:p>
      <w:pPr>
        <w:spacing w:line="440" w:lineRule="exact"/>
        <w:ind w:firstLine="480" w:firstLineChars="200"/>
        <w:rPr>
          <w:sz w:val="24"/>
          <w:szCs w:val="24"/>
        </w:rPr>
      </w:pPr>
    </w:p>
    <w:p>
      <w:pPr>
        <w:spacing w:line="440" w:lineRule="exact"/>
        <w:rPr>
          <w:rFonts w:hint="eastAsia" w:eastAsia="宋体"/>
          <w:sz w:val="24"/>
          <w:szCs w:val="24"/>
          <w:lang w:eastAsia="zh-CN"/>
        </w:rPr>
      </w:pPr>
      <w:r>
        <w:rPr>
          <w:rFonts w:hint="eastAsia"/>
          <w:sz w:val="24"/>
          <w:szCs w:val="24"/>
          <w:lang w:val="en-US" w:bidi="ar-SA"/>
        </w:rPr>
        <mc:AlternateContent>
          <mc:Choice Requires="wps">
            <w:drawing>
              <wp:anchor distT="0" distB="0" distL="114300" distR="114300" simplePos="0" relativeHeight="251665408" behindDoc="0" locked="0" layoutInCell="1" allowOverlap="1">
                <wp:simplePos x="0" y="0"/>
                <wp:positionH relativeFrom="page">
                  <wp:posOffset>641350</wp:posOffset>
                </wp:positionH>
                <wp:positionV relativeFrom="paragraph">
                  <wp:posOffset>576580</wp:posOffset>
                </wp:positionV>
                <wp:extent cx="6286500" cy="150177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286500" cy="1501775"/>
                        </a:xfrm>
                        <a:prstGeom prst="rect">
                          <a:avLst/>
                        </a:prstGeom>
                        <a:noFill/>
                        <a:ln>
                          <a:noFill/>
                        </a:ln>
                      </wps:spPr>
                      <wps:txbx>
                        <w:txbxContent>
                          <w:tbl>
                            <w:tblPr>
                              <w:tblStyle w:val="15"/>
                              <w:tblW w:w="0" w:type="auto"/>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96" w:hRule="atLeast"/>
                              </w:trPr>
                              <w:tc>
                                <w:tcPr>
                                  <w:tcW w:w="4719" w:type="dxa"/>
                                  <w:tcBorders>
                                    <w:bottom w:val="double" w:color="000000" w:sz="0" w:space="0"/>
                                    <w:right w:val="single" w:color="000000" w:sz="4" w:space="0"/>
                                  </w:tcBorders>
                                  <w:shd w:val="clear" w:color="auto" w:fill="EDEBE0"/>
                                </w:tcPr>
                                <w:p>
                                  <w:pPr>
                                    <w:pStyle w:val="27"/>
                                    <w:spacing w:before="101"/>
                                    <w:ind w:left="606" w:right="479"/>
                                    <w:jc w:val="center"/>
                                    <w:rPr>
                                      <w:rFonts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tcPr>
                                <w:p>
                                  <w:pPr>
                                    <w:pStyle w:val="27"/>
                                    <w:spacing w:line="296" w:lineRule="exact"/>
                                    <w:ind w:left="1950" w:right="1803"/>
                                    <w:jc w:val="center"/>
                                    <w:rPr>
                                      <w:rFonts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pPr>
                                    <w:pStyle w:val="27"/>
                                    <w:spacing w:line="280" w:lineRule="exact"/>
                                    <w:ind w:left="1950" w:right="1803"/>
                                    <w:jc w:val="center"/>
                                    <w:rPr>
                                      <w:rFonts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tcPr>
                                <w:p>
                                  <w:pPr>
                                    <w:pStyle w:val="27"/>
                                    <w:rPr>
                                      <w:rFonts w:ascii="微软雅黑"/>
                                      <w:b/>
                                      <w:sz w:val="20"/>
                                    </w:rPr>
                                  </w:pPr>
                                </w:p>
                                <w:p>
                                  <w:pPr>
                                    <w:pStyle w:val="27"/>
                                    <w:spacing w:before="9"/>
                                    <w:rPr>
                                      <w:rFonts w:ascii="微软雅黑"/>
                                      <w:b/>
                                      <w:sz w:val="14"/>
                                    </w:rPr>
                                  </w:pPr>
                                </w:p>
                                <w:p>
                                  <w:pPr>
                                    <w:pStyle w:val="27"/>
                                    <w:spacing w:before="1"/>
                                    <w:ind w:left="609" w:right="479"/>
                                    <w:jc w:val="center"/>
                                    <w:rPr>
                                      <w:sz w:val="21"/>
                                    </w:rPr>
                                  </w:pPr>
                                </w:p>
                              </w:tc>
                              <w:tc>
                                <w:tcPr>
                                  <w:tcW w:w="5137" w:type="dxa"/>
                                  <w:tcBorders>
                                    <w:top w:val="double" w:color="000000" w:sz="0" w:space="0"/>
                                    <w:left w:val="single" w:color="000000" w:sz="4" w:space="0"/>
                                    <w:bottom w:val="single" w:color="000000" w:sz="4" w:space="0"/>
                                  </w:tcBorders>
                                </w:tcPr>
                                <w:p>
                                  <w:pPr>
                                    <w:pStyle w:val="27"/>
                                    <w:spacing w:before="2"/>
                                    <w:rPr>
                                      <w:rFonts w:ascii="微软雅黑"/>
                                      <w:b/>
                                      <w:sz w:val="27"/>
                                    </w:rPr>
                                  </w:pPr>
                                </w:p>
                                <w:p>
                                  <w:pPr>
                                    <w:pStyle w:val="27"/>
                                    <w:spacing w:line="381" w:lineRule="auto"/>
                                    <w:ind w:left="120" w:right="2161"/>
                                    <w:rPr>
                                      <w:spacing w:val="-1"/>
                                      <w:sz w:val="21"/>
                                    </w:rPr>
                                  </w:pPr>
                                  <w:r>
                                    <w:rPr>
                                      <w:spacing w:val="-1"/>
                                      <w:sz w:val="21"/>
                                    </w:rPr>
                                    <w:t>小 写 ：</w:t>
                                  </w:r>
                                  <w:r>
                                    <w:rPr>
                                      <w:spacing w:val="-1"/>
                                      <w:sz w:val="21"/>
                                      <w:u w:val="single"/>
                                    </w:rPr>
                                    <w:t xml:space="preserve">                 </w:t>
                                  </w:r>
                                  <w:r>
                                    <w:rPr>
                                      <w:spacing w:val="-1"/>
                                      <w:sz w:val="21"/>
                                    </w:rPr>
                                    <w:t xml:space="preserve"> </w:t>
                                  </w:r>
                                </w:p>
                                <w:p>
                                  <w:pPr>
                                    <w:pStyle w:val="27"/>
                                    <w:spacing w:line="381" w:lineRule="auto"/>
                                    <w:ind w:left="120" w:right="2161"/>
                                    <w:rPr>
                                      <w:sz w:val="21"/>
                                    </w:rPr>
                                  </w:pPr>
                                  <w:r>
                                    <w:rPr>
                                      <w:spacing w:val="-1"/>
                                      <w:sz w:val="21"/>
                                    </w:rPr>
                                    <w:t>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pPr>
                              <w:pStyle w:val="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5pt;margin-top:45.4pt;height:118.25pt;width:495pt;mso-position-horizontal-relative:page;z-index:251665408;mso-width-relative:page;mso-height-relative:page;" filled="f" stroked="f" coordsize="21600,21600" o:gfxdata="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v2242AAAAAsBAAAPAAAAAAAAAAEA&#10;IAAAACIAAABkcnMvZG93bnJldi54bWxQSwECFAAUAAAACACHTuJAZdn1Aw8CAAAIBAAADgAAAAAA&#10;AAABACAAAAAnAQAAZHJzL2Uyb0RvYy54bWxQSwUGAAAAAAYABgBZAQAAqAUAAAAA&#10;">
                <v:fill on="f" focussize="0,0"/>
                <v:stroke on="f"/>
                <v:imagedata o:title=""/>
                <o:lock v:ext="edit" aspectratio="f"/>
                <v:textbox inset="0mm,0mm,0mm,0mm">
                  <w:txbxContent>
                    <w:tbl>
                      <w:tblPr>
                        <w:tblStyle w:val="15"/>
                        <w:tblW w:w="0" w:type="auto"/>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96" w:hRule="atLeast"/>
                        </w:trPr>
                        <w:tc>
                          <w:tcPr>
                            <w:tcW w:w="4719" w:type="dxa"/>
                            <w:tcBorders>
                              <w:bottom w:val="double" w:color="000000" w:sz="0" w:space="0"/>
                              <w:right w:val="single" w:color="000000" w:sz="4" w:space="0"/>
                            </w:tcBorders>
                            <w:shd w:val="clear" w:color="auto" w:fill="EDEBE0"/>
                          </w:tcPr>
                          <w:p>
                            <w:pPr>
                              <w:pStyle w:val="27"/>
                              <w:spacing w:before="101"/>
                              <w:ind w:left="606" w:right="479"/>
                              <w:jc w:val="center"/>
                              <w:rPr>
                                <w:rFonts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tcPr>
                          <w:p>
                            <w:pPr>
                              <w:pStyle w:val="27"/>
                              <w:spacing w:line="296" w:lineRule="exact"/>
                              <w:ind w:left="1950" w:right="1803"/>
                              <w:jc w:val="center"/>
                              <w:rPr>
                                <w:rFonts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pPr>
                              <w:pStyle w:val="27"/>
                              <w:spacing w:line="280" w:lineRule="exact"/>
                              <w:ind w:left="1950" w:right="1803"/>
                              <w:jc w:val="center"/>
                              <w:rPr>
                                <w:rFonts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tcPr>
                          <w:p>
                            <w:pPr>
                              <w:pStyle w:val="27"/>
                              <w:rPr>
                                <w:rFonts w:ascii="微软雅黑"/>
                                <w:b/>
                                <w:sz w:val="20"/>
                              </w:rPr>
                            </w:pPr>
                          </w:p>
                          <w:p>
                            <w:pPr>
                              <w:pStyle w:val="27"/>
                              <w:spacing w:before="9"/>
                              <w:rPr>
                                <w:rFonts w:ascii="微软雅黑"/>
                                <w:b/>
                                <w:sz w:val="14"/>
                              </w:rPr>
                            </w:pPr>
                          </w:p>
                          <w:p>
                            <w:pPr>
                              <w:pStyle w:val="27"/>
                              <w:spacing w:before="1"/>
                              <w:ind w:left="609" w:right="479"/>
                              <w:jc w:val="center"/>
                              <w:rPr>
                                <w:sz w:val="21"/>
                              </w:rPr>
                            </w:pPr>
                          </w:p>
                        </w:tc>
                        <w:tc>
                          <w:tcPr>
                            <w:tcW w:w="5137" w:type="dxa"/>
                            <w:tcBorders>
                              <w:top w:val="double" w:color="000000" w:sz="0" w:space="0"/>
                              <w:left w:val="single" w:color="000000" w:sz="4" w:space="0"/>
                              <w:bottom w:val="single" w:color="000000" w:sz="4" w:space="0"/>
                            </w:tcBorders>
                          </w:tcPr>
                          <w:p>
                            <w:pPr>
                              <w:pStyle w:val="27"/>
                              <w:spacing w:before="2"/>
                              <w:rPr>
                                <w:rFonts w:ascii="微软雅黑"/>
                                <w:b/>
                                <w:sz w:val="27"/>
                              </w:rPr>
                            </w:pPr>
                          </w:p>
                          <w:p>
                            <w:pPr>
                              <w:pStyle w:val="27"/>
                              <w:spacing w:line="381" w:lineRule="auto"/>
                              <w:ind w:left="120" w:right="2161"/>
                              <w:rPr>
                                <w:spacing w:val="-1"/>
                                <w:sz w:val="21"/>
                              </w:rPr>
                            </w:pPr>
                            <w:r>
                              <w:rPr>
                                <w:spacing w:val="-1"/>
                                <w:sz w:val="21"/>
                              </w:rPr>
                              <w:t>小 写 ：</w:t>
                            </w:r>
                            <w:r>
                              <w:rPr>
                                <w:spacing w:val="-1"/>
                                <w:sz w:val="21"/>
                                <w:u w:val="single"/>
                              </w:rPr>
                              <w:t xml:space="preserve">                 </w:t>
                            </w:r>
                            <w:r>
                              <w:rPr>
                                <w:spacing w:val="-1"/>
                                <w:sz w:val="21"/>
                              </w:rPr>
                              <w:t xml:space="preserve"> </w:t>
                            </w:r>
                          </w:p>
                          <w:p>
                            <w:pPr>
                              <w:pStyle w:val="27"/>
                              <w:spacing w:line="381" w:lineRule="auto"/>
                              <w:ind w:left="120" w:right="2161"/>
                              <w:rPr>
                                <w:sz w:val="21"/>
                              </w:rPr>
                            </w:pPr>
                            <w:r>
                              <w:rPr>
                                <w:spacing w:val="-1"/>
                                <w:sz w:val="21"/>
                              </w:rPr>
                              <w:t>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pPr>
                        <w:pStyle w:val="8"/>
                      </w:pPr>
                    </w:p>
                  </w:txbxContent>
                </v:textbox>
              </v:shape>
            </w:pict>
          </mc:Fallback>
        </mc:AlternateContent>
      </w: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r>
        <w:rPr>
          <w:rFonts w:hint="eastAsia"/>
        </w:rPr>
        <w:t>★注（包干价）：报价含税、发票、土建、保险、运输、安装、调试、交通、人工等项目相关一切费用</w:t>
      </w:r>
      <w:r>
        <w:rPr>
          <w:rFonts w:hint="eastAsia"/>
          <w:lang w:eastAsia="zh-CN"/>
        </w:rPr>
        <w:t>，达到甲方正常使用要求</w:t>
      </w:r>
      <w:r>
        <w:rPr>
          <w:rFonts w:hint="eastAsia"/>
        </w:rPr>
        <w:t>。</w:t>
      </w:r>
    </w:p>
    <w:p>
      <w:pPr>
        <w:rPr>
          <w:lang w:val="en-US"/>
        </w:rPr>
      </w:pPr>
    </w:p>
    <w:p>
      <w:pPr>
        <w:spacing w:line="440" w:lineRule="exact"/>
        <w:rPr>
          <w:sz w:val="24"/>
          <w:szCs w:val="24"/>
        </w:rPr>
      </w:pPr>
      <w:r>
        <w:rPr>
          <w:rFonts w:hint="eastAsia"/>
          <w:sz w:val="24"/>
          <w:szCs w:val="24"/>
          <w:lang w:val="en-US"/>
        </w:rPr>
        <w:t>注：</w:t>
      </w:r>
    </w:p>
    <w:p>
      <w:pPr>
        <w:spacing w:line="440" w:lineRule="exact"/>
        <w:rPr>
          <w:sz w:val="24"/>
          <w:szCs w:val="24"/>
        </w:rPr>
      </w:pPr>
      <w:r>
        <w:rPr>
          <w:sz w:val="24"/>
          <w:szCs w:val="24"/>
          <w:lang w:val="en-US"/>
        </w:rPr>
        <w:t>1.</w:t>
      </w:r>
      <w:r>
        <w:rPr>
          <w:rFonts w:hint="eastAsia"/>
          <w:sz w:val="24"/>
          <w:szCs w:val="24"/>
          <w:lang w:val="en-US"/>
        </w:rPr>
        <w:t>供应商须按要求填写所有信息。</w:t>
      </w:r>
      <w:r>
        <w:rPr>
          <w:rFonts w:hint="eastAsia"/>
          <w:b/>
          <w:bCs/>
          <w:sz w:val="24"/>
          <w:szCs w:val="24"/>
          <w:highlight w:val="none"/>
          <w:lang w:val="en-US"/>
        </w:rPr>
        <w:t>本表格式内容不得改动。</w:t>
      </w:r>
      <w:r>
        <w:rPr>
          <w:rFonts w:hint="eastAsia"/>
          <w:sz w:val="24"/>
          <w:szCs w:val="24"/>
          <w:lang w:val="en-US"/>
        </w:rPr>
        <w:t xml:space="preserve"> </w:t>
      </w:r>
    </w:p>
    <w:p>
      <w:pPr>
        <w:spacing w:line="440" w:lineRule="exact"/>
        <w:rPr>
          <w:sz w:val="24"/>
          <w:szCs w:val="24"/>
        </w:rPr>
      </w:pPr>
      <w:r>
        <w:rPr>
          <w:sz w:val="24"/>
          <w:szCs w:val="24"/>
          <w:lang w:val="en-US"/>
        </w:rPr>
        <w:t xml:space="preserve">2. </w:t>
      </w:r>
      <w:r>
        <w:rPr>
          <w:rFonts w:hint="eastAsia"/>
          <w:sz w:val="24"/>
          <w:szCs w:val="24"/>
          <w:lang w:val="en-US"/>
        </w:rPr>
        <w:t>总报价不得超出本项目</w:t>
      </w:r>
      <w:r>
        <w:rPr>
          <w:rFonts w:hint="eastAsia"/>
          <w:sz w:val="24"/>
          <w:szCs w:val="24"/>
          <w:lang w:val="en-US" w:eastAsia="zh-CN"/>
        </w:rPr>
        <w:t>最高限价</w:t>
      </w:r>
      <w:r>
        <w:rPr>
          <w:rFonts w:hint="eastAsia"/>
          <w:sz w:val="24"/>
          <w:szCs w:val="24"/>
          <w:lang w:val="en-US"/>
        </w:rPr>
        <w:t>，</w:t>
      </w:r>
      <w:r>
        <w:rPr>
          <w:rFonts w:hint="eastAsia"/>
          <w:sz w:val="24"/>
          <w:szCs w:val="24"/>
          <w:highlight w:val="yellow"/>
          <w:lang w:val="en-US"/>
        </w:rPr>
        <w:t>否则视作无效响应文件。</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供应商名称（单位盖公章）：                              </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日期:</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sectPr>
          <w:headerReference r:id="rId16" w:type="default"/>
          <w:pgSz w:w="11910" w:h="16840"/>
          <w:pgMar w:top="1984" w:right="1531" w:bottom="2098" w:left="1531" w:header="670" w:footer="1041" w:gutter="0"/>
          <w:cols w:space="720" w:num="1"/>
          <w:docGrid w:linePitch="1" w:charSpace="0"/>
        </w:sectPr>
      </w:pPr>
    </w:p>
    <w:p>
      <w:pPr>
        <w:spacing w:line="440" w:lineRule="exact"/>
        <w:ind w:firstLine="602" w:firstLineChars="200"/>
        <w:jc w:val="center"/>
        <w:rPr>
          <w:b/>
          <w:bCs/>
          <w:sz w:val="30"/>
          <w:szCs w:val="30"/>
        </w:rPr>
      </w:pPr>
      <w:r>
        <w:rPr>
          <w:rFonts w:hint="eastAsia"/>
          <w:b/>
          <w:bCs/>
          <w:sz w:val="30"/>
          <w:szCs w:val="30"/>
          <w:lang w:val="en-US"/>
        </w:rPr>
        <w:t>4.2 标价的工程量清单</w:t>
      </w:r>
      <w:r>
        <w:rPr>
          <w:rFonts w:hint="eastAsia"/>
          <w:b/>
          <w:bCs/>
          <w:sz w:val="30"/>
          <w:szCs w:val="30"/>
        </w:rPr>
        <w:t xml:space="preserve"> </w:t>
      </w:r>
    </w:p>
    <w:p>
      <w:pPr>
        <w:spacing w:line="440" w:lineRule="exact"/>
        <w:rPr>
          <w:sz w:val="24"/>
          <w:szCs w:val="24"/>
        </w:rPr>
      </w:pP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采购项目编号：  </w:t>
      </w:r>
    </w:p>
    <w:p>
      <w:pPr>
        <w:pStyle w:val="7"/>
        <w:ind w:left="0"/>
        <w:rPr>
          <w:sz w:val="24"/>
          <w:szCs w:val="24"/>
          <w:lang w:val="en-US"/>
        </w:rPr>
      </w:pPr>
    </w:p>
    <w:p>
      <w:pPr>
        <w:pStyle w:val="7"/>
        <w:ind w:left="0" w:firstLine="1440" w:firstLineChars="600"/>
        <w:rPr>
          <w:sz w:val="24"/>
          <w:szCs w:val="24"/>
          <w:lang w:val="en-US"/>
        </w:rPr>
      </w:pPr>
      <w:r>
        <w:rPr>
          <w:rFonts w:hint="eastAsia"/>
          <w:sz w:val="24"/>
          <w:szCs w:val="24"/>
          <w:lang w:val="en-US"/>
        </w:rPr>
        <w:t>.............................</w:t>
      </w:r>
    </w:p>
    <w:p>
      <w:pPr>
        <w:rPr>
          <w:sz w:val="24"/>
          <w:szCs w:val="24"/>
        </w:rPr>
      </w:pPr>
    </w:p>
    <w:p>
      <w:pPr>
        <w:pStyle w:val="7"/>
        <w:ind w:left="0" w:firstLine="1440" w:firstLineChars="600"/>
        <w:rPr>
          <w:sz w:val="24"/>
          <w:szCs w:val="24"/>
          <w:lang w:val="en-US"/>
        </w:rPr>
      </w:pPr>
      <w:r>
        <w:rPr>
          <w:rFonts w:hint="eastAsia"/>
          <w:sz w:val="24"/>
          <w:szCs w:val="24"/>
          <w:lang w:val="en-US"/>
        </w:rPr>
        <w:t>.............................</w:t>
      </w:r>
    </w:p>
    <w:p>
      <w:pPr>
        <w:pStyle w:val="7"/>
        <w:rPr>
          <w:sz w:val="24"/>
          <w:szCs w:val="24"/>
        </w:rPr>
      </w:pPr>
    </w:p>
    <w:p>
      <w:pPr>
        <w:pStyle w:val="7"/>
        <w:ind w:left="0" w:firstLine="1440" w:firstLineChars="600"/>
        <w:rPr>
          <w:sz w:val="24"/>
          <w:szCs w:val="24"/>
          <w:lang w:val="en-US"/>
        </w:rPr>
      </w:pPr>
      <w:r>
        <w:rPr>
          <w:rFonts w:hint="eastAsia"/>
          <w:sz w:val="24"/>
          <w:szCs w:val="24"/>
          <w:lang w:val="en-US"/>
        </w:rPr>
        <w:t>.............................</w:t>
      </w:r>
    </w:p>
    <w:p>
      <w:pPr>
        <w:rPr>
          <w:sz w:val="24"/>
          <w:szCs w:val="24"/>
        </w:rPr>
      </w:pPr>
    </w:p>
    <w:p>
      <w:pPr>
        <w:pStyle w:val="7"/>
        <w:rPr>
          <w:sz w:val="24"/>
          <w:szCs w:val="24"/>
        </w:rPr>
      </w:pPr>
    </w:p>
    <w:p>
      <w:pPr>
        <w:spacing w:line="440" w:lineRule="exact"/>
        <w:rPr>
          <w:sz w:val="24"/>
          <w:szCs w:val="24"/>
        </w:rPr>
      </w:pPr>
      <w:r>
        <w:rPr>
          <w:rFonts w:hint="eastAsia"/>
          <w:sz w:val="24"/>
          <w:szCs w:val="24"/>
        </w:rPr>
        <w:t xml:space="preserve">注： </w:t>
      </w:r>
    </w:p>
    <w:p>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具体内容及所需的表格，以竞价文件</w:t>
      </w:r>
      <w:r>
        <w:rPr>
          <w:rFonts w:hint="eastAsia"/>
          <w:color w:val="000000"/>
          <w:sz w:val="24"/>
          <w:szCs w:val="24"/>
          <w:lang w:val="en-US" w:eastAsia="zh-CN" w:bidi="ar"/>
        </w:rPr>
        <w:t>和上传的</w:t>
      </w:r>
      <w:r>
        <w:rPr>
          <w:rFonts w:hint="eastAsia"/>
          <w:color w:val="000000"/>
          <w:sz w:val="24"/>
          <w:szCs w:val="24"/>
          <w:lang w:val="en-US" w:bidi="ar"/>
        </w:rPr>
        <w:t>工程量清单为准。</w:t>
      </w:r>
    </w:p>
    <w:p>
      <w:pPr>
        <w:rPr>
          <w:sz w:val="24"/>
          <w:szCs w:val="24"/>
        </w:rPr>
      </w:pPr>
    </w:p>
    <w:p>
      <w:pPr>
        <w:pStyle w:val="7"/>
        <w:rPr>
          <w:sz w:val="24"/>
          <w:szCs w:val="24"/>
        </w:rPr>
      </w:pPr>
    </w:p>
    <w:p>
      <w:pPr>
        <w:rPr>
          <w:sz w:val="24"/>
          <w:szCs w:val="24"/>
        </w:rPr>
      </w:pPr>
    </w:p>
    <w:p>
      <w:pPr>
        <w:pStyle w:val="7"/>
      </w:pPr>
    </w:p>
    <w:p>
      <w:pPr>
        <w:spacing w:line="440" w:lineRule="exact"/>
        <w:rPr>
          <w:sz w:val="24"/>
          <w:szCs w:val="24"/>
        </w:rPr>
      </w:pPr>
      <w:r>
        <w:rPr>
          <w:rFonts w:hint="eastAsia"/>
          <w:sz w:val="24"/>
          <w:szCs w:val="24"/>
        </w:rPr>
        <w:t xml:space="preserve">供应商名称（单位盖公章）：                              </w:t>
      </w:r>
    </w:p>
    <w:p>
      <w:pPr>
        <w:spacing w:line="440" w:lineRule="exact"/>
        <w:ind w:firstLine="480" w:firstLineChars="200"/>
        <w:rPr>
          <w:sz w:val="24"/>
          <w:szCs w:val="24"/>
        </w:rPr>
      </w:pPr>
      <w:r>
        <w:rPr>
          <w:rFonts w:hint="eastAsia"/>
          <w:sz w:val="24"/>
          <w:szCs w:val="24"/>
        </w:rPr>
        <w:t xml:space="preserve"> </w:t>
      </w:r>
    </w:p>
    <w:p>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pPr>
        <w:spacing w:line="440" w:lineRule="exact"/>
        <w:ind w:firstLine="480" w:firstLineChars="200"/>
        <w:rPr>
          <w:color w:val="FF0000"/>
          <w:sz w:val="24"/>
          <w:szCs w:val="24"/>
        </w:rPr>
      </w:pPr>
      <w:r>
        <w:rPr>
          <w:rFonts w:hint="eastAsia"/>
          <w:color w:val="FF0000"/>
          <w:sz w:val="24"/>
          <w:szCs w:val="24"/>
        </w:rPr>
        <w:t xml:space="preserve"> </w:t>
      </w:r>
    </w:p>
    <w:p>
      <w:pPr>
        <w:spacing w:line="440" w:lineRule="exact"/>
        <w:ind w:firstLine="480" w:firstLineChars="200"/>
        <w:rPr>
          <w:color w:val="FF0000"/>
          <w:sz w:val="24"/>
          <w:szCs w:val="24"/>
        </w:rPr>
        <w:sectPr>
          <w:pgSz w:w="11910" w:h="16840"/>
          <w:pgMar w:top="1984" w:right="1531" w:bottom="2098" w:left="1531" w:header="670" w:footer="1041" w:gutter="0"/>
          <w:cols w:space="720" w:num="1"/>
          <w:docGrid w:linePitch="1" w:charSpace="0"/>
        </w:sectPr>
      </w:pPr>
    </w:p>
    <w:p>
      <w:pPr>
        <w:spacing w:line="440" w:lineRule="exact"/>
        <w:jc w:val="center"/>
        <w:rPr>
          <w:b/>
          <w:bCs/>
          <w:sz w:val="28"/>
          <w:szCs w:val="36"/>
          <w:lang w:val="en-US"/>
        </w:rPr>
      </w:pPr>
      <w:r>
        <w:rPr>
          <w:rFonts w:hint="eastAsia"/>
          <w:b/>
          <w:bCs/>
          <w:sz w:val="28"/>
          <w:szCs w:val="36"/>
          <w:lang w:val="en-US"/>
        </w:rPr>
        <w:t>五、供应商认为需要提供的其他资料</w:t>
      </w:r>
    </w:p>
    <w:p>
      <w:pPr>
        <w:spacing w:line="440" w:lineRule="exact"/>
        <w:ind w:firstLine="480" w:firstLineChars="200"/>
        <w:rPr>
          <w:sz w:val="24"/>
          <w:szCs w:val="24"/>
        </w:rPr>
      </w:pPr>
    </w:p>
    <w:p>
      <w:pPr>
        <w:spacing w:line="440" w:lineRule="exact"/>
        <w:ind w:firstLine="480" w:firstLineChars="200"/>
        <w:rPr>
          <w:sz w:val="24"/>
          <w:szCs w:val="24"/>
        </w:rPr>
      </w:pPr>
    </w:p>
    <w:p>
      <w:pPr>
        <w:widowControl/>
      </w:pPr>
      <w:r>
        <w:rPr>
          <w:rFonts w:hint="eastAsia"/>
          <w:b/>
          <w:bCs/>
          <w:color w:val="000000"/>
          <w:sz w:val="28"/>
          <w:szCs w:val="28"/>
          <w:lang w:val="en-US" w:bidi="ar"/>
        </w:rPr>
        <w:t xml:space="preserve"> </w:t>
      </w:r>
    </w:p>
    <w:p>
      <w:pPr>
        <w:widowControl/>
        <w:ind w:firstLine="480" w:firstLineChars="200"/>
        <w:rPr>
          <w:sz w:val="24"/>
          <w:szCs w:val="24"/>
        </w:rPr>
      </w:pPr>
      <w:r>
        <w:rPr>
          <w:rFonts w:hint="eastAsia"/>
          <w:color w:val="000000"/>
          <w:sz w:val="24"/>
          <w:szCs w:val="24"/>
          <w:lang w:val="en-US" w:bidi="ar"/>
        </w:rPr>
        <w:t xml:space="preserve">供应商认为需要提供的其他证明文件或图片、文字说明等其他资料。 </w:t>
      </w:r>
    </w:p>
    <w:p>
      <w:pPr>
        <w:widowControl/>
        <w:rPr>
          <w:sz w:val="24"/>
          <w:szCs w:val="24"/>
        </w:rPr>
      </w:pPr>
      <w:r>
        <w:rPr>
          <w:rFonts w:hint="eastAsia"/>
          <w:color w:val="000000"/>
          <w:sz w:val="24"/>
          <w:szCs w:val="24"/>
          <w:lang w:val="en-US" w:bidi="ar"/>
        </w:rPr>
        <w:t xml:space="preserve">注：本项内容由供应商根据本竞价文件的内容自行决定。 </w:t>
      </w: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sz w:val="24"/>
          <w:szCs w:val="24"/>
        </w:rPr>
      </w:pPr>
      <w:r>
        <w:rPr>
          <w:rFonts w:hint="eastAsia"/>
          <w:color w:val="000000"/>
          <w:sz w:val="24"/>
          <w:szCs w:val="24"/>
          <w:lang w:val="en-US" w:bidi="ar"/>
        </w:rPr>
        <w:t xml:space="preserve">供应商法定代表人（或法定代表人授权代表）签字或盖章： </w:t>
      </w:r>
    </w:p>
    <w:p>
      <w:pPr>
        <w:widowControl/>
        <w:rPr>
          <w:color w:val="000000"/>
          <w:sz w:val="24"/>
          <w:szCs w:val="24"/>
          <w:lang w:val="en-US" w:bidi="ar"/>
        </w:rPr>
      </w:pPr>
    </w:p>
    <w:p>
      <w:pPr>
        <w:widowControl/>
        <w:rPr>
          <w:sz w:val="24"/>
          <w:szCs w:val="24"/>
        </w:rPr>
      </w:pPr>
      <w:r>
        <w:rPr>
          <w:rFonts w:hint="eastAsia"/>
          <w:color w:val="000000"/>
          <w:sz w:val="24"/>
          <w:szCs w:val="24"/>
          <w:lang w:val="en-US" w:bidi="ar"/>
        </w:rPr>
        <w:t xml:space="preserve">供应商名称（盖公章）： </w:t>
      </w:r>
    </w:p>
    <w:p>
      <w:pPr>
        <w:widowControl/>
        <w:rPr>
          <w:color w:val="000000"/>
          <w:sz w:val="24"/>
          <w:szCs w:val="24"/>
          <w:lang w:val="en-US" w:bidi="ar"/>
        </w:rPr>
      </w:pPr>
    </w:p>
    <w:p>
      <w:pPr>
        <w:widowControl/>
        <w:rPr>
          <w:color w:val="000000"/>
          <w:sz w:val="24"/>
          <w:szCs w:val="24"/>
          <w:lang w:val="en-US" w:bidi="ar"/>
        </w:rPr>
      </w:pPr>
      <w:r>
        <w:rPr>
          <w:rFonts w:hint="eastAsia"/>
          <w:color w:val="000000"/>
          <w:sz w:val="24"/>
          <w:szCs w:val="24"/>
          <w:lang w:val="en-US" w:bidi="ar"/>
        </w:rPr>
        <w:t>日期： 年 月 日</w:t>
      </w: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jc w:val="center"/>
        <w:rPr>
          <w:b/>
          <w:bCs/>
          <w:sz w:val="36"/>
          <w:szCs w:val="36"/>
          <w:lang w:val="en-US"/>
        </w:rPr>
      </w:pPr>
      <w:r>
        <w:rPr>
          <w:rFonts w:hint="eastAsia"/>
          <w:b/>
          <w:bCs/>
          <w:sz w:val="36"/>
          <w:szCs w:val="36"/>
          <w:lang w:val="en-US"/>
        </w:rPr>
        <w:t>六、其他文件格式</w:t>
      </w:r>
    </w:p>
    <w:p>
      <w:pPr>
        <w:spacing w:line="440" w:lineRule="exact"/>
        <w:rPr>
          <w:sz w:val="24"/>
          <w:szCs w:val="24"/>
          <w:lang w:val="en-US"/>
        </w:rPr>
      </w:pPr>
    </w:p>
    <w:p>
      <w:pPr>
        <w:pStyle w:val="13"/>
        <w:rPr>
          <w:sz w:val="24"/>
          <w:szCs w:val="24"/>
          <w:lang w:val="en-US"/>
        </w:rPr>
      </w:pPr>
    </w:p>
    <w:p>
      <w:pPr>
        <w:pStyle w:val="25"/>
        <w:jc w:val="center"/>
        <w:rPr>
          <w:b/>
          <w:bCs/>
          <w:sz w:val="30"/>
          <w:szCs w:val="30"/>
          <w:lang w:val="en-US"/>
        </w:rPr>
      </w:pPr>
      <w:r>
        <w:rPr>
          <w:rFonts w:hint="eastAsia"/>
          <w:b/>
          <w:sz w:val="30"/>
          <w:szCs w:val="30"/>
          <w:lang w:val="en-US"/>
        </w:rPr>
        <w:t>6.1 法定代表人授权委托书</w:t>
      </w:r>
      <w:r>
        <w:rPr>
          <w:rFonts w:hint="eastAsia"/>
          <w:b/>
          <w:bCs/>
          <w:sz w:val="30"/>
          <w:szCs w:val="30"/>
          <w:lang w:val="en-US"/>
        </w:rPr>
        <w:t xml:space="preserve">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本授权委托书声明：注册于</w:t>
      </w:r>
      <w:r>
        <w:rPr>
          <w:rFonts w:hint="eastAsia"/>
          <w:sz w:val="24"/>
          <w:szCs w:val="24"/>
          <w:u w:val="single"/>
        </w:rPr>
        <w:t xml:space="preserve"> （供应商地址）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）采购活动相关的响应、</w:t>
      </w:r>
      <w:r>
        <w:rPr>
          <w:rFonts w:hint="eastAsia"/>
          <w:sz w:val="24"/>
          <w:szCs w:val="24"/>
          <w:lang w:val="en-US"/>
        </w:rPr>
        <w:t>竞价</w:t>
      </w:r>
      <w:r>
        <w:rPr>
          <w:rFonts w:hint="eastAsia"/>
          <w:sz w:val="24"/>
          <w:szCs w:val="24"/>
        </w:rPr>
        <w:t xml:space="preserve">、合同执行，以我公司的名义处理一切与之有关的事务。 </w:t>
      </w:r>
    </w:p>
    <w:p>
      <w:pPr>
        <w:spacing w:line="440" w:lineRule="exact"/>
        <w:ind w:firstLine="480" w:firstLineChars="200"/>
        <w:rPr>
          <w:sz w:val="24"/>
          <w:szCs w:val="24"/>
        </w:rPr>
      </w:pPr>
      <w:r>
        <w:rPr>
          <w:rFonts w:hint="eastAsia"/>
          <w:sz w:val="24"/>
          <w:szCs w:val="24"/>
        </w:rPr>
        <w:t xml:space="preserve">被授权人（供应商授权代表）无转委托权限。 </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pPr>
                              <w:pStyle w:val="8"/>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DL6NkAAAALAQAADwAAAAAAAAABACAA&#10;AAAiAAAAZHJzL2Rvd25yZXYueG1sUEsBAhQAFAAAAAgAh07iQMMAhGIMAgAABQQAAA4AAAAAAAAA&#10;AQAgAAAAKAEAAGRycy9lMm9Eb2MueG1sUEsFBgAAAAAGAAYAWQEAAKYFAAAAAA==&#10;">
                <v:fill on="f" focussize="0,0"/>
                <v:stroke on="f"/>
                <v:imagedata o:title=""/>
                <o:lock v:ext="edit" aspectratio="f"/>
                <v:textbox inset="0mm,0mm,0mm,0mm">
                  <w:txbxContent>
                    <w:p>
                      <w:pPr>
                        <w:pStyle w:val="8"/>
                        <w:spacing w:line="211" w:lineRule="exact"/>
                      </w:pPr>
                      <w:r>
                        <w:t xml:space="preserve"> </w:t>
                      </w:r>
                    </w:p>
                  </w:txbxContent>
                </v:textbox>
              </v:shape>
            </w:pict>
          </mc:Fallback>
        </mc:AlternateContent>
      </w:r>
      <w:r>
        <w:rPr>
          <w:rFonts w:hint="eastAsia"/>
          <w:sz w:val="24"/>
          <w:szCs w:val="24"/>
          <w:lang w:val="en-US" w:bidi="ar-SA"/>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pPr>
                              <w:pStyle w:val="8"/>
                              <w:rPr>
                                <w:sz w:val="20"/>
                              </w:rPr>
                            </w:pPr>
                          </w:p>
                          <w:p>
                            <w:pPr>
                              <w:pStyle w:val="8"/>
                              <w:rPr>
                                <w:sz w:val="20"/>
                              </w:rPr>
                            </w:pPr>
                          </w:p>
                          <w:p>
                            <w:pPr>
                              <w:pStyle w:val="8"/>
                              <w:spacing w:before="1"/>
                              <w:rPr>
                                <w:sz w:val="16"/>
                              </w:rPr>
                            </w:pPr>
                          </w:p>
                          <w:p>
                            <w:pPr>
                              <w:pStyle w:val="8"/>
                              <w:spacing w:line="278" w:lineRule="auto"/>
                              <w:ind w:left="1091" w:right="1498" w:firstLine="314"/>
                            </w:pPr>
                            <w:r>
                              <w:rPr>
                                <w:spacing w:val="-1"/>
                              </w:rPr>
                              <w:t xml:space="preserve">法定代表人  </w:t>
                            </w:r>
                            <w:r>
                              <w:rPr>
                                <w:spacing w:val="-5"/>
                              </w:rPr>
                              <w:t>居民身份证复印件</w:t>
                            </w:r>
                          </w:p>
                          <w:p>
                            <w:pPr>
                              <w:pStyle w:val="8"/>
                              <w:spacing w:before="4"/>
                              <w:rPr>
                                <w:sz w:val="24"/>
                              </w:rPr>
                            </w:pPr>
                          </w:p>
                          <w:p>
                            <w:pPr>
                              <w:pStyle w:val="8"/>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VQLWXaAAAACgEAAA8AAAAAAAAAAQAgAAAAIgAAAGRycy9kb3du&#10;cmV2LnhtbFBLAQIUABQAAAAIAIdO4kAvJviiNgIAAFEEAAAOAAAAAAAAAAEAIAAAACkBAABkcnMv&#10;ZTJvRG9jLnhtbFBLBQYAAAAABgAGAFkBAADRBQAAAAA=&#10;">
                <v:fill on="f" focussize="0,0"/>
                <v:stroke color="#000000" miterlimit="8" joinstyle="miter"/>
                <v:imagedata o:title=""/>
                <o:lock v:ext="edit" aspectratio="f"/>
                <v:textbox inset="0mm,0mm,0mm,0mm">
                  <w:txbxContent>
                    <w:p>
                      <w:pPr>
                        <w:pStyle w:val="8"/>
                        <w:rPr>
                          <w:sz w:val="20"/>
                        </w:rPr>
                      </w:pPr>
                    </w:p>
                    <w:p>
                      <w:pPr>
                        <w:pStyle w:val="8"/>
                        <w:rPr>
                          <w:sz w:val="20"/>
                        </w:rPr>
                      </w:pPr>
                    </w:p>
                    <w:p>
                      <w:pPr>
                        <w:pStyle w:val="8"/>
                        <w:spacing w:before="1"/>
                        <w:rPr>
                          <w:sz w:val="16"/>
                        </w:rPr>
                      </w:pPr>
                    </w:p>
                    <w:p>
                      <w:pPr>
                        <w:pStyle w:val="8"/>
                        <w:spacing w:line="278" w:lineRule="auto"/>
                        <w:ind w:left="1091" w:right="1498" w:firstLine="314"/>
                      </w:pPr>
                      <w:r>
                        <w:rPr>
                          <w:spacing w:val="-1"/>
                        </w:rPr>
                        <w:t xml:space="preserve">法定代表人  </w:t>
                      </w:r>
                      <w:r>
                        <w:rPr>
                          <w:spacing w:val="-5"/>
                        </w:rPr>
                        <w:t>居民身份证复印件</w:t>
                      </w:r>
                    </w:p>
                    <w:p>
                      <w:pPr>
                        <w:pStyle w:val="8"/>
                        <w:spacing w:before="4"/>
                        <w:rPr>
                          <w:sz w:val="24"/>
                        </w:rPr>
                      </w:pPr>
                    </w:p>
                    <w:p>
                      <w:pPr>
                        <w:pStyle w:val="8"/>
                        <w:spacing w:before="1"/>
                        <w:ind w:left="1405"/>
                      </w:pPr>
                      <w:r>
                        <w:t>（反面）</w:t>
                      </w:r>
                    </w:p>
                  </w:txbxContent>
                </v:textbox>
              </v:shape>
            </w:pict>
          </mc:Fallback>
        </mc:AlternateContent>
      </w:r>
      <w:r>
        <w:rPr>
          <w:rFonts w:hint="eastAsia"/>
          <w:sz w:val="24"/>
          <w:szCs w:val="24"/>
        </w:rPr>
        <w:t>本授权书自法定代表人签字之日起生效，特此声明。</w:t>
      </w:r>
    </w:p>
    <w:p>
      <w:pPr>
        <w:spacing w:line="440" w:lineRule="exact"/>
        <w:rPr>
          <w:sz w:val="24"/>
          <w:szCs w:val="24"/>
        </w:rPr>
      </w:pPr>
      <w:r>
        <w:rPr>
          <w:rFonts w:hint="eastAsia"/>
          <w:sz w:val="24"/>
          <w:szCs w:val="24"/>
          <w:lang w:val="en-US" w:bidi="ar-SA"/>
        </w:rPr>
        <mc:AlternateContent>
          <mc:Choice Requires="wpg">
            <w:drawing>
              <wp:anchor distT="0" distB="0" distL="114300" distR="114300" simplePos="0" relativeHeight="251662336"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2pt;margin-top:21.65pt;height:121.2pt;width:214.5pt;mso-position-horizontal-relative:page;z-index:-251654144;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ShMiwdkAAAAKAQAADwAA&#10;AAAAAAABACAAAAAiAAAAZHJzL2Rvd25yZXYueG1sUEsBAhQAFAAAAAgAh07iQE4myoH5AgAAywcA&#10;AA4AAAAAAAAAAQAgAAAAKAEAAGRycy9lMm9Eb2MueG1sUEsFBgAAAAAGAAYAWQEAAJMGA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v:textbox>
                </v:shape>
              </v:group>
            </w:pict>
          </mc:Fallback>
        </mc:AlternateContent>
      </w:r>
      <w:r>
        <w:rPr>
          <w:rFonts w:hint="eastAsia"/>
          <w:b/>
          <w:bCs/>
          <w:sz w:val="24"/>
          <w:szCs w:val="24"/>
        </w:rPr>
        <w:t>附：法定代表人身份证复印件</w:t>
      </w: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p>
    <w:p>
      <w:pPr>
        <w:spacing w:line="440" w:lineRule="exact"/>
        <w:rPr>
          <w:sz w:val="24"/>
          <w:szCs w:val="24"/>
        </w:rPr>
      </w:pPr>
      <w:r>
        <w:rPr>
          <w:rFonts w:hint="eastAsia"/>
          <w:sz w:val="24"/>
          <w:szCs w:val="24"/>
          <w:lang w:val="en-US" w:bidi="ar-SA"/>
        </w:rPr>
        <mc:AlternateContent>
          <mc:Choice Requires="wps">
            <w:drawing>
              <wp:anchor distT="0" distB="0" distL="114300" distR="114300" simplePos="0" relativeHeight="251669504" behindDoc="1" locked="0" layoutInCell="1" allowOverlap="1">
                <wp:simplePos x="0" y="0"/>
                <wp:positionH relativeFrom="page">
                  <wp:posOffset>3603625</wp:posOffset>
                </wp:positionH>
                <wp:positionV relativeFrom="paragraph">
                  <wp:posOffset>297815</wp:posOffset>
                </wp:positionV>
                <wp:extent cx="2824480" cy="1400175"/>
                <wp:effectExtent l="4445" t="4445" r="9525" b="5080"/>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400175"/>
                        </a:xfrm>
                        <a:prstGeom prst="rect">
                          <a:avLst/>
                        </a:prstGeom>
                        <a:noFill/>
                        <a:ln w="9525">
                          <a:solidFill>
                            <a:srgbClr val="000000"/>
                          </a:solidFill>
                          <a:miter lim="800000"/>
                        </a:ln>
                      </wps:spPr>
                      <wps:txbx>
                        <w:txbxContent>
                          <w:p>
                            <w:pPr>
                              <w:pStyle w:val="8"/>
                              <w:rPr>
                                <w:rFonts w:ascii="微软雅黑"/>
                                <w:b/>
                                <w:sz w:val="20"/>
                              </w:rPr>
                            </w:pPr>
                          </w:p>
                          <w:p>
                            <w:pPr>
                              <w:pStyle w:val="8"/>
                              <w:spacing w:line="278" w:lineRule="auto"/>
                              <w:ind w:left="1168" w:right="1159"/>
                              <w:jc w:val="center"/>
                            </w:pPr>
                            <w:r>
                              <w:t>被授权人（授权代表） 居民身份证复印件</w:t>
                            </w:r>
                          </w:p>
                          <w:p>
                            <w:pPr>
                              <w:pStyle w:val="8"/>
                              <w:spacing w:before="16"/>
                              <w:rPr>
                                <w:rFonts w:ascii="微软雅黑"/>
                                <w:b/>
                                <w:sz w:val="16"/>
                              </w:rPr>
                            </w:pPr>
                          </w:p>
                          <w:p>
                            <w:pPr>
                              <w:pStyle w:val="8"/>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23.45pt;height:110.25pt;width:222.4pt;mso-position-horizontal-relative:page;mso-wrap-distance-bottom:0pt;mso-wrap-distance-top:0pt;z-index:-251646976;mso-width-relative:page;mso-height-relative:page;" filled="f" stroked="t" coordsize="21600,21600" o:gfxdata="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GT7evbAAAACwEAAA8AAAAAAAAAAQAgAAAAIgAAAGRycy9kb3du&#10;cmV2LnhtbFBLAQIUABQAAAAIAIdO4kAaSaljNQIAAE8EAAAOAAAAAAAAAAEAIAAAACoBAABkcnMv&#10;ZTJvRG9jLnhtbFBLBQYAAAAABgAGAFkBAADRBQAAAAA=&#10;">
                <v:fill on="f" focussize="0,0"/>
                <v:stroke color="#000000" miterlimit="8" joinstyle="miter"/>
                <v:imagedata o:title=""/>
                <o:lock v:ext="edit" aspectratio="f"/>
                <v:textbox inset="0mm,0mm,0mm,0mm">
                  <w:txbxContent>
                    <w:p>
                      <w:pPr>
                        <w:pStyle w:val="8"/>
                        <w:rPr>
                          <w:rFonts w:ascii="微软雅黑"/>
                          <w:b/>
                          <w:sz w:val="20"/>
                        </w:rPr>
                      </w:pPr>
                    </w:p>
                    <w:p>
                      <w:pPr>
                        <w:pStyle w:val="8"/>
                        <w:spacing w:line="278" w:lineRule="auto"/>
                        <w:ind w:left="1168" w:right="1159"/>
                        <w:jc w:val="center"/>
                      </w:pPr>
                      <w:r>
                        <w:t>被授权人（授权代表） 居民身份证复印件</w:t>
                      </w:r>
                    </w:p>
                    <w:p>
                      <w:pPr>
                        <w:pStyle w:val="8"/>
                        <w:spacing w:before="16"/>
                        <w:rPr>
                          <w:rFonts w:ascii="微软雅黑"/>
                          <w:b/>
                          <w:sz w:val="16"/>
                        </w:rPr>
                      </w:pPr>
                    </w:p>
                    <w:p>
                      <w:pPr>
                        <w:pStyle w:val="8"/>
                        <w:spacing w:before="1"/>
                        <w:ind w:left="1165" w:right="1161"/>
                        <w:jc w:val="center"/>
                      </w:pPr>
                      <w:r>
                        <w:t>（反面）</w:t>
                      </w:r>
                    </w:p>
                  </w:txbxContent>
                </v:textbox>
                <w10:wrap type="topAndBottom"/>
              </v:shape>
            </w:pict>
          </mc:Fallback>
        </mc:AlternateContent>
      </w:r>
      <w:r>
        <w:rPr>
          <w:rFonts w:hint="eastAsia"/>
          <w:sz w:val="24"/>
          <w:szCs w:val="24"/>
          <w:lang w:val="en-US" w:bidi="ar-SA"/>
        </w:rPr>
        <mc:AlternateContent>
          <mc:Choice Requires="wpg">
            <w:drawing>
              <wp:anchor distT="0" distB="0" distL="114300" distR="114300" simplePos="0" relativeHeight="251668480" behindDoc="1" locked="0" layoutInCell="1" allowOverlap="1">
                <wp:simplePos x="0" y="0"/>
                <wp:positionH relativeFrom="page">
                  <wp:posOffset>695960</wp:posOffset>
                </wp:positionH>
                <wp:positionV relativeFrom="paragraph">
                  <wp:posOffset>293370</wp:posOffset>
                </wp:positionV>
                <wp:extent cx="2834005" cy="1408430"/>
                <wp:effectExtent l="0" t="1270" r="4445" b="19050"/>
                <wp:wrapTopAndBottom/>
                <wp:docPr id="4" name="组合 4"/>
                <wp:cNvGraphicFramePr/>
                <a:graphic xmlns:a="http://schemas.openxmlformats.org/drawingml/2006/main">
                  <a:graphicData uri="http://schemas.microsoft.com/office/word/2010/wordprocessingGroup">
                    <wpg:wgp>
                      <wpg:cNvGrpSpPr/>
                      <wpg:grpSpPr>
                        <a:xfrm>
                          <a:off x="0" y="0"/>
                          <a:ext cx="2834005" cy="1408430"/>
                          <a:chOff x="1097" y="462"/>
                          <a:chExt cx="4463" cy="2790"/>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6" name="文本框 395"/>
                        <wps:cNvSpPr txBox="1">
                          <a:spLocks noChangeArrowheads="1"/>
                        </wps:cNvSpPr>
                        <wps:spPr bwMode="auto">
                          <a:xfrm>
                            <a:off x="1104" y="469"/>
                            <a:ext cx="4448" cy="2775"/>
                          </a:xfrm>
                          <a:prstGeom prst="rect">
                            <a:avLst/>
                          </a:prstGeom>
                          <a:noFill/>
                          <a:ln w="9525">
                            <a:solidFill>
                              <a:srgbClr val="000000"/>
                            </a:solidFill>
                            <a:miter lim="800000"/>
                          </a:ln>
                        </wps:spPr>
                        <wps:txbx>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4.8pt;margin-top:23.1pt;height:110.9pt;width:223.15pt;mso-position-horizontal-relative:page;mso-wrap-distance-bottom:0pt;mso-wrap-distance-top:0pt;z-index:-251648000;mso-width-relative:page;mso-height-relative:page;" coordorigin="1097,462" coordsize="4463,2790" o:gfxdata="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Al13l+2gAAAAoB&#10;AAAPAAAAAAAAAAEAIAAAACIAAABkcnMvZG93bnJldi54bWxQSwECFAAUAAAACACHTuJA+YpTI/0C&#10;AADKBwAADgAAAAAAAAABACAAAAApAQAAZHJzL2Uyb0RvYy54bWxQSwUGAAAAAAYABgBZAQAAmAYA&#10;AA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69;height:2775;width:4448;" filled="f" stroked="t" coordsize="21600,21600" o:gfxdata="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NCb4A&#10;AADa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v:textbox>
                </v:shape>
                <w10:wrap type="topAndBottom"/>
              </v:group>
            </w:pict>
          </mc:Fallback>
        </mc:AlternateContent>
      </w:r>
      <w:r>
        <w:rPr>
          <w:rFonts w:hint="eastAsia"/>
          <w:sz w:val="24"/>
          <w:szCs w:val="24"/>
          <w:lang w:val="en-US" w:bidi="ar-SA"/>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pPr>
                              <w:pStyle w:val="8"/>
                              <w:spacing w:line="241" w:lineRule="exact"/>
                            </w:pPr>
                            <w:r>
                              <w:t xml:space="preserve"> </w:t>
                            </w:r>
                          </w:p>
                          <w:p>
                            <w:pPr>
                              <w:pStyle w:val="8"/>
                              <w:spacing w:before="6"/>
                              <w:rPr>
                                <w:sz w:val="15"/>
                              </w:rPr>
                            </w:pPr>
                          </w:p>
                          <w:p>
                            <w:pPr>
                              <w:pStyle w:val="8"/>
                            </w:pPr>
                            <w:r>
                              <w:t xml:space="preserve"> </w:t>
                            </w:r>
                          </w:p>
                          <w:p>
                            <w:pPr>
                              <w:pStyle w:val="8"/>
                              <w:spacing w:before="7"/>
                              <w:rPr>
                                <w:sz w:val="15"/>
                              </w:rPr>
                            </w:pPr>
                          </w:p>
                          <w:p>
                            <w:pPr>
                              <w:pStyle w:val="8"/>
                            </w:pPr>
                            <w:r>
                              <w:t xml:space="preserve"> </w:t>
                            </w:r>
                          </w:p>
                          <w:p>
                            <w:pPr>
                              <w:pStyle w:val="8"/>
                              <w:spacing w:before="7"/>
                              <w:rPr>
                                <w:sz w:val="15"/>
                              </w:rPr>
                            </w:pPr>
                          </w:p>
                          <w:p>
                            <w:pPr>
                              <w:pStyle w:val="8"/>
                            </w:pPr>
                            <w:r>
                              <w:t xml:space="preserve"> </w:t>
                            </w:r>
                          </w:p>
                          <w:p>
                            <w:pPr>
                              <w:pStyle w:val="8"/>
                              <w:spacing w:before="7"/>
                              <w:rPr>
                                <w:sz w:val="15"/>
                              </w:rPr>
                            </w:pPr>
                          </w:p>
                          <w:p>
                            <w:pPr>
                              <w:pStyle w:val="8"/>
                            </w:pPr>
                            <w:r>
                              <w:t xml:space="preserve"> </w:t>
                            </w:r>
                          </w:p>
                          <w:p>
                            <w:pPr>
                              <w:pStyle w:val="8"/>
                              <w:spacing w:before="6"/>
                              <w:rPr>
                                <w:sz w:val="15"/>
                              </w:rPr>
                            </w:pPr>
                          </w:p>
                          <w:p>
                            <w:pPr>
                              <w:pStyle w:val="8"/>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lUMfXAAAACgEAAA8AAAAAAAAAAQAgAAAA&#10;IgAAAGRycy9kb3ducmV2LnhtbFBLAQIUABQAAAAIAIdO4kDpTWhnDAIAAAQEAAAOAAAAAAAAAAEA&#10;IAAAACYBAABkcnMvZTJvRG9jLnhtbFBLBQYAAAAABgAGAFkBAACkBQAAAAA=&#10;">
                <v:fill on="f" focussize="0,0"/>
                <v:stroke on="f"/>
                <v:imagedata o:title=""/>
                <o:lock v:ext="edit" aspectratio="f"/>
                <v:textbox inset="0mm,0mm,0mm,0mm">
                  <w:txbxContent>
                    <w:p>
                      <w:pPr>
                        <w:pStyle w:val="8"/>
                        <w:spacing w:line="241" w:lineRule="exact"/>
                      </w:pPr>
                      <w:r>
                        <w:t xml:space="preserve"> </w:t>
                      </w:r>
                    </w:p>
                    <w:p>
                      <w:pPr>
                        <w:pStyle w:val="8"/>
                        <w:spacing w:before="6"/>
                        <w:rPr>
                          <w:sz w:val="15"/>
                        </w:rPr>
                      </w:pPr>
                    </w:p>
                    <w:p>
                      <w:pPr>
                        <w:pStyle w:val="8"/>
                      </w:pPr>
                      <w:r>
                        <w:t xml:space="preserve"> </w:t>
                      </w:r>
                    </w:p>
                    <w:p>
                      <w:pPr>
                        <w:pStyle w:val="8"/>
                        <w:spacing w:before="7"/>
                        <w:rPr>
                          <w:sz w:val="15"/>
                        </w:rPr>
                      </w:pPr>
                    </w:p>
                    <w:p>
                      <w:pPr>
                        <w:pStyle w:val="8"/>
                      </w:pPr>
                      <w:r>
                        <w:t xml:space="preserve"> </w:t>
                      </w:r>
                    </w:p>
                    <w:p>
                      <w:pPr>
                        <w:pStyle w:val="8"/>
                        <w:spacing w:before="7"/>
                        <w:rPr>
                          <w:sz w:val="15"/>
                        </w:rPr>
                      </w:pPr>
                    </w:p>
                    <w:p>
                      <w:pPr>
                        <w:pStyle w:val="8"/>
                      </w:pPr>
                      <w:r>
                        <w:t xml:space="preserve"> </w:t>
                      </w:r>
                    </w:p>
                    <w:p>
                      <w:pPr>
                        <w:pStyle w:val="8"/>
                        <w:spacing w:before="7"/>
                        <w:rPr>
                          <w:sz w:val="15"/>
                        </w:rPr>
                      </w:pPr>
                    </w:p>
                    <w:p>
                      <w:pPr>
                        <w:pStyle w:val="8"/>
                      </w:pPr>
                      <w:r>
                        <w:t xml:space="preserve"> </w:t>
                      </w:r>
                    </w:p>
                    <w:p>
                      <w:pPr>
                        <w:pStyle w:val="8"/>
                        <w:spacing w:before="6"/>
                        <w:rPr>
                          <w:sz w:val="15"/>
                        </w:rPr>
                      </w:pPr>
                    </w:p>
                    <w:p>
                      <w:pPr>
                        <w:pStyle w:val="8"/>
                        <w:spacing w:line="240" w:lineRule="exact"/>
                      </w:pPr>
                      <w:r>
                        <w:t xml:space="preserve"> </w:t>
                      </w:r>
                    </w:p>
                  </w:txbxContent>
                </v:textbox>
              </v:shape>
            </w:pict>
          </mc:Fallback>
        </mc:AlternateContent>
      </w:r>
      <w:r>
        <w:rPr>
          <w:rFonts w:hint="eastAsia"/>
          <w:sz w:val="24"/>
          <w:szCs w:val="24"/>
        </w:rPr>
        <w:t xml:space="preserve">附：被授权代表人身份证复印件 </w:t>
      </w:r>
    </w:p>
    <w:p>
      <w:pPr>
        <w:spacing w:line="440" w:lineRule="exact"/>
        <w:ind w:firstLine="480" w:firstLineChars="200"/>
        <w:rPr>
          <w:sz w:val="24"/>
          <w:szCs w:val="24"/>
        </w:rPr>
      </w:pPr>
    </w:p>
    <w:p>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pPr>
        <w:spacing w:line="440" w:lineRule="exact"/>
        <w:ind w:firstLine="480" w:firstLineChars="200"/>
        <w:rPr>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pPr>
        <w:spacing w:line="44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sectPr>
          <w:headerReference r:id="rId17" w:type="default"/>
          <w:pgSz w:w="11910" w:h="16840"/>
          <w:pgMar w:top="1984" w:right="1531" w:bottom="2098" w:left="1531" w:header="670" w:footer="1041" w:gutter="0"/>
          <w:cols w:space="720" w:num="1"/>
          <w:docGrid w:linePitch="1" w:charSpace="0"/>
        </w:sectPr>
      </w:pP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6.2 供应商资格声明函</w:t>
      </w:r>
      <w:r>
        <w:rPr>
          <w:rFonts w:hint="eastAsia"/>
          <w:b/>
          <w:bCs/>
          <w:sz w:val="30"/>
          <w:szCs w:val="30"/>
          <w:lang w:val="en-US" w:eastAsia="zh-CN"/>
        </w:rPr>
        <w:t>（</w:t>
      </w:r>
      <w:r>
        <w:rPr>
          <w:rFonts w:hint="eastAsia"/>
          <w:b/>
          <w:bCs/>
          <w:sz w:val="30"/>
          <w:szCs w:val="30"/>
          <w:highlight w:val="yellow"/>
          <w:lang w:val="en-US" w:eastAsia="zh-CN"/>
        </w:rPr>
        <w:t>必须提供）</w:t>
      </w:r>
    </w:p>
    <w:p>
      <w:pPr>
        <w:spacing w:line="440" w:lineRule="exact"/>
        <w:ind w:firstLine="480" w:firstLineChars="200"/>
        <w:rPr>
          <w:sz w:val="24"/>
          <w:szCs w:val="24"/>
        </w:rPr>
      </w:pPr>
    </w:p>
    <w:p>
      <w:pPr>
        <w:spacing w:line="400" w:lineRule="exact"/>
        <w:rPr>
          <w:sz w:val="24"/>
          <w:szCs w:val="24"/>
        </w:rPr>
      </w:pPr>
      <w:r>
        <w:rPr>
          <w:rFonts w:hint="eastAsia"/>
          <w:sz w:val="24"/>
          <w:szCs w:val="24"/>
        </w:rPr>
        <w:t xml:space="preserve">新疆大学： </w:t>
      </w:r>
    </w:p>
    <w:p>
      <w:pPr>
        <w:spacing w:line="400" w:lineRule="exact"/>
        <w:ind w:firstLine="480" w:firstLineChars="200"/>
        <w:rPr>
          <w:sz w:val="24"/>
          <w:szCs w:val="24"/>
        </w:rPr>
      </w:pPr>
      <w:r>
        <w:rPr>
          <w:rFonts w:hint="eastAsia"/>
          <w:sz w:val="24"/>
          <w:szCs w:val="24"/>
        </w:rPr>
        <w:t>关于贵公司</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日发布</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项目（采购项目编号：）的竞价公告，本公司（企业）愿意参加竞价，并声明： </w:t>
      </w:r>
    </w:p>
    <w:p>
      <w:pPr>
        <w:spacing w:line="400" w:lineRule="exact"/>
        <w:ind w:firstLine="480" w:firstLineChars="200"/>
        <w:rPr>
          <w:sz w:val="24"/>
          <w:szCs w:val="24"/>
        </w:rPr>
      </w:pPr>
      <w:r>
        <w:rPr>
          <w:rFonts w:hint="eastAsia"/>
          <w:sz w:val="24"/>
          <w:szCs w:val="24"/>
        </w:rPr>
        <w:t xml:space="preserve">本公司（企业）具备下列《中华人民共和国政府采购法》第二十二条资格条件，并已清楚竞价文件的要求及有关文件规定。 </w:t>
      </w:r>
    </w:p>
    <w:p>
      <w:pPr>
        <w:spacing w:line="400" w:lineRule="exact"/>
        <w:ind w:firstLine="480" w:firstLineChars="200"/>
        <w:rPr>
          <w:sz w:val="24"/>
          <w:szCs w:val="24"/>
        </w:rPr>
      </w:pPr>
      <w:r>
        <w:rPr>
          <w:rFonts w:hint="eastAsia"/>
          <w:sz w:val="24"/>
          <w:szCs w:val="24"/>
        </w:rPr>
        <w:t xml:space="preserve">（一）具有独立承担民事责任的能力； </w:t>
      </w:r>
    </w:p>
    <w:p>
      <w:pPr>
        <w:spacing w:line="400" w:lineRule="exact"/>
        <w:ind w:firstLine="480" w:firstLineChars="200"/>
        <w:rPr>
          <w:sz w:val="24"/>
          <w:szCs w:val="24"/>
        </w:rPr>
      </w:pPr>
      <w:r>
        <w:rPr>
          <w:rFonts w:hint="eastAsia"/>
          <w:sz w:val="24"/>
          <w:szCs w:val="24"/>
        </w:rPr>
        <w:t xml:space="preserve">（二）具有良好的商业信誉和健全的财务会计制度； </w:t>
      </w:r>
    </w:p>
    <w:p>
      <w:pPr>
        <w:spacing w:line="400" w:lineRule="exact"/>
        <w:ind w:firstLine="480" w:firstLineChars="200"/>
        <w:rPr>
          <w:sz w:val="24"/>
          <w:szCs w:val="24"/>
        </w:rPr>
      </w:pPr>
      <w:r>
        <w:rPr>
          <w:rFonts w:hint="eastAsia"/>
          <w:sz w:val="24"/>
          <w:szCs w:val="24"/>
        </w:rPr>
        <w:t xml:space="preserve">（三）具有履行合同所必需的设备和专业技术能力； </w:t>
      </w:r>
    </w:p>
    <w:p>
      <w:pPr>
        <w:spacing w:line="400" w:lineRule="exact"/>
        <w:ind w:firstLine="480" w:firstLineChars="200"/>
        <w:rPr>
          <w:sz w:val="24"/>
          <w:szCs w:val="24"/>
        </w:rPr>
      </w:pPr>
      <w:r>
        <w:rPr>
          <w:rFonts w:hint="eastAsia"/>
          <w:sz w:val="24"/>
          <w:szCs w:val="24"/>
        </w:rPr>
        <w:t xml:space="preserve">（四）有依法缴纳税收和社会保障资金的良好记录； </w:t>
      </w:r>
    </w:p>
    <w:p>
      <w:pPr>
        <w:spacing w:line="400" w:lineRule="exact"/>
        <w:ind w:firstLine="480" w:firstLineChars="200"/>
        <w:rPr>
          <w:sz w:val="24"/>
          <w:szCs w:val="24"/>
        </w:rPr>
      </w:pPr>
      <w:r>
        <w:rPr>
          <w:rFonts w:hint="eastAsia"/>
          <w:sz w:val="24"/>
          <w:szCs w:val="24"/>
        </w:rPr>
        <w:t xml:space="preserve">（五）参加政府采购活动前三年内，在经营活动中没有重大违法记录； </w:t>
      </w:r>
    </w:p>
    <w:p>
      <w:pPr>
        <w:spacing w:line="400" w:lineRule="exact"/>
        <w:ind w:firstLine="480" w:firstLineChars="200"/>
        <w:rPr>
          <w:sz w:val="24"/>
          <w:szCs w:val="24"/>
        </w:rPr>
      </w:pPr>
      <w:r>
        <w:rPr>
          <w:rFonts w:hint="eastAsia"/>
          <w:sz w:val="24"/>
          <w:szCs w:val="24"/>
        </w:rPr>
        <w:t xml:space="preserve">（六）法律、行政法规规定的其他条件。 </w:t>
      </w:r>
    </w:p>
    <w:p>
      <w:pPr>
        <w:spacing w:line="400" w:lineRule="exact"/>
        <w:ind w:firstLine="480" w:firstLineChars="200"/>
        <w:rPr>
          <w:sz w:val="24"/>
          <w:szCs w:val="24"/>
        </w:rPr>
      </w:pPr>
      <w:r>
        <w:rPr>
          <w:rFonts w:hint="eastAsia"/>
          <w:sz w:val="24"/>
          <w:szCs w:val="24"/>
        </w:rPr>
        <w:t xml:space="preserve">本公司（企业）已清楚竞价文件的要求及有关文件规定。 </w:t>
      </w:r>
    </w:p>
    <w:p>
      <w:pPr>
        <w:spacing w:line="400" w:lineRule="exact"/>
        <w:ind w:firstLine="480" w:firstLineChars="200"/>
        <w:rPr>
          <w:sz w:val="24"/>
          <w:szCs w:val="24"/>
        </w:rPr>
      </w:pPr>
      <w:r>
        <w:rPr>
          <w:rFonts w:hint="eastAsia"/>
          <w:sz w:val="24"/>
          <w:szCs w:val="24"/>
        </w:rPr>
        <w:t xml:space="preserve">本公司（企业）的法定代表人或单位负责人与本项目其他供应商的法定代表人或单位负责人不为同一人且与其他供应商之间不存在直接控股、管理关系。 </w:t>
      </w:r>
    </w:p>
    <w:p>
      <w:pPr>
        <w:spacing w:line="400" w:lineRule="exact"/>
        <w:ind w:firstLine="480" w:firstLineChars="200"/>
        <w:rPr>
          <w:sz w:val="24"/>
          <w:szCs w:val="24"/>
        </w:rPr>
      </w:pPr>
      <w:r>
        <w:rPr>
          <w:rFonts w:hint="eastAsia"/>
          <w:sz w:val="24"/>
          <w:szCs w:val="24"/>
        </w:rPr>
        <w:t xml:space="preserve">本公司（企业）承诺：若为本采购项目提供整体设计、规范编制或者项目管理、监理、检测等服务的供应商，将不再参加该采购项目的其他采购活动。 </w:t>
      </w:r>
    </w:p>
    <w:p>
      <w:pPr>
        <w:spacing w:line="400" w:lineRule="exact"/>
        <w:ind w:firstLine="480" w:firstLineChars="200"/>
        <w:rPr>
          <w:sz w:val="24"/>
          <w:szCs w:val="24"/>
        </w:rPr>
      </w:pPr>
      <w:r>
        <w:rPr>
          <w:rFonts w:hint="eastAsia"/>
          <w:sz w:val="24"/>
          <w:szCs w:val="24"/>
        </w:rPr>
        <w:t xml:space="preserve">本公司（企业）承诺：参加本次采购活动前 3 年内，我公司（企业）在经营活动中没有重大违法记录。本公司（企业）承诺：本项目标的的所有权和该作品的使用权归采购人所有，知识产权（含该作品的著作权及版权）或专利归作者我公司（企业）所有。本项目我公司（企业）所提供的服务不侵犯任何第三方的专利、商标或版权。否则，我公司（企业）承担对第三方的知识产权（含该作品的著作权及版权）或专利的侵权责任，以及由此产生的后果由我司负责。 </w:t>
      </w:r>
    </w:p>
    <w:p>
      <w:pPr>
        <w:spacing w:line="400" w:lineRule="exact"/>
        <w:ind w:firstLine="480" w:firstLineChars="200"/>
        <w:rPr>
          <w:sz w:val="24"/>
          <w:szCs w:val="24"/>
        </w:rPr>
      </w:pPr>
      <w:r>
        <w:rPr>
          <w:rFonts w:hint="eastAsia"/>
          <w:sz w:val="24"/>
          <w:szCs w:val="24"/>
        </w:rPr>
        <w:t xml:space="preserve">本公司（企业）承诺在本次采购活动中，如有违法、违规、弄虚作假行为，所造成的损失、不良后果及法律责任，一律由我公司（企业）承担。 </w:t>
      </w:r>
    </w:p>
    <w:p>
      <w:pPr>
        <w:spacing w:line="400" w:lineRule="exact"/>
        <w:ind w:firstLine="480" w:firstLineChars="200"/>
        <w:rPr>
          <w:sz w:val="24"/>
          <w:szCs w:val="24"/>
        </w:rPr>
      </w:pPr>
      <w:r>
        <w:rPr>
          <w:rFonts w:hint="eastAsia"/>
          <w:sz w:val="24"/>
          <w:szCs w:val="24"/>
        </w:rPr>
        <w:t xml:space="preserve">特此声明！ </w:t>
      </w:r>
    </w:p>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00" w:lineRule="exact"/>
        <w:ind w:firstLine="480" w:firstLineChars="200"/>
        <w:rPr>
          <w:sz w:val="24"/>
          <w:szCs w:val="24"/>
        </w:rPr>
      </w:pPr>
      <w:r>
        <w:rPr>
          <w:rFonts w:hint="eastAsia"/>
          <w:sz w:val="24"/>
          <w:szCs w:val="24"/>
        </w:rPr>
        <w:t xml:space="preserve"> </w:t>
      </w:r>
    </w:p>
    <w:p>
      <w:pPr>
        <w:spacing w:line="400" w:lineRule="exact"/>
        <w:ind w:firstLine="480" w:firstLineChars="200"/>
        <w:rPr>
          <w:sz w:val="24"/>
          <w:szCs w:val="24"/>
          <w:u w:val="single"/>
        </w:rPr>
        <w:sectPr>
          <w:headerReference r:id="rId18" w:type="default"/>
          <w:pgSz w:w="11910" w:h="16840"/>
          <w:pgMar w:top="1984" w:right="1531" w:bottom="2098" w:left="1531" w:header="670" w:footer="1041" w:gutter="0"/>
          <w:cols w:space="720" w:num="1"/>
          <w:docGrid w:linePitch="1" w:charSpace="0"/>
        </w:sectPr>
      </w:pPr>
      <w:r>
        <w:rPr>
          <w:rFonts w:hint="eastAsia"/>
          <w:sz w:val="24"/>
          <w:szCs w:val="24"/>
        </w:rPr>
        <w:t xml:space="preserve">日期: </w:t>
      </w:r>
      <w:r>
        <w:rPr>
          <w:rFonts w:hint="eastAsia"/>
          <w:sz w:val="24"/>
          <w:szCs w:val="24"/>
          <w:u w:val="single"/>
        </w:rPr>
        <w:t xml:space="preserve">         </w:t>
      </w: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 xml:space="preserve">6.3 </w:t>
      </w:r>
      <w:r>
        <w:rPr>
          <w:rFonts w:hint="eastAsia"/>
          <w:b/>
          <w:bCs/>
          <w:sz w:val="30"/>
          <w:szCs w:val="30"/>
        </w:rPr>
        <w:t>具备履行合同所必需的设备和专业技术能力的书面声明</w:t>
      </w:r>
      <w:r>
        <w:rPr>
          <w:rFonts w:hint="eastAsia"/>
          <w:b/>
          <w:bCs/>
          <w:sz w:val="30"/>
          <w:szCs w:val="30"/>
          <w:lang w:val="en-US" w:eastAsia="zh-CN"/>
        </w:rPr>
        <w:t>（</w:t>
      </w:r>
      <w:r>
        <w:rPr>
          <w:rFonts w:hint="eastAsia"/>
          <w:b/>
          <w:bCs/>
          <w:sz w:val="30"/>
          <w:szCs w:val="30"/>
          <w:highlight w:val="yellow"/>
          <w:lang w:val="en-US" w:eastAsia="zh-CN"/>
        </w:rPr>
        <w:t>必须提供）</w:t>
      </w:r>
    </w:p>
    <w:p>
      <w:pPr>
        <w:pStyle w:val="5"/>
        <w:ind w:firstLine="0"/>
        <w:jc w:val="center"/>
        <w:rPr>
          <w:b/>
          <w:bCs/>
          <w:sz w:val="30"/>
          <w:szCs w:val="30"/>
        </w:rPr>
      </w:pPr>
    </w:p>
    <w:p>
      <w:pPr>
        <w:pStyle w:val="5"/>
        <w:ind w:firstLine="0"/>
        <w:jc w:val="center"/>
        <w:rPr>
          <w:b/>
          <w:bCs/>
          <w:sz w:val="30"/>
          <w:szCs w:val="30"/>
        </w:rPr>
      </w:pPr>
    </w:p>
    <w:p>
      <w:pPr>
        <w:spacing w:before="120" w:beforeLines="50" w:after="120" w:afterLines="50" w:line="300" w:lineRule="auto"/>
        <w:ind w:firstLine="492"/>
        <w:rPr>
          <w:bCs/>
          <w:sz w:val="24"/>
        </w:rPr>
      </w:pPr>
      <w:r>
        <w:rPr>
          <w:rFonts w:hint="eastAsia"/>
          <w:bCs/>
          <w:sz w:val="24"/>
        </w:rPr>
        <w:t>我单位郑重声明：我单位具备履行本项采购合同所必需的设备和专业技术能力，为履行本项采购合同我公司具备如下主要设备和主要专业技术能力：</w:t>
      </w:r>
    </w:p>
    <w:p>
      <w:pPr>
        <w:spacing w:before="120" w:beforeLines="50" w:after="120" w:afterLines="50" w:line="300" w:lineRule="auto"/>
        <w:ind w:firstLine="492"/>
        <w:rPr>
          <w:bCs/>
          <w:sz w:val="24"/>
        </w:rPr>
      </w:pPr>
      <w:r>
        <w:rPr>
          <w:rFonts w:hint="eastAsia"/>
          <w:bCs/>
          <w:sz w:val="24"/>
        </w:rPr>
        <w:t>主要设备有：</w:t>
      </w:r>
      <w:r>
        <w:rPr>
          <w:rFonts w:hint="eastAsia"/>
          <w:bCs/>
          <w:sz w:val="24"/>
          <w:u w:val="single"/>
        </w:rPr>
        <w:t xml:space="preserve">                                                    </w:t>
      </w:r>
      <w:r>
        <w:rPr>
          <w:rFonts w:hint="eastAsia"/>
          <w:bCs/>
          <w:sz w:val="24"/>
        </w:rPr>
        <w:t>。</w:t>
      </w:r>
    </w:p>
    <w:p>
      <w:pPr>
        <w:spacing w:before="120" w:beforeLines="50" w:after="120" w:afterLines="50" w:line="300" w:lineRule="auto"/>
        <w:ind w:firstLine="492"/>
        <w:rPr>
          <w:bCs/>
          <w:sz w:val="24"/>
        </w:rPr>
      </w:pPr>
      <w:r>
        <w:rPr>
          <w:rFonts w:hint="eastAsia"/>
          <w:bCs/>
          <w:sz w:val="24"/>
        </w:rPr>
        <w:t>主要专业技术能力有：</w:t>
      </w:r>
      <w:r>
        <w:rPr>
          <w:rFonts w:hint="eastAsia"/>
          <w:bCs/>
          <w:sz w:val="24"/>
          <w:u w:val="single"/>
        </w:rPr>
        <w:t xml:space="preserve">                                            </w:t>
      </w:r>
      <w:r>
        <w:rPr>
          <w:rFonts w:hint="eastAsia"/>
          <w:bCs/>
          <w:sz w:val="24"/>
        </w:rPr>
        <w:t>。</w:t>
      </w:r>
    </w:p>
    <w:p>
      <w:pPr>
        <w:pStyle w:val="26"/>
        <w:spacing w:beforeLines="50" w:afterLines="50" w:line="300" w:lineRule="auto"/>
        <w:ind w:left="6000" w:leftChars="2400" w:hanging="720" w:hangingChars="300"/>
        <w:rPr>
          <w:rFonts w:ascii="宋体" w:hAnsi="宋体"/>
          <w:kern w:val="2"/>
          <w:szCs w:val="21"/>
        </w:rPr>
      </w:pPr>
      <w:r>
        <w:rPr>
          <w:rFonts w:hint="eastAsia" w:ascii="宋体" w:hAnsi="宋体"/>
          <w:bCs/>
        </w:rPr>
        <w:t xml:space="preserve">                                     </w:t>
      </w:r>
      <w:r>
        <w:rPr>
          <w:rFonts w:hint="eastAsia" w:ascii="宋体" w:hAnsi="宋体"/>
          <w:kern w:val="2"/>
          <w:szCs w:val="21"/>
        </w:rPr>
        <w:t xml:space="preserve">供应商名称（盖章）： </w:t>
      </w:r>
    </w:p>
    <w:p>
      <w:pPr>
        <w:spacing w:line="440" w:lineRule="exact"/>
        <w:jc w:val="center"/>
      </w:pPr>
      <w:r>
        <w:rPr>
          <w:rFonts w:hint="eastAsia"/>
          <w:lang w:val="en-US"/>
        </w:rPr>
        <w:t xml:space="preserve">                                             </w:t>
      </w:r>
      <w:r>
        <w:rPr>
          <w:rFonts w:hint="eastAsia"/>
        </w:rPr>
        <w:t>______年____月____日</w:t>
      </w:r>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6.4 参加政府采购活动前 3 年内在经营活动中没有重大违法记录的书面声明</w:t>
      </w:r>
      <w:r>
        <w:rPr>
          <w:rFonts w:hint="eastAsia"/>
          <w:b/>
          <w:bCs/>
          <w:sz w:val="30"/>
          <w:szCs w:val="30"/>
          <w:lang w:val="en-US" w:eastAsia="zh-CN"/>
        </w:rPr>
        <w:t>（</w:t>
      </w:r>
      <w:r>
        <w:rPr>
          <w:rFonts w:hint="eastAsia"/>
          <w:b/>
          <w:bCs/>
          <w:sz w:val="30"/>
          <w:szCs w:val="30"/>
          <w:highlight w:val="yellow"/>
          <w:lang w:val="en-US" w:eastAsia="zh-CN"/>
        </w:rPr>
        <w:t>必须提供</w:t>
      </w:r>
      <w:r>
        <w:rPr>
          <w:rFonts w:hint="eastAsia"/>
          <w:b/>
          <w:bCs/>
          <w:sz w:val="30"/>
          <w:szCs w:val="30"/>
          <w:lang w:val="en-US" w:eastAsia="zh-CN"/>
        </w:rPr>
        <w:t>）</w:t>
      </w:r>
    </w:p>
    <w:p>
      <w:pPr>
        <w:spacing w:line="440" w:lineRule="exact"/>
        <w:jc w:val="center"/>
        <w:rPr>
          <w:b/>
          <w:bCs/>
          <w:sz w:val="30"/>
          <w:szCs w:val="30"/>
          <w:lang w:val="en-US"/>
        </w:rPr>
      </w:pPr>
    </w:p>
    <w:p>
      <w:pPr>
        <w:pStyle w:val="8"/>
        <w:rPr>
          <w:lang w:val="en-US"/>
        </w:rPr>
      </w:pPr>
    </w:p>
    <w:p>
      <w:pPr>
        <w:spacing w:before="120" w:beforeLines="50" w:after="120" w:afterLines="50" w:line="300" w:lineRule="auto"/>
        <w:rPr>
          <w:bCs/>
          <w:sz w:val="24"/>
        </w:rPr>
      </w:pPr>
      <w:r>
        <w:rPr>
          <w:rFonts w:hint="eastAsia"/>
          <w:b/>
          <w:bCs/>
          <w:sz w:val="24"/>
        </w:rPr>
        <w:t xml:space="preserve">    </w:t>
      </w:r>
      <w:r>
        <w:rPr>
          <w:rFonts w:hint="eastAsia"/>
          <w:bCs/>
          <w:sz w:val="24"/>
        </w:rPr>
        <w:t>我单位郑重声明：参加本次政府采购活动前 3 年内，我单位在经营活动中没有因违法经营受到刑事处罚或者责令停产停业、吊销许可证或者执照、较大数额罚款等行政处罚。</w:t>
      </w:r>
    </w:p>
    <w:p>
      <w:pPr>
        <w:spacing w:before="120" w:beforeLines="50" w:after="120" w:afterLines="50" w:line="300" w:lineRule="auto"/>
        <w:rPr>
          <w:bCs/>
          <w:sz w:val="24"/>
        </w:rPr>
      </w:pPr>
    </w:p>
    <w:p>
      <w:pPr>
        <w:pStyle w:val="26"/>
        <w:spacing w:beforeLines="50" w:afterLines="50" w:line="300" w:lineRule="auto"/>
        <w:ind w:left="440" w:leftChars="200" w:firstLine="5280" w:firstLineChars="2200"/>
        <w:rPr>
          <w:rFonts w:ascii="宋体" w:hAnsi="宋体"/>
          <w:kern w:val="2"/>
          <w:szCs w:val="21"/>
        </w:rPr>
      </w:pPr>
      <w:r>
        <w:rPr>
          <w:rFonts w:hint="eastAsia" w:ascii="宋体" w:hAnsi="宋体"/>
          <w:kern w:val="2"/>
          <w:szCs w:val="21"/>
        </w:rPr>
        <w:t xml:space="preserve">供应商名称（盖章）： </w:t>
      </w:r>
    </w:p>
    <w:p>
      <w:pPr>
        <w:spacing w:before="120" w:beforeLines="50" w:after="120" w:afterLines="50" w:line="300" w:lineRule="auto"/>
        <w:ind w:firstLine="5720" w:firstLineChars="2600"/>
        <w:rPr>
          <w:bCs/>
          <w:sz w:val="24"/>
        </w:rPr>
      </w:pPr>
      <w:r>
        <w:rPr>
          <w:rFonts w:hint="eastAsia"/>
        </w:rPr>
        <w:t>______年____月____日</w:t>
      </w:r>
    </w:p>
    <w:p>
      <w:pPr>
        <w:spacing w:line="400" w:lineRule="exact"/>
        <w:ind w:firstLine="602" w:firstLineChars="200"/>
        <w:jc w:val="center"/>
        <w:rPr>
          <w:b/>
          <w:bCs/>
          <w:sz w:val="30"/>
          <w:szCs w:val="30"/>
          <w:lang w:val="en-US"/>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spacing w:line="440" w:lineRule="exact"/>
        <w:ind w:firstLine="602" w:firstLineChars="200"/>
        <w:jc w:val="center"/>
        <w:rPr>
          <w:sz w:val="24"/>
          <w:szCs w:val="24"/>
        </w:rPr>
      </w:pPr>
      <w:r>
        <w:rPr>
          <w:rFonts w:hint="eastAsia"/>
          <w:b/>
          <w:bCs/>
          <w:sz w:val="30"/>
          <w:szCs w:val="30"/>
          <w:lang w:val="en-US"/>
        </w:rPr>
        <w:t>6.5 政府采购供应商质疑函范本</w:t>
      </w:r>
    </w:p>
    <w:p>
      <w:pPr>
        <w:spacing w:line="440" w:lineRule="exact"/>
        <w:ind w:firstLine="643" w:firstLineChars="200"/>
        <w:jc w:val="center"/>
        <w:rPr>
          <w:b/>
          <w:bCs/>
          <w:sz w:val="32"/>
          <w:szCs w:val="32"/>
          <w:lang w:val="en-US"/>
        </w:rPr>
      </w:pPr>
    </w:p>
    <w:p>
      <w:pPr>
        <w:spacing w:line="440" w:lineRule="exact"/>
        <w:ind w:firstLine="643" w:firstLineChars="200"/>
        <w:jc w:val="center"/>
        <w:rPr>
          <w:b/>
          <w:bCs/>
          <w:sz w:val="32"/>
          <w:szCs w:val="32"/>
          <w:lang w:val="en-US"/>
        </w:rPr>
      </w:pPr>
      <w:r>
        <w:rPr>
          <w:rFonts w:hint="eastAsia"/>
          <w:b/>
          <w:bCs/>
          <w:sz w:val="32"/>
          <w:szCs w:val="32"/>
          <w:lang w:val="en-US"/>
        </w:rPr>
        <w:t>质疑函</w:t>
      </w:r>
    </w:p>
    <w:p>
      <w:pPr>
        <w:spacing w:line="440" w:lineRule="exact"/>
        <w:ind w:firstLine="480" w:firstLineChars="200"/>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（采购人或新疆大学）：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鉴于</w:t>
      </w:r>
      <w:r>
        <w:rPr>
          <w:rFonts w:hint="eastAsia"/>
          <w:sz w:val="24"/>
          <w:szCs w:val="24"/>
          <w:u w:val="single"/>
        </w:rPr>
        <w:t xml:space="preserve">                </w:t>
      </w:r>
      <w:r>
        <w:rPr>
          <w:rFonts w:hint="eastAsia"/>
          <w:sz w:val="24"/>
          <w:szCs w:val="24"/>
        </w:rPr>
        <w:t>（以下简称“供应商”）拟参加</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（采购项目名称）、（采购项目编号）</w:t>
      </w:r>
      <w:r>
        <w:rPr>
          <w:rFonts w:hint="eastAsia"/>
          <w:sz w:val="24"/>
          <w:szCs w:val="24"/>
        </w:rPr>
        <w:t>（以下简称“本项目”）投标，于</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日获取本项目的竞价文件，根据《政府采购法》和《政府采购供应商投诉处理办法》等规定，我公司认为本项目的采购活动中，</w:t>
      </w:r>
      <w:r>
        <w:rPr>
          <w:rFonts w:hint="eastAsia"/>
          <w:sz w:val="24"/>
          <w:szCs w:val="24"/>
          <w:u w:val="single"/>
        </w:rPr>
        <w:t>（竞价文件、采购过程、成交/成交结果）</w:t>
      </w:r>
      <w:r>
        <w:rPr>
          <w:rFonts w:hint="eastAsia"/>
          <w:sz w:val="24"/>
          <w:szCs w:val="24"/>
        </w:rPr>
        <w:t xml:space="preserve">损害了我公司权益，特提出质疑。 </w:t>
      </w:r>
    </w:p>
    <w:p>
      <w:pPr>
        <w:spacing w:line="440" w:lineRule="exact"/>
        <w:rPr>
          <w:sz w:val="24"/>
          <w:szCs w:val="24"/>
        </w:rPr>
      </w:pPr>
      <w:r>
        <w:rPr>
          <w:rFonts w:hint="eastAsia"/>
          <w:sz w:val="24"/>
          <w:szCs w:val="24"/>
        </w:rPr>
        <w:t xml:space="preserve">一、质疑供应商基本信息 </w:t>
      </w:r>
    </w:p>
    <w:p>
      <w:pPr>
        <w:spacing w:line="440" w:lineRule="exact"/>
        <w:rPr>
          <w:sz w:val="24"/>
          <w:szCs w:val="24"/>
          <w:u w:val="single"/>
          <w:lang w:val="en-US"/>
        </w:rPr>
      </w:pPr>
      <w:r>
        <w:rPr>
          <w:rFonts w:hint="eastAsia"/>
          <w:sz w:val="24"/>
          <w:szCs w:val="24"/>
        </w:rPr>
        <w:t>质疑供应商：</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地址：</w:t>
      </w:r>
      <w:r>
        <w:rPr>
          <w:rFonts w:hint="eastAsia"/>
          <w:sz w:val="24"/>
          <w:szCs w:val="24"/>
          <w:u w:val="single"/>
        </w:rPr>
        <w:t xml:space="preserve">                          </w:t>
      </w:r>
      <w:r>
        <w:rPr>
          <w:rFonts w:hint="eastAsia"/>
          <w:sz w:val="24"/>
          <w:szCs w:val="24"/>
        </w:rPr>
        <w:t xml:space="preserve">                   </w:t>
      </w:r>
    </w:p>
    <w:p>
      <w:pPr>
        <w:spacing w:line="440" w:lineRule="exact"/>
        <w:rPr>
          <w:sz w:val="24"/>
          <w:szCs w:val="24"/>
          <w:u w:val="single"/>
          <w:lang w:val="en-US"/>
        </w:rPr>
      </w:pPr>
      <w:r>
        <w:rPr>
          <w:rFonts w:hint="eastAsia"/>
          <w:sz w:val="24"/>
          <w:szCs w:val="24"/>
        </w:rPr>
        <w:t>联 系 人 ：</w:t>
      </w:r>
      <w:r>
        <w:rPr>
          <w:rFonts w:hint="eastAsia"/>
          <w:sz w:val="24"/>
          <w:szCs w:val="24"/>
          <w:u w:val="single"/>
        </w:rPr>
        <w:t xml:space="preserve">                     </w:t>
      </w:r>
      <w:r>
        <w:rPr>
          <w:rFonts w:hint="eastAsia"/>
          <w:sz w:val="24"/>
          <w:szCs w:val="24"/>
        </w:rPr>
        <w:t xml:space="preserve"> 联 系 电 话 ：</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授 权 代 表 ：</w:t>
      </w:r>
      <w:r>
        <w:rPr>
          <w:rFonts w:hint="eastAsia"/>
          <w:sz w:val="24"/>
          <w:szCs w:val="24"/>
          <w:u w:val="single"/>
          <w:lang w:val="en-US"/>
        </w:rPr>
        <w:t xml:space="preserve">                  </w:t>
      </w:r>
      <w:r>
        <w:rPr>
          <w:rFonts w:hint="eastAsia"/>
          <w:sz w:val="24"/>
          <w:szCs w:val="24"/>
        </w:rPr>
        <w:t xml:space="preserve"> 身 份 证 号 码 ：</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联系电话：</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地址：</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 xml:space="preserve">二、质疑事项具体内容 </w:t>
      </w:r>
    </w:p>
    <w:p>
      <w:pPr>
        <w:spacing w:line="440" w:lineRule="exact"/>
        <w:rPr>
          <w:sz w:val="24"/>
          <w:szCs w:val="24"/>
          <w:u w:val="single"/>
          <w:lang w:val="en-US"/>
        </w:rPr>
      </w:pPr>
      <w:r>
        <w:rPr>
          <w:rFonts w:hint="eastAsia"/>
          <w:sz w:val="24"/>
          <w:szCs w:val="24"/>
        </w:rPr>
        <w:t>质 疑 事 项1：</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事实依据：</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 xml:space="preserve"> </w:t>
      </w:r>
      <w:r>
        <w:rPr>
          <w:rFonts w:hint="eastAsia"/>
          <w:sz w:val="24"/>
          <w:szCs w:val="24"/>
          <w:lang w:val="en-US"/>
        </w:rPr>
        <w:t xml:space="preserve">  </w:t>
      </w:r>
      <w:r>
        <w:rPr>
          <w:rFonts w:hint="eastAsia"/>
          <w:sz w:val="24"/>
          <w:szCs w:val="24"/>
        </w:rPr>
        <w:t xml:space="preserve">                                                </w:t>
      </w:r>
    </w:p>
    <w:p>
      <w:pPr>
        <w:spacing w:line="440" w:lineRule="exact"/>
        <w:rPr>
          <w:sz w:val="24"/>
          <w:szCs w:val="24"/>
        </w:rPr>
      </w:pPr>
      <w:r>
        <w:rPr>
          <w:rFonts w:hint="eastAsia"/>
          <w:sz w:val="24"/>
          <w:szCs w:val="24"/>
        </w:rPr>
        <w:t>法律依据：</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sz w:val="24"/>
          <w:szCs w:val="24"/>
        </w:rPr>
        <w:t xml:space="preserve">质疑事项 2 </w:t>
      </w:r>
    </w:p>
    <w:p>
      <w:pPr>
        <w:spacing w:line="440" w:lineRule="exact"/>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我方对（</w:t>
      </w:r>
      <w:r>
        <w:rPr>
          <w:rFonts w:hint="eastAsia"/>
          <w:sz w:val="24"/>
          <w:szCs w:val="24"/>
          <w:u w:val="single"/>
        </w:rPr>
        <w:t>竞价文件其他内容、其他采购过程、成交结果其他内容</w:t>
      </w:r>
      <w:r>
        <w:rPr>
          <w:rFonts w:hint="eastAsia"/>
          <w:sz w:val="24"/>
          <w:szCs w:val="24"/>
        </w:rPr>
        <w:t xml:space="preserve">）无质疑。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三、与质疑事项相关的质疑请求 </w:t>
      </w:r>
    </w:p>
    <w:p>
      <w:pPr>
        <w:spacing w:line="440" w:lineRule="exact"/>
        <w:ind w:firstLine="480" w:firstLineChars="200"/>
        <w:rPr>
          <w:sz w:val="24"/>
          <w:szCs w:val="24"/>
        </w:rPr>
      </w:pPr>
      <w:r>
        <w:rPr>
          <w:rFonts w:hint="eastAsia"/>
          <w:sz w:val="24"/>
          <w:szCs w:val="24"/>
        </w:rPr>
        <w:t>请求：</w:t>
      </w:r>
      <w:r>
        <w:rPr>
          <w:rFonts w:hint="eastAsia"/>
          <w:sz w:val="24"/>
          <w:szCs w:val="24"/>
          <w:u w:val="single"/>
        </w:rPr>
        <w:t xml:space="preserve">                                       </w:t>
      </w:r>
      <w:r>
        <w:rPr>
          <w:rFonts w:hint="eastAsia"/>
          <w:sz w:val="24"/>
          <w:szCs w:val="24"/>
        </w:rPr>
        <w:t xml:space="preserve">         </w:t>
      </w:r>
    </w:p>
    <w:p/>
    <w:p>
      <w:pPr>
        <w:spacing w:line="440" w:lineRule="exact"/>
        <w:ind w:firstLine="480" w:firstLineChars="200"/>
        <w:rPr>
          <w:sz w:val="24"/>
          <w:szCs w:val="24"/>
        </w:rPr>
      </w:pPr>
      <w:r>
        <w:rPr>
          <w:rFonts w:hint="eastAsia"/>
          <w:sz w:val="24"/>
          <w:szCs w:val="24"/>
        </w:rPr>
        <w:t>质 疑 供 应 商 名 称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公 章 ） </w:t>
      </w:r>
    </w:p>
    <w:p>
      <w:pPr>
        <w:spacing w:line="440" w:lineRule="exact"/>
        <w:ind w:firstLine="480" w:firstLineChars="200"/>
        <w:rPr>
          <w:sz w:val="24"/>
          <w:szCs w:val="24"/>
        </w:rPr>
      </w:pPr>
      <w:r>
        <w:rPr>
          <w:rFonts w:hint="eastAsia"/>
          <w:sz w:val="24"/>
          <w:szCs w:val="24"/>
        </w:rPr>
        <w:t>法定代表人（或授权代表）：</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（签署） </w:t>
      </w:r>
    </w:p>
    <w:p>
      <w:pPr>
        <w:spacing w:line="440" w:lineRule="exact"/>
        <w:ind w:firstLine="480" w:firstLineChars="200"/>
        <w:rPr>
          <w:sz w:val="24"/>
          <w:szCs w:val="24"/>
          <w:u w:val="single"/>
          <w:lang w:val="en-US"/>
        </w:rPr>
      </w:pPr>
      <w:r>
        <w:rPr>
          <w:rFonts w:hint="eastAsia"/>
          <w:sz w:val="24"/>
          <w:szCs w:val="24"/>
        </w:rPr>
        <w:t>电话（手机/座机）：</w:t>
      </w:r>
      <w:r>
        <w:rPr>
          <w:rFonts w:hint="eastAsia"/>
          <w:sz w:val="24"/>
          <w:szCs w:val="24"/>
          <w:u w:val="single"/>
        </w:rPr>
        <w:t xml:space="preserve">           </w:t>
      </w:r>
      <w:r>
        <w:rPr>
          <w:rFonts w:hint="eastAsia"/>
          <w:sz w:val="24"/>
          <w:szCs w:val="24"/>
          <w:u w:val="single"/>
          <w:lang w:val="en-US"/>
        </w:rPr>
        <w:t xml:space="preserve">    </w:t>
      </w:r>
    </w:p>
    <w:p>
      <w:pPr>
        <w:spacing w:line="440" w:lineRule="exact"/>
        <w:ind w:firstLine="480" w:firstLineChars="200"/>
        <w:rPr>
          <w:sz w:val="24"/>
          <w:szCs w:val="24"/>
        </w:rPr>
      </w:pPr>
      <w:r>
        <w:rPr>
          <w:rFonts w:hint="eastAsia"/>
          <w:sz w:val="24"/>
          <w:szCs w:val="24"/>
        </w:rPr>
        <w:t>传真：</w:t>
      </w:r>
      <w:r>
        <w:rPr>
          <w:rFonts w:hint="eastAsia"/>
          <w:sz w:val="24"/>
          <w:szCs w:val="24"/>
          <w:u w:val="single"/>
        </w:rPr>
        <w:t xml:space="preserve">                </w:t>
      </w:r>
    </w:p>
    <w:p>
      <w:pPr>
        <w:spacing w:line="440" w:lineRule="exact"/>
        <w:ind w:firstLine="480" w:firstLineChars="200"/>
        <w:rPr>
          <w:sz w:val="24"/>
          <w:szCs w:val="24"/>
        </w:rPr>
      </w:pPr>
      <w:r>
        <w:rPr>
          <w:rFonts w:hint="eastAsia"/>
          <w:sz w:val="24"/>
          <w:szCs w:val="24"/>
        </w:rPr>
        <w:t>电子邮箱：</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递交日期：</w:t>
      </w:r>
      <w:r>
        <w:rPr>
          <w:rFonts w:hint="eastAsia"/>
          <w:sz w:val="24"/>
          <w:szCs w:val="24"/>
          <w:u w:val="single"/>
          <w:lang w:val="en-US"/>
        </w:rPr>
        <w:t xml:space="preserve">       </w:t>
      </w:r>
      <w:r>
        <w:rPr>
          <w:rFonts w:hint="eastAsia"/>
          <w:sz w:val="24"/>
          <w:szCs w:val="24"/>
        </w:rPr>
        <w:t xml:space="preserve"> 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 xml:space="preserve">日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r>
        <w:rPr>
          <w:rFonts w:hint="eastAsia"/>
          <w:b/>
          <w:bCs/>
          <w:sz w:val="24"/>
          <w:szCs w:val="24"/>
        </w:rPr>
        <w:t>质疑函制作说明：</w:t>
      </w:r>
      <w:r>
        <w:rPr>
          <w:rFonts w:hint="eastAsia"/>
          <w:sz w:val="24"/>
          <w:szCs w:val="24"/>
        </w:rPr>
        <w:t xml:space="preserve"> </w:t>
      </w:r>
    </w:p>
    <w:p>
      <w:pPr>
        <w:spacing w:line="440" w:lineRule="exact"/>
        <w:ind w:firstLine="480" w:firstLineChars="200"/>
        <w:rPr>
          <w:sz w:val="24"/>
          <w:szCs w:val="24"/>
        </w:rPr>
      </w:pPr>
      <w:r>
        <w:rPr>
          <w:rFonts w:hint="eastAsia"/>
          <w:sz w:val="24"/>
          <w:szCs w:val="24"/>
          <w:lang w:val="en-US"/>
        </w:rPr>
        <w:t>1.</w:t>
      </w:r>
      <w:r>
        <w:rPr>
          <w:rFonts w:hint="eastAsia"/>
          <w:sz w:val="24"/>
          <w:szCs w:val="24"/>
        </w:rPr>
        <w:t xml:space="preserve">供应商提出质疑时，应提交质疑函和必要的证明材料。 </w:t>
      </w:r>
    </w:p>
    <w:p>
      <w:pPr>
        <w:spacing w:line="440" w:lineRule="exact"/>
        <w:ind w:firstLine="480" w:firstLineChars="200"/>
        <w:rPr>
          <w:sz w:val="24"/>
          <w:szCs w:val="24"/>
        </w:rPr>
      </w:pPr>
      <w:r>
        <w:rPr>
          <w:rFonts w:hint="eastAsia"/>
          <w:sz w:val="24"/>
          <w:szCs w:val="24"/>
          <w:lang w:val="en-US"/>
        </w:rPr>
        <w:t>2.</w:t>
      </w:r>
      <w:r>
        <w:rPr>
          <w:rFonts w:hint="eastAsia"/>
          <w:sz w:val="24"/>
          <w:szCs w:val="24"/>
        </w:rPr>
        <w:t xml:space="preserve">质疑供应商若委托代理人进行质疑的，质疑函应按要求列明“授权代表”的有关内容，并在附件中提交由质疑供应商法定代表人签署的授权委托书。授权委托书应载明代理人的姓名或者名称、代理事项、具体权限、期限和相关事项。 </w:t>
      </w:r>
    </w:p>
    <w:p>
      <w:pPr>
        <w:spacing w:line="440" w:lineRule="exact"/>
        <w:ind w:firstLine="480" w:firstLineChars="200"/>
        <w:rPr>
          <w:sz w:val="24"/>
          <w:szCs w:val="24"/>
        </w:rPr>
      </w:pPr>
      <w:r>
        <w:rPr>
          <w:rFonts w:hint="eastAsia"/>
          <w:sz w:val="24"/>
          <w:szCs w:val="24"/>
          <w:lang w:val="en-US"/>
        </w:rPr>
        <w:t>3.</w:t>
      </w:r>
      <w:r>
        <w:rPr>
          <w:rFonts w:hint="eastAsia"/>
          <w:sz w:val="24"/>
          <w:szCs w:val="24"/>
        </w:rPr>
        <w:t xml:space="preserve">质疑供应商若对项目的某一分包进行质疑，质疑函中应列明具体分包号。 </w:t>
      </w:r>
    </w:p>
    <w:p>
      <w:pPr>
        <w:spacing w:line="440" w:lineRule="exact"/>
        <w:ind w:firstLine="480" w:firstLineChars="200"/>
        <w:rPr>
          <w:sz w:val="24"/>
          <w:szCs w:val="24"/>
        </w:rPr>
      </w:pPr>
      <w:r>
        <w:rPr>
          <w:rFonts w:hint="eastAsia"/>
          <w:sz w:val="24"/>
          <w:szCs w:val="24"/>
          <w:lang w:val="en-US"/>
        </w:rPr>
        <w:t>4.</w:t>
      </w:r>
      <w:r>
        <w:rPr>
          <w:rFonts w:hint="eastAsia"/>
          <w:sz w:val="24"/>
          <w:szCs w:val="24"/>
        </w:rPr>
        <w:t xml:space="preserve">质疑函的质疑事项应具体、明确，并有必要的事实依据和法律依据。 </w:t>
      </w:r>
    </w:p>
    <w:p>
      <w:pPr>
        <w:spacing w:line="440" w:lineRule="exact"/>
        <w:ind w:firstLine="480" w:firstLineChars="200"/>
        <w:rPr>
          <w:sz w:val="24"/>
          <w:szCs w:val="24"/>
        </w:rPr>
      </w:pPr>
      <w:r>
        <w:rPr>
          <w:rFonts w:hint="eastAsia"/>
          <w:sz w:val="24"/>
          <w:szCs w:val="24"/>
          <w:lang w:val="en-US"/>
        </w:rPr>
        <w:t>5.</w:t>
      </w:r>
      <w:r>
        <w:rPr>
          <w:rFonts w:hint="eastAsia"/>
          <w:sz w:val="24"/>
          <w:szCs w:val="24"/>
        </w:rPr>
        <w:t xml:space="preserve">质疑函的质疑请求应与质疑事项相关。 </w:t>
      </w:r>
    </w:p>
    <w:p>
      <w:pPr>
        <w:spacing w:line="440" w:lineRule="exact"/>
        <w:ind w:firstLine="480" w:firstLineChars="200"/>
        <w:rPr>
          <w:sz w:val="24"/>
          <w:szCs w:val="24"/>
        </w:rPr>
      </w:pPr>
      <w:r>
        <w:rPr>
          <w:rFonts w:hint="eastAsia"/>
          <w:sz w:val="24"/>
          <w:szCs w:val="24"/>
          <w:lang w:val="en-US"/>
        </w:rPr>
        <w:t>6.</w:t>
      </w:r>
      <w:r>
        <w:rPr>
          <w:rFonts w:hint="eastAsia"/>
          <w:sz w:val="24"/>
          <w:szCs w:val="24"/>
        </w:rPr>
        <w:t xml:space="preserve">质疑供应商为自然人的，质疑函应由本人签字；质疑供应商为法人或者其他组织的，质疑函应由法定代表人、主要负责人，或者其授权代表签字或者盖章，并加盖公章。授权代表签署的需要提交授权委托书及其身份证复印件。 </w:t>
      </w:r>
    </w:p>
    <w:p>
      <w:pPr>
        <w:tabs>
          <w:tab w:val="left" w:pos="637"/>
        </w:tabs>
        <w:sectPr>
          <w:pgSz w:w="11910" w:h="16840"/>
          <w:pgMar w:top="1984" w:right="1531" w:bottom="2098" w:left="1531" w:header="670" w:footer="1041" w:gutter="0"/>
          <w:cols w:space="720" w:num="1"/>
          <w:docGrid w:linePitch="1" w:charSpace="0"/>
        </w:sectPr>
      </w:pPr>
    </w:p>
    <w:p>
      <w:pPr>
        <w:spacing w:line="440" w:lineRule="exact"/>
        <w:ind w:firstLine="1928" w:firstLineChars="600"/>
        <w:jc w:val="both"/>
        <w:rPr>
          <w:b/>
          <w:bCs/>
          <w:sz w:val="32"/>
          <w:szCs w:val="32"/>
          <w:lang w:val="en-US"/>
        </w:rPr>
      </w:pPr>
      <w:bookmarkStart w:id="560" w:name="_bookmark3"/>
      <w:bookmarkEnd w:id="560"/>
      <w:r>
        <w:rPr>
          <w:rFonts w:hint="eastAsia"/>
          <w:b/>
          <w:bCs/>
          <w:sz w:val="32"/>
          <w:szCs w:val="32"/>
          <w:lang w:val="en-US"/>
        </w:rPr>
        <w:t>6.6 联合体共同投标合同书（可选）</w:t>
      </w:r>
    </w:p>
    <w:p>
      <w:pPr>
        <w:spacing w:line="440" w:lineRule="exact"/>
        <w:ind w:firstLine="643" w:firstLineChars="200"/>
        <w:jc w:val="center"/>
        <w:rPr>
          <w:b/>
          <w:bCs/>
          <w:sz w:val="32"/>
          <w:szCs w:val="32"/>
          <w:lang w:val="en-US"/>
        </w:rPr>
      </w:pPr>
      <w:r>
        <w:rPr>
          <w:rFonts w:hint="eastAsia"/>
          <w:b/>
          <w:bCs/>
          <w:sz w:val="32"/>
          <w:szCs w:val="32"/>
          <w:lang w:val="en-US"/>
        </w:rPr>
        <w:t>联合体共同投标合同书</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4384" behindDoc="1" locked="0" layoutInCell="1" allowOverlap="1">
                <wp:simplePos x="0" y="0"/>
                <wp:positionH relativeFrom="page">
                  <wp:posOffset>1487170</wp:posOffset>
                </wp:positionH>
                <wp:positionV relativeFrom="paragraph">
                  <wp:posOffset>257810</wp:posOffset>
                </wp:positionV>
                <wp:extent cx="399923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999230" cy="0"/>
                        </a:xfrm>
                        <a:prstGeom prst="line">
                          <a:avLst/>
                        </a:prstGeom>
                        <a:noFill/>
                        <a:ln w="7620">
                          <a:solidFill>
                            <a:srgbClr val="000000"/>
                          </a:solidFill>
                          <a:round/>
                        </a:ln>
                      </wps:spPr>
                      <wps:bodyPr/>
                    </wps:wsp>
                  </a:graphicData>
                </a:graphic>
              </wp:anchor>
            </w:drawing>
          </mc:Choice>
          <mc:Fallback>
            <w:pict>
              <v:line id="_x0000_s1026" o:spid="_x0000_s1026" o:spt="20" style="position:absolute;left:0pt;margin-left:117.1pt;margin-top:20.3pt;height:0pt;width:314.9pt;mso-position-horizontal-relative:page;z-index:-251652096;mso-width-relative:page;mso-height-relative:page;" filled="f" stroked="t" coordsize="21600,21600" o:gfxdata="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C8cM1gAAAAkB&#10;AAAPAAAAAAAAAAEAIAAAACIAAABkcnMvZG93bnJldi54bWxQSwECFAAUAAAACACHTuJAlaBwOOQB&#10;AACqAwAADgAAAAAAAAABACAAAAAlAQAAZHJzL2Uyb0RvYy54bWxQSwUGAAAAAAYABgBZAQAAewUA&#10;AAAA&#10;">
                <v:fill on="f" focussize="0,0"/>
                <v:stroke weight="0.6pt" color="#000000" joinstyle="round"/>
                <v:imagedata o:title=""/>
                <o:lock v:ext="edit" aspectratio="f"/>
              </v:line>
            </w:pict>
          </mc:Fallback>
        </mc:AlternateContent>
      </w:r>
      <w:r>
        <w:rPr>
          <w:rFonts w:hint="eastAsia"/>
          <w:sz w:val="24"/>
          <w:szCs w:val="24"/>
        </w:rPr>
        <w:t>立约方：（甲公司全称）、</w:t>
      </w:r>
      <w:r>
        <w:rPr>
          <w:rFonts w:hint="eastAsia"/>
          <w:sz w:val="24"/>
          <w:szCs w:val="24"/>
        </w:rPr>
        <w:tab/>
      </w:r>
      <w:r>
        <w:rPr>
          <w:rFonts w:hint="eastAsia"/>
          <w:sz w:val="24"/>
          <w:szCs w:val="24"/>
          <w:lang w:val="en-US"/>
        </w:rPr>
        <w:t xml:space="preserve">             </w:t>
      </w:r>
      <w:r>
        <w:rPr>
          <w:rFonts w:hint="eastAsia"/>
          <w:sz w:val="24"/>
          <w:szCs w:val="24"/>
        </w:rPr>
        <w:t>（乙公司全称）</w:t>
      </w:r>
      <w:r>
        <w:rPr>
          <w:rFonts w:hint="eastAsia"/>
          <w:sz w:val="24"/>
          <w:szCs w:val="24"/>
        </w:rPr>
        <w:tab/>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u w:val="single"/>
        </w:rPr>
        <w:t>（甲公司全称） 、 （乙公司全称）</w:t>
      </w:r>
      <w:r>
        <w:rPr>
          <w:rFonts w:hint="eastAsia"/>
          <w:sz w:val="24"/>
          <w:szCs w:val="24"/>
        </w:rPr>
        <w:t>自愿组成联合体，以一个供应商的身份共同参加</w:t>
      </w:r>
      <w:r>
        <w:rPr>
          <w:rFonts w:hint="eastAsia"/>
          <w:sz w:val="24"/>
          <w:szCs w:val="24"/>
          <w:u w:val="single"/>
        </w:rPr>
        <w:t>（采购项目名称）</w:t>
      </w:r>
      <w:r>
        <w:rPr>
          <w:rFonts w:hint="eastAsia"/>
          <w:sz w:val="24"/>
          <w:szCs w:val="24"/>
        </w:rPr>
        <w:t xml:space="preserve"> </w:t>
      </w:r>
      <w:r>
        <w:rPr>
          <w:rFonts w:hint="eastAsia"/>
          <w:sz w:val="24"/>
          <w:szCs w:val="24"/>
          <w:u w:val="single"/>
        </w:rPr>
        <w:t>（采购项目标号）</w:t>
      </w:r>
      <w:r>
        <w:rPr>
          <w:rFonts w:hint="eastAsia"/>
          <w:sz w:val="24"/>
          <w:szCs w:val="24"/>
        </w:rPr>
        <w:t>的投标活动。经各方充分协商一致，就项目的投标响应和合同实施阶段的有关事务协商一致订立合同如下：</w:t>
      </w:r>
    </w:p>
    <w:p>
      <w:pPr>
        <w:spacing w:line="440" w:lineRule="exact"/>
        <w:ind w:firstLine="480" w:firstLineChars="200"/>
        <w:rPr>
          <w:sz w:val="24"/>
          <w:szCs w:val="24"/>
        </w:rPr>
      </w:pPr>
      <w:r>
        <w:rPr>
          <w:rFonts w:hint="eastAsia"/>
          <w:sz w:val="24"/>
          <w:szCs w:val="24"/>
        </w:rPr>
        <w:t xml:space="preserve"> 一、联合体各方关系</w:t>
      </w:r>
    </w:p>
    <w:p>
      <w:pPr>
        <w:spacing w:line="440" w:lineRule="exact"/>
        <w:ind w:firstLine="480" w:firstLineChars="200"/>
        <w:rPr>
          <w:sz w:val="24"/>
          <w:szCs w:val="24"/>
        </w:rPr>
      </w:pPr>
      <w:r>
        <w:rPr>
          <w:rFonts w:hint="eastAsia"/>
          <w:sz w:val="24"/>
          <w:szCs w:val="24"/>
          <w:u w:val="single"/>
        </w:rPr>
        <w:t xml:space="preserve">（甲公司全称） </w:t>
      </w:r>
      <w:r>
        <w:rPr>
          <w:rFonts w:hint="eastAsia"/>
          <w:sz w:val="24"/>
          <w:szCs w:val="24"/>
        </w:rPr>
        <w:t>、</w:t>
      </w:r>
      <w:r>
        <w:rPr>
          <w:rFonts w:hint="eastAsia"/>
          <w:sz w:val="24"/>
          <w:szCs w:val="24"/>
          <w:u w:val="single"/>
        </w:rPr>
        <w:t xml:space="preserve"> （乙公司全称）</w:t>
      </w:r>
      <w:r>
        <w:rPr>
          <w:rFonts w:hint="eastAsia"/>
          <w:sz w:val="24"/>
          <w:szCs w:val="24"/>
        </w:rPr>
        <w:t>共同组成一个联合体，以一个投标响应供应商的身份共同参加本项目的投标响应。（甲公司全称）、</w:t>
      </w:r>
      <w:r>
        <w:rPr>
          <w:rFonts w:hint="eastAsia"/>
          <w:sz w:val="24"/>
          <w:szCs w:val="24"/>
          <w:u w:val="single"/>
        </w:rPr>
        <w:t>（乙公司全称）</w:t>
      </w:r>
      <w:r>
        <w:rPr>
          <w:rFonts w:hint="eastAsia"/>
          <w:sz w:val="24"/>
          <w:szCs w:val="24"/>
        </w:rPr>
        <w:t xml:space="preserve">作为联合体成员,若中标，联合体各方共同与 </w:t>
      </w:r>
      <w:r>
        <w:rPr>
          <w:rFonts w:hint="eastAsia"/>
          <w:sz w:val="24"/>
          <w:szCs w:val="24"/>
          <w:u w:val="single"/>
        </w:rPr>
        <w:t>(采购人）</w:t>
      </w:r>
      <w:r>
        <w:rPr>
          <w:rFonts w:hint="eastAsia"/>
          <w:sz w:val="24"/>
          <w:szCs w:val="24"/>
        </w:rPr>
        <w:t>签订政府采购合同。其中，（……公司全称）为联合体主办方。</w:t>
      </w:r>
    </w:p>
    <w:p>
      <w:pPr>
        <w:spacing w:line="440" w:lineRule="exact"/>
        <w:ind w:firstLine="480" w:firstLineChars="200"/>
        <w:rPr>
          <w:sz w:val="24"/>
          <w:szCs w:val="24"/>
        </w:rPr>
      </w:pPr>
      <w:r>
        <w:rPr>
          <w:rFonts w:hint="eastAsia"/>
          <w:sz w:val="24"/>
          <w:szCs w:val="24"/>
        </w:rPr>
        <w:t>二、联合体内部有关事项约定如下：</w:t>
      </w:r>
    </w:p>
    <w:p>
      <w:pPr>
        <w:spacing w:line="440" w:lineRule="exact"/>
        <w:ind w:firstLine="480" w:firstLineChars="200"/>
        <w:rPr>
          <w:sz w:val="24"/>
          <w:szCs w:val="24"/>
        </w:rPr>
      </w:pPr>
      <w:r>
        <w:rPr>
          <w:rFonts w:hint="eastAsia"/>
          <w:sz w:val="24"/>
          <w:szCs w:val="24"/>
          <w:lang w:val="en-US"/>
        </w:rPr>
        <w:t>1.</w:t>
      </w:r>
      <w:r>
        <w:rPr>
          <w:rFonts w:hint="eastAsia"/>
          <w:sz w:val="24"/>
          <w:szCs w:val="24"/>
        </w:rPr>
        <w:t>联合体由联合体共同授权人员负责与采购人联系。</w:t>
      </w:r>
    </w:p>
    <w:p>
      <w:pPr>
        <w:spacing w:line="440" w:lineRule="exact"/>
        <w:ind w:firstLine="480" w:firstLineChars="200"/>
        <w:rPr>
          <w:sz w:val="24"/>
          <w:szCs w:val="24"/>
        </w:rPr>
      </w:pPr>
      <w:r>
        <w:rPr>
          <w:rFonts w:hint="eastAsia"/>
          <w:sz w:val="24"/>
          <w:szCs w:val="24"/>
          <w:lang w:val="en-US"/>
        </w:rPr>
        <w:t>2.</w:t>
      </w:r>
      <w:r>
        <w:rPr>
          <w:rFonts w:hint="eastAsia"/>
          <w:sz w:val="24"/>
          <w:szCs w:val="24"/>
        </w:rPr>
        <w:t>联合体投标工作由联合体共同负责，由联合体各方组成的投标响应小组具体实施。</w:t>
      </w:r>
    </w:p>
    <w:p>
      <w:pPr>
        <w:spacing w:line="440" w:lineRule="exact"/>
        <w:ind w:firstLine="480" w:firstLineChars="200"/>
        <w:rPr>
          <w:sz w:val="24"/>
          <w:szCs w:val="24"/>
        </w:rPr>
      </w:pPr>
      <w:r>
        <w:rPr>
          <w:rFonts w:hint="eastAsia"/>
          <w:sz w:val="24"/>
          <w:szCs w:val="24"/>
          <w:lang w:val="en-US"/>
        </w:rPr>
        <w:t>3.</w:t>
      </w:r>
      <w:r>
        <w:rPr>
          <w:rFonts w:hint="eastAsia"/>
          <w:sz w:val="24"/>
          <w:szCs w:val="24"/>
        </w:rPr>
        <w:t>联合体将严格按照响应文件的各项要求，递交投标响应文件，切实执行一切合同文件，共同承担合同规定的一切义务和责任，同时按照内部职责的划分（</w:t>
      </w:r>
      <w:r>
        <w:rPr>
          <w:rFonts w:hint="eastAsia"/>
          <w:sz w:val="24"/>
          <w:szCs w:val="24"/>
          <w:u w:val="single"/>
        </w:rPr>
        <w:t>约定各方拟承担的工作和责任</w:t>
      </w:r>
      <w:r>
        <w:rPr>
          <w:rFonts w:hint="eastAsia"/>
          <w:sz w:val="24"/>
          <w:szCs w:val="24"/>
        </w:rPr>
        <w:t>），承担自身所负的责任和风险，在法律在承担连带责任。</w:t>
      </w:r>
    </w:p>
    <w:p>
      <w:pPr>
        <w:spacing w:line="440" w:lineRule="exact"/>
        <w:ind w:firstLine="480" w:firstLineChars="200"/>
        <w:rPr>
          <w:sz w:val="24"/>
          <w:szCs w:val="24"/>
        </w:rPr>
      </w:pPr>
      <w:r>
        <w:rPr>
          <w:rFonts w:hint="eastAsia"/>
          <w:sz w:val="24"/>
          <w:szCs w:val="24"/>
          <w:lang w:val="en-US"/>
        </w:rPr>
        <w:t>4.</w:t>
      </w:r>
      <w:r>
        <w:rPr>
          <w:rFonts w:hint="eastAsia"/>
          <w:sz w:val="24"/>
          <w:szCs w:val="24"/>
        </w:rPr>
        <w:t>如中标，联合体各</w:t>
      </w:r>
      <w:r>
        <w:rPr>
          <w:rFonts w:hint="eastAsia"/>
          <w:sz w:val="24"/>
          <w:szCs w:val="24"/>
          <w:lang w:val="en-US"/>
        </w:rPr>
        <w:t>方共同与</w:t>
      </w:r>
      <w:r>
        <w:rPr>
          <w:rFonts w:hint="eastAsia"/>
          <w:sz w:val="24"/>
          <w:szCs w:val="24"/>
          <w:u w:val="single"/>
          <w:lang w:val="en-US"/>
        </w:rPr>
        <w:t>（采购人）</w:t>
      </w:r>
      <w:r>
        <w:rPr>
          <w:rFonts w:hint="eastAsia"/>
          <w:sz w:val="24"/>
          <w:szCs w:val="24"/>
        </w:rPr>
        <w:t>签订合同书，并就中标项目向采购人负责有连带的和各自的法律责任；</w:t>
      </w:r>
    </w:p>
    <w:p>
      <w:pPr>
        <w:spacing w:line="440" w:lineRule="exact"/>
        <w:ind w:firstLine="480" w:firstLineChars="200"/>
        <w:rPr>
          <w:sz w:val="24"/>
          <w:szCs w:val="24"/>
        </w:rPr>
      </w:pPr>
      <w:r>
        <w:rPr>
          <w:rFonts w:hint="eastAsia"/>
          <w:sz w:val="24"/>
          <w:szCs w:val="24"/>
        </w:rPr>
        <w:t>三、联合体各方不得再以自己名义参与本项目投标响应，联合体各方不能作为其它联合体或单独投标响应单位的项目组成员参加本项目投标响应。因发生上述问题导致联合体投标响应成为废标，联合体的其他成员可追究其违约责任和经济损失。</w:t>
      </w:r>
    </w:p>
    <w:p>
      <w:pPr>
        <w:spacing w:line="440" w:lineRule="exact"/>
        <w:ind w:firstLine="480" w:firstLineChars="200"/>
        <w:rPr>
          <w:sz w:val="24"/>
          <w:szCs w:val="24"/>
        </w:rPr>
      </w:pPr>
      <w:r>
        <w:rPr>
          <w:rFonts w:hint="eastAsia"/>
          <w:sz w:val="24"/>
          <w:szCs w:val="24"/>
        </w:rPr>
        <w:t>四、联合体如因违约过失责任而导致采购人经济损失或被索赔时，本联合体任何一方均同意无条件优先清偿采购人的一切债务和经济赔偿。</w:t>
      </w:r>
    </w:p>
    <w:p>
      <w:pPr>
        <w:spacing w:line="440" w:lineRule="exact"/>
        <w:ind w:firstLine="480" w:firstLineChars="200"/>
        <w:rPr>
          <w:sz w:val="24"/>
          <w:szCs w:val="24"/>
        </w:rPr>
      </w:pPr>
      <w:r>
        <w:rPr>
          <w:rFonts w:hint="eastAsia"/>
          <w:sz w:val="24"/>
          <w:szCs w:val="24"/>
        </w:rPr>
        <w:t>五、本合同在自签署之日起生效，投标有效期内有效，如获中标，合同有效期延续至合同履行完毕之日。</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70528" behindDoc="0" locked="0" layoutInCell="1" allowOverlap="1">
                <wp:simplePos x="0" y="0"/>
                <wp:positionH relativeFrom="page">
                  <wp:posOffset>3740150</wp:posOffset>
                </wp:positionH>
                <wp:positionV relativeFrom="paragraph">
                  <wp:posOffset>151130</wp:posOffset>
                </wp:positionV>
                <wp:extent cx="202565"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94.5pt;margin-top:11.9pt;height:0pt;width:15.95pt;mso-position-horizontal-relative:page;z-index:251670528;mso-width-relative:page;mso-height-relative:page;" filled="f" stroked="t" coordsize="21600,21600" o:gfxdata="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d+HzYAAAACQEA&#10;AA8AAAAAAAAAAQAgAAAAIgAAAGRycy9kb3ducmV2LnhtbFBLAQIUABQAAAAIAIdO4kCUb8k44QEA&#10;AKkDAAAOAAAAAAAAAAEAIAAAACcBAABkcnMvZTJvRG9jLnhtbFBLBQYAAAAABgAGAFkBAAB6BQAA&#10;AAA=&#10;">
                <v:fill on="f" focussize="0,0"/>
                <v:stroke weight="0.48pt" color="#000000" joinstyle="round"/>
                <v:imagedata o:title=""/>
                <o:lock v:ext="edit" aspectratio="f"/>
              </v:line>
            </w:pict>
          </mc:Fallback>
        </mc:AlternateContent>
      </w:r>
      <w:r>
        <w:rPr>
          <w:rFonts w:hint="eastAsia"/>
          <w:sz w:val="24"/>
          <w:szCs w:val="24"/>
        </w:rPr>
        <w:t>六、本合同书正本一式</w:t>
      </w:r>
      <w:r>
        <w:rPr>
          <w:rFonts w:hint="eastAsia"/>
          <w:sz w:val="24"/>
          <w:szCs w:val="24"/>
          <w:u w:val="single"/>
        </w:rPr>
        <w:tab/>
      </w:r>
      <w:r>
        <w:rPr>
          <w:rFonts w:hint="eastAsia"/>
          <w:sz w:val="24"/>
          <w:szCs w:val="24"/>
        </w:rPr>
        <w:t>份，随响应文件装订</w:t>
      </w:r>
      <w:r>
        <w:rPr>
          <w:rFonts w:hint="eastAsia"/>
          <w:sz w:val="24"/>
          <w:szCs w:val="24"/>
          <w:u w:val="single"/>
        </w:rPr>
        <w:tab/>
      </w:r>
      <w:r>
        <w:rPr>
          <w:rFonts w:hint="eastAsia"/>
          <w:sz w:val="24"/>
          <w:szCs w:val="24"/>
        </w:rPr>
        <w:t>份，送采购人</w:t>
      </w:r>
      <w:r>
        <w:rPr>
          <w:rFonts w:hint="eastAsia"/>
          <w:sz w:val="24"/>
          <w:szCs w:val="24"/>
          <w:u w:val="single"/>
          <w:lang w:val="en-US"/>
        </w:rPr>
        <w:t xml:space="preserve">   </w:t>
      </w:r>
      <w:r>
        <w:rPr>
          <w:rFonts w:hint="eastAsia"/>
          <w:sz w:val="24"/>
          <w:szCs w:val="24"/>
        </w:rPr>
        <w:t>份，联合体成员各一份；副本一式</w:t>
      </w:r>
      <w:r>
        <w:rPr>
          <w:rFonts w:hint="eastAsia"/>
          <w:sz w:val="24"/>
          <w:szCs w:val="24"/>
          <w:u w:val="single"/>
        </w:rPr>
        <w:t xml:space="preserve"> </w:t>
      </w:r>
      <w:r>
        <w:rPr>
          <w:rFonts w:hint="eastAsia"/>
          <w:sz w:val="24"/>
          <w:szCs w:val="24"/>
          <w:u w:val="single"/>
        </w:rPr>
        <w:tab/>
      </w:r>
      <w:r>
        <w:rPr>
          <w:rFonts w:hint="eastAsia"/>
          <w:sz w:val="24"/>
          <w:szCs w:val="24"/>
        </w:rPr>
        <w:t>份，联合体成员各执</w:t>
      </w:r>
      <w:r>
        <w:rPr>
          <w:rFonts w:hint="eastAsia"/>
          <w:sz w:val="24"/>
          <w:szCs w:val="24"/>
          <w:u w:val="single"/>
        </w:rPr>
        <w:t xml:space="preserve"> </w:t>
      </w:r>
      <w:r>
        <w:rPr>
          <w:rFonts w:hint="eastAsia"/>
          <w:sz w:val="24"/>
          <w:szCs w:val="24"/>
          <w:u w:val="single"/>
        </w:rPr>
        <w:tab/>
      </w:r>
      <w:r>
        <w:rPr>
          <w:rFonts w:hint="eastAsia"/>
          <w:sz w:val="24"/>
          <w:szCs w:val="24"/>
        </w:rPr>
        <w:t>份。</w:t>
      </w:r>
    </w:p>
    <w:p>
      <w:pPr>
        <w:spacing w:line="440" w:lineRule="exact"/>
        <w:ind w:firstLine="480" w:firstLineChars="200"/>
        <w:rPr>
          <w:sz w:val="24"/>
          <w:szCs w:val="24"/>
        </w:rPr>
      </w:pPr>
    </w:p>
    <w:p/>
    <w:p/>
    <w:p/>
    <w:p/>
    <w:p>
      <w:pPr>
        <w:spacing w:line="440" w:lineRule="exact"/>
        <w:rPr>
          <w:sz w:val="24"/>
          <w:szCs w:val="24"/>
        </w:rPr>
      </w:pPr>
      <w:r>
        <w:rPr>
          <w:rFonts w:hint="eastAsia"/>
          <w:sz w:val="24"/>
          <w:szCs w:val="24"/>
        </w:rPr>
        <w:t xml:space="preserve">甲公司全称：（公章） </w:t>
      </w:r>
      <w:r>
        <w:rPr>
          <w:rFonts w:hint="eastAsia"/>
          <w:sz w:val="24"/>
          <w:szCs w:val="24"/>
          <w:lang w:val="en-US"/>
        </w:rPr>
        <w:t xml:space="preserve">                     </w:t>
      </w:r>
      <w:r>
        <w:rPr>
          <w:rFonts w:hint="eastAsia"/>
          <w:sz w:val="24"/>
          <w:szCs w:val="24"/>
        </w:rPr>
        <w:t>乙公司全称：（公章）</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法定代表人：（签名或盖私章） </w:t>
      </w:r>
      <w:r>
        <w:rPr>
          <w:rFonts w:hint="eastAsia"/>
          <w:sz w:val="24"/>
          <w:szCs w:val="24"/>
          <w:lang w:val="en-US"/>
        </w:rPr>
        <w:t xml:space="preserve">             </w:t>
      </w:r>
      <w:r>
        <w:rPr>
          <w:rFonts w:hint="eastAsia"/>
          <w:sz w:val="24"/>
          <w:szCs w:val="24"/>
        </w:rPr>
        <w:t>法定代表人：（签名或盖私章）</w:t>
      </w:r>
    </w:p>
    <w:p>
      <w:pPr>
        <w:spacing w:line="440" w:lineRule="exact"/>
        <w:ind w:firstLine="480" w:firstLineChars="200"/>
        <w:rPr>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r>
        <w:rPr>
          <w:rFonts w:hint="eastAsia"/>
          <w:sz w:val="24"/>
          <w:szCs w:val="24"/>
        </w:rPr>
        <w:tab/>
      </w:r>
      <w:r>
        <w:rPr>
          <w:rFonts w:hint="eastAsia"/>
          <w:sz w:val="24"/>
          <w:szCs w:val="24"/>
          <w:lang w:val="en-US"/>
        </w:rPr>
        <w:t xml:space="preserve">                  </w:t>
      </w:r>
      <w:r>
        <w:rPr>
          <w:rFonts w:hint="eastAsia"/>
          <w:sz w:val="24"/>
          <w:szCs w:val="24"/>
        </w:rPr>
        <w:t>年</w:t>
      </w:r>
      <w:r>
        <w:rPr>
          <w:rFonts w:hint="eastAsia"/>
          <w:sz w:val="24"/>
          <w:szCs w:val="24"/>
          <w:lang w:val="en-US"/>
        </w:rPr>
        <w:t xml:space="preserve">  </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p>
      <w:pPr>
        <w:spacing w:line="440" w:lineRule="exact"/>
        <w:rPr>
          <w:sz w:val="24"/>
          <w:szCs w:val="24"/>
        </w:rPr>
      </w:pPr>
      <w:r>
        <w:rPr>
          <w:rFonts w:hint="eastAsia"/>
          <w:sz w:val="24"/>
          <w:szCs w:val="24"/>
        </w:rPr>
        <w:t>注：1．联合投标时需签本合同，联合体</w:t>
      </w:r>
      <w:r>
        <w:rPr>
          <w:rFonts w:hint="eastAsia"/>
          <w:sz w:val="24"/>
          <w:szCs w:val="24"/>
          <w:u w:val="single"/>
          <w:lang w:val="en-US"/>
        </w:rPr>
        <w:t xml:space="preserve">     </w:t>
      </w:r>
      <w:r>
        <w:rPr>
          <w:rFonts w:hint="eastAsia"/>
          <w:sz w:val="24"/>
          <w:szCs w:val="24"/>
        </w:rPr>
        <w:t>方成员应在本合同上共同盖章确认。</w:t>
      </w:r>
    </w:p>
    <w:p>
      <w:pPr>
        <w:numPr>
          <w:ilvl w:val="0"/>
          <w:numId w:val="7"/>
        </w:numPr>
        <w:rPr>
          <w:rFonts w:hint="eastAsia"/>
          <w:sz w:val="24"/>
          <w:szCs w:val="24"/>
        </w:rPr>
      </w:pPr>
      <w:r>
        <w:rPr>
          <w:rFonts w:hint="eastAsia"/>
          <w:sz w:val="24"/>
          <w:szCs w:val="24"/>
        </w:rPr>
        <w:t>本合同内容不得擅自修改。</w:t>
      </w:r>
    </w:p>
    <w:p>
      <w:pPr>
        <w:pStyle w:val="3"/>
        <w:numPr>
          <w:ilvl w:val="0"/>
          <w:numId w:val="0"/>
        </w:numPr>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eastAsia="仿宋_GB2312"/>
        <w:sz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LugMoBAACb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9TYnjFid+/vnj/OvP+fd3&#10;gj4UqA9QY959wMw0vPMDrs3sB3Rm3oOKNn+REcE4ynu6yCuHRER+tFquVhWGBMbmC+Kzh+chQnov&#10;vSXZaGjE+RVZ+fEjpDF1TsnVnL/TxpQZGvePAzGzh+Xexx6zlYbdMBHa+faEfHocfUMdbjol5oND&#10;ZfOWzEacjd1sHELU+66sUa4H4faQsInSW64wwk6FcWaF3bRfeSke30vWwz+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LugMoBAACbAwAADgAAAAAAAAABACAAAAAeAQAAZHJzL2Uyb0Rv&#10;Yy54bWxQSwUGAAAAAAYABgBZAQAAWgUAAAAA&#10;">
              <v:fill on="f" focussize="0,0"/>
              <v:stroke on="f"/>
              <v:imagedata o:title=""/>
              <o:lock v:ext="edit" aspectratio="f"/>
              <v:textbox inset="0mm,0mm,0mm,0mm" style="mso-fit-shape-to-text:t;">
                <w:txbxContent>
                  <w:p>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default" w:eastAsia="宋体"/>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ErUc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WErUcoBAACbAwAADgAAAAAAAAABACAAAAAeAQAAZHJzL2Uyb0Rv&#10;Yy54bWxQSwUGAAAAAAYABgBZAQAAWg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s>
      <w:jc w:val="both"/>
      <w:rPr>
        <w:rFonts w:eastAsia="仿宋_GB2312"/>
        <w:sz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ySy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3i3B23OPHzj+/nn7/Pv74R&#10;9KFAfYAa8x4DZqbhxg+4NrMf0Jl5Dyra/EVGBOMo7+kirxwSEfnRarlaVRgSGJsviM+enocI6U56&#10;S7LR0IjzK7Ly4z2kMXVOydWcv9XGlBka95cDMbOH5d7HHrOVht0wEdr59oR8ehx9Qx1uOiXmo0Nl&#10;85bMRpyN3WwcQtT7rqxRrgfhwyFhE6W3XGGEnQrjzAq7ab/yUjy/l6ynf2r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wTJLJyQEAAJs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eastAsia="宋体"/>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iIn2MoBAACb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dvKH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iIn2MoBAACbAwAADgAAAAAAAAABACAAAAAeAQAAZHJzL2Uyb0Rv&#10;Yy54bWxQSwUGAAAAAAYABgBZAQAAWg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Pr>
        <w:lang w:val="en-US"/>
      </w:rPr>
      <w:t>14</w:t>
    </w:r>
    <w:r>
      <w:rPr>
        <w:rFonts w:eastAsia="仿宋_GB2312"/>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separate"/>
    </w:r>
    <w:r>
      <w:rPr>
        <w:rStyle w:val="17"/>
      </w:rPr>
      <w:t>46</w:t>
    </w:r>
    <w:r>
      <w:rPr>
        <w:rStyle w:val="17"/>
      </w:rPr>
      <w:fldChar w:fldCharType="end"/>
    </w:r>
  </w:p>
  <w:p>
    <w:pPr>
      <w:pStyle w:val="11"/>
      <w:jc w:val="center"/>
    </w:pPr>
  </w:p>
  <w:p>
    <w:pPr>
      <w:pStyle w:val="11"/>
      <w:jc w:val="center"/>
      <w:rPr>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framePr w:w="526" w:h="256" w:hRule="exact" w:wrap="around" w:vAnchor="text" w:hAnchor="page" w:x="5821" w:y="56"/>
      <w:rPr>
        <w:rStyle w:val="17"/>
      </w:rPr>
    </w:pPr>
    <w:r>
      <w:rPr>
        <w:rStyle w:val="17"/>
      </w:rPr>
      <w:fldChar w:fldCharType="begin"/>
    </w:r>
    <w:r>
      <w:rPr>
        <w:rStyle w:val="17"/>
      </w:rPr>
      <w:instrText xml:space="preserve"> PAGE </w:instrText>
    </w:r>
    <w:r>
      <w:rPr>
        <w:rStyle w:val="17"/>
      </w:rPr>
      <w:fldChar w:fldCharType="separate"/>
    </w:r>
    <w:r>
      <w:rPr>
        <w:rStyle w:val="17"/>
      </w:rPr>
      <w:t>51</w:t>
    </w:r>
    <w:r>
      <w:rPr>
        <w:rStyle w:val="17"/>
      </w:rPr>
      <w:fldChar w:fldCharType="end"/>
    </w:r>
    <w:r>
      <w:rPr>
        <w:rStyle w:val="17"/>
      </w:rPr>
      <w:t xml:space="preserve">  </w:t>
    </w:r>
  </w:p>
  <w:p>
    <w:pPr>
      <w:pStyle w:val="11"/>
      <w:jc w:val="center"/>
      <w:rPr>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209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ah7OdgAAAAJAQAADwAAAAAAAAABACAA&#10;AAAiAAAAZHJzL2Rvd25yZXYueG1sUEsBAhQAFAAAAAgAh07iQGLwQPgNAgAABwQAAA4AAAAAAAAA&#10;AQAgAAAAJwEAAGRycy9lMm9Eb2MueG1sUEsFBgAAAAAGAAYAWQEAAKYFAAAAAA==&#10;">
              <v:fill on="f" focussize="0,0"/>
              <v:stroke on="f"/>
              <v:imagedata o:title=""/>
              <o:lock v:ext="edit" aspectratio="f"/>
              <v:textbox inset="0mm,0mm,0mm,0mm">
                <w:txbxContent>
                  <w:p/>
                </w:txbxContent>
              </v:textbox>
            </v:shape>
          </w:pict>
        </mc:Fallback>
      </mc:AlternateContent>
    </w:r>
    <w:r>
      <w:rPr>
        <w:lang w:val="en-US" w:bidi="ar-SA"/>
      </w:rPr>
      <mc:AlternateContent>
        <mc:Choice Requires="wps">
          <w:drawing>
            <wp:anchor distT="0" distB="0" distL="114300" distR="114300" simplePos="0" relativeHeight="251665408"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492250"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107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quaUDYAAAACgEAAA8AAAAAAAAAAQAg&#10;AAAAIgAAAGRycy9kb3ducmV2LnhtbFBLAQIUABQAAAAIAIdO4kDbul4aDgIAAAcEAAAOAAAAAAAA&#10;AAEAIAAAACcBAABkcnMvZTJvRG9jLnhtbFBLBQYAAAAABgAGAFkBAACnBQAAAAA=&#10;">
              <v:fill on="f" focussize="0,0"/>
              <v:stroke on="f"/>
              <v:imagedata o:title=""/>
              <o:lock v:ext="edit" aspectratio="f"/>
              <v:textbox inset="0mm,0mm,0mm,0mm">
                <w:txbxContent>
                  <w:p/>
                </w:txbxContent>
              </v:textbox>
            </v:shape>
          </w:pict>
        </mc:Fallback>
      </mc:AlternateContent>
    </w:r>
  </w:p>
  <w:p>
    <w:pP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492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qHs52AAAAAkBAAAPAAAAAAAAAAEAIAAAACIAAABkcnMvZG93bnJldi54bWxQSwEC&#10;FAAUAAAACACHTuJA/vxF+LsBAAB0AwAADgAAAAAAAAABACAAAAAnAQAAZHJzL2Uyb0RvYy54bWxQ&#10;SwUGAAAAAAYABgBZAQAAVAUAAAAA&#10;">
              <v:fill on="f" focussize="0,0"/>
              <v:stroke on="f"/>
              <v:imagedata o:title=""/>
              <o:lock v:ext="edit" aspectratio="f"/>
              <v:textbox inset="0mm,0mm,0mm,0mm">
                <w:txbxContent>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516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2oeznYAAAACQEAAA8AAAAAAAAAAQAg&#10;AAAAIgAAAGRycy9kb3ducmV2LnhtbFBLAQIUABQAAAAIAIdO4kCCCawjDgIAAAcEAAAOAAAAAAAA&#10;AAEAIAAAACcBAABkcnMvZTJvRG9jLnhtbFBLBQYAAAAABgAGAFkBAACnBQAAAAA=&#10;">
              <v:fill on="f" focussize="0,0"/>
              <v:stroke on="f"/>
              <v:imagedata o:title=""/>
              <o:lock v:ext="edit" aspectratio="f"/>
              <v:textbox inset="0mm,0mm,0mm,0mm">
                <w:txbxContent>
                  <w:p/>
                </w:txbxContent>
              </v:textbox>
            </v:shape>
          </w:pict>
        </mc:Fallback>
      </mc:AlternateContent>
    </w:r>
    <w:r>
      <w:rPr>
        <w:lang w:val="en-US" w:bidi="ar-SA"/>
      </w:rPr>
      <mc:AlternateContent>
        <mc:Choice Requires="wps">
          <w:drawing>
            <wp:anchor distT="0" distB="0" distL="114300" distR="114300" simplePos="0" relativeHeight="251662336"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492250"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4144;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quaUDYAAAACgEAAA8AAAAAAAAAAQAg&#10;AAAAIgAAAGRycy9kb3ducmV2LnhtbFBLAQIUABQAAAAIAIdO4kCpgO5DDgIAAAcEAAAOAAAAAAAA&#10;AAEAIAAAACcBAABkcnMvZTJvRG9jLnhtbFBLBQYAAAAABgAGAFkBAACnBQAAAAA=&#10;">
              <v:fill on="f" focussize="0,0"/>
              <v:stroke on="f"/>
              <v:imagedata o:title=""/>
              <o:lock v:ext="edit" aspectratio="f"/>
              <v:textbox inset="0mm,0mm,0mm,0mm">
                <w:txbxContent>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312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qgDLjg8CAAAHBAAADgAAAAAA&#10;AAABACAAAAAnAQAAZHJzL2Uyb0RvYy54bWxQSwUGAAAAAAYABgBZAQAAqAUAAAAA&#10;">
              <v:fill on="f" focussize="0,0"/>
              <v:stroke on="f"/>
              <v:imagedata o:title=""/>
              <o:lock v:ext="edit" aspectratio="f"/>
              <v:textbox inset="0mm,0mm,0mm,0mm">
                <w:txbxContent>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B5mg9A8CAAAHBAAADgAAAAAA&#10;AAABACAAAAAnAQAAZHJzL2Uyb0RvYy54bWxQSwUGAAAAAAYABgBZAQAAqA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17A55"/>
    <w:multiLevelType w:val="singleLevel"/>
    <w:tmpl w:val="ACF17A55"/>
    <w:lvl w:ilvl="0" w:tentative="0">
      <w:start w:val="2"/>
      <w:numFmt w:val="decimal"/>
      <w:suff w:val="nothing"/>
      <w:lvlText w:val="%1．"/>
      <w:lvlJc w:val="left"/>
    </w:lvl>
  </w:abstractNum>
  <w:abstractNum w:abstractNumId="1">
    <w:nsid w:val="FDA11254"/>
    <w:multiLevelType w:val="singleLevel"/>
    <w:tmpl w:val="FDA11254"/>
    <w:lvl w:ilvl="0" w:tentative="0">
      <w:start w:val="2"/>
      <w:numFmt w:val="decimal"/>
      <w:suff w:val="nothing"/>
      <w:lvlText w:val="%1、"/>
      <w:lvlJc w:val="left"/>
    </w:lvl>
  </w:abstractNum>
  <w:abstractNum w:abstractNumId="2">
    <w:nsid w:val="10078ABF"/>
    <w:multiLevelType w:val="singleLevel"/>
    <w:tmpl w:val="10078ABF"/>
    <w:lvl w:ilvl="0" w:tentative="0">
      <w:start w:val="4"/>
      <w:numFmt w:val="chineseCounting"/>
      <w:suff w:val="space"/>
      <w:lvlText w:val="第%1部分"/>
      <w:lvlJc w:val="left"/>
      <w:rPr>
        <w:rFonts w:hint="eastAsia"/>
      </w:rPr>
    </w:lvl>
  </w:abstractNum>
  <w:abstractNum w:abstractNumId="3">
    <w:nsid w:val="166B6D96"/>
    <w:multiLevelType w:val="singleLevel"/>
    <w:tmpl w:val="166B6D96"/>
    <w:lvl w:ilvl="0" w:tentative="0">
      <w:start w:val="1"/>
      <w:numFmt w:val="chineseCounting"/>
      <w:suff w:val="nothing"/>
      <w:lvlText w:val="（%1）"/>
      <w:lvlJc w:val="left"/>
      <w:rPr>
        <w:rFonts w:hint="eastAsia"/>
      </w:rPr>
    </w:lvl>
  </w:abstractNum>
  <w:abstractNum w:abstractNumId="4">
    <w:nsid w:val="172477D6"/>
    <w:multiLevelType w:val="singleLevel"/>
    <w:tmpl w:val="172477D6"/>
    <w:lvl w:ilvl="0" w:tentative="0">
      <w:start w:val="2"/>
      <w:numFmt w:val="chineseCounting"/>
      <w:suff w:val="space"/>
      <w:lvlText w:val="第%1部分"/>
      <w:lvlJc w:val="left"/>
      <w:rPr>
        <w:rFonts w:hint="eastAsia"/>
      </w:rPr>
    </w:lvl>
  </w:abstractNum>
  <w:abstractNum w:abstractNumId="5">
    <w:nsid w:val="4D8D7295"/>
    <w:multiLevelType w:val="singleLevel"/>
    <w:tmpl w:val="4D8D7295"/>
    <w:lvl w:ilvl="0" w:tentative="0">
      <w:start w:val="2"/>
      <w:numFmt w:val="decimal"/>
      <w:suff w:val="nothing"/>
      <w:lvlText w:val="%1、"/>
      <w:lvlJc w:val="left"/>
    </w:lvl>
  </w:abstractNum>
  <w:abstractNum w:abstractNumId="6">
    <w:nsid w:val="5C78C65B"/>
    <w:multiLevelType w:val="singleLevel"/>
    <w:tmpl w:val="5C78C65B"/>
    <w:lvl w:ilvl="0" w:tentative="0">
      <w:start w:val="3"/>
      <w:numFmt w:val="chineseCounting"/>
      <w:suff w:val="nothing"/>
      <w:lvlText w:val="%1、"/>
      <w:lvlJc w:val="left"/>
      <w:pPr>
        <w:ind w:left="210"/>
      </w:pPr>
    </w:lvl>
  </w:abstractNum>
  <w:num w:numId="1">
    <w:abstractNumId w:val="3"/>
  </w:num>
  <w:num w:numId="2">
    <w:abstractNumId w:val="6"/>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8515B"/>
    <w:rsid w:val="263979D9"/>
    <w:rsid w:val="3BEF3E59"/>
    <w:rsid w:val="7649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0"/>
    <w:pPr>
      <w:spacing w:before="12"/>
      <w:ind w:left="3685"/>
      <w:outlineLvl w:val="1"/>
    </w:pPr>
    <w:rPr>
      <w:rFonts w:ascii="微软雅黑" w:hAnsi="微软雅黑" w:eastAsia="微软雅黑" w:cs="微软雅黑"/>
      <w:b/>
      <w:bCs/>
      <w:sz w:val="32"/>
      <w:szCs w:val="32"/>
    </w:rPr>
  </w:style>
  <w:style w:type="paragraph" w:styleId="3">
    <w:name w:val="heading 3"/>
    <w:basedOn w:val="1"/>
    <w:next w:val="1"/>
    <w:qFormat/>
    <w:uiPriority w:val="0"/>
    <w:pPr>
      <w:jc w:val="center"/>
      <w:outlineLvl w:val="2"/>
    </w:pPr>
    <w:rPr>
      <w:rFonts w:ascii="微软雅黑" w:hAnsi="微软雅黑" w:eastAsia="微软雅黑" w:cs="微软雅黑"/>
      <w:b/>
      <w:bCs/>
      <w:sz w:val="30"/>
      <w:szCs w:val="30"/>
    </w:rPr>
  </w:style>
  <w:style w:type="paragraph" w:styleId="4">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 w:val="21"/>
    </w:rPr>
  </w:style>
  <w:style w:type="paragraph" w:styleId="6">
    <w:name w:val="annotation text"/>
    <w:basedOn w:val="1"/>
    <w:qFormat/>
    <w:uiPriority w:val="0"/>
    <w:pPr>
      <w:autoSpaceDE/>
      <w:autoSpaceDN/>
    </w:pPr>
    <w:rPr>
      <w:rFonts w:ascii="Times New Roman" w:hAnsi="Times New Roman" w:cs="Times New Roman"/>
      <w:kern w:val="2"/>
      <w:sz w:val="21"/>
      <w:lang w:val="en-US" w:bidi="ar-SA"/>
    </w:rPr>
  </w:style>
  <w:style w:type="paragraph" w:styleId="7">
    <w:name w:val="index 6"/>
    <w:basedOn w:val="1"/>
    <w:next w:val="1"/>
    <w:qFormat/>
    <w:uiPriority w:val="99"/>
    <w:pPr>
      <w:ind w:left="2100"/>
    </w:pPr>
  </w:style>
  <w:style w:type="paragraph" w:styleId="8">
    <w:name w:val="Body Text"/>
    <w:basedOn w:val="1"/>
    <w:next w:val="9"/>
    <w:qFormat/>
    <w:uiPriority w:val="0"/>
    <w:rPr>
      <w:sz w:val="21"/>
      <w:szCs w:val="21"/>
    </w:rPr>
  </w:style>
  <w:style w:type="paragraph" w:styleId="9">
    <w:name w:val="Body Text First Indent"/>
    <w:basedOn w:val="8"/>
    <w:qFormat/>
    <w:uiPriority w:val="0"/>
    <w:pPr>
      <w:spacing w:line="360" w:lineRule="auto"/>
      <w:ind w:firstLine="200" w:firstLineChars="200"/>
    </w:pPr>
    <w:rPr>
      <w:rFonts w:ascii="仿宋_GB2312" w:eastAsia="仿宋_GB2312"/>
      <w:sz w:val="30"/>
      <w:szCs w:val="30"/>
    </w:rPr>
  </w:style>
  <w:style w:type="paragraph" w:styleId="10">
    <w:name w:val="Body Text Indent"/>
    <w:basedOn w:val="1"/>
    <w:unhideWhenUsed/>
    <w:qFormat/>
    <w:uiPriority w:val="99"/>
    <w:pPr>
      <w:ind w:firstLine="630"/>
    </w:pPr>
    <w:rPr>
      <w:rFonts w:eastAsia="楷体_GB2312"/>
      <w:sz w:val="30"/>
    </w:rPr>
  </w:style>
  <w:style w:type="paragraph" w:styleId="11">
    <w:name w:val="footer"/>
    <w:basedOn w:val="1"/>
    <w:unhideWhenUsed/>
    <w:qFormat/>
    <w:uiPriority w:val="0"/>
    <w:pPr>
      <w:tabs>
        <w:tab w:val="center" w:pos="4153"/>
        <w:tab w:val="right" w:pos="8306"/>
      </w:tabs>
      <w:snapToGrid w:val="0"/>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qFormat/>
    <w:uiPriority w:val="0"/>
    <w:pPr>
      <w:snapToGrid w:val="0"/>
    </w:pPr>
    <w:rPr>
      <w:sz w:val="18"/>
      <w:szCs w:val="18"/>
    </w:rPr>
  </w:style>
  <w:style w:type="paragraph" w:styleId="14">
    <w:name w:val="Body Text First Indent 2"/>
    <w:basedOn w:val="10"/>
    <w:unhideWhenUsed/>
    <w:qFormat/>
    <w:uiPriority w:val="0"/>
    <w:pPr>
      <w:ind w:firstLine="420" w:firstLineChars="200"/>
    </w:pPr>
    <w:rPr>
      <w:rFonts w:hint="default"/>
      <w:sz w:val="21"/>
      <w:szCs w:val="24"/>
    </w:rPr>
  </w:style>
  <w:style w:type="character" w:styleId="17">
    <w:name w:val="page number"/>
    <w:qFormat/>
    <w:uiPriority w:val="0"/>
  </w:style>
  <w:style w:type="character" w:styleId="18">
    <w:name w:val="Hyperlink"/>
    <w:uiPriority w:val="0"/>
    <w:rPr>
      <w:rFonts w:cs="Times New Roman"/>
      <w:color w:val="0000FF"/>
      <w:u w:val="single"/>
    </w:rPr>
  </w:style>
  <w:style w:type="paragraph" w:customStyle="1" w:styleId="19">
    <w:name w:val="Normal_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0">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1">
    <w:name w:val="正文1"/>
    <w:qFormat/>
    <w:uiPriority w:val="0"/>
    <w:pPr>
      <w:widowControl w:val="0"/>
      <w:jc w:val="both"/>
    </w:pPr>
    <w:rPr>
      <w:rFonts w:ascii="Times New Roman" w:hAnsi="Times New Roman" w:eastAsia="Times New Roman" w:cs="Times New Roman"/>
      <w:lang w:val="en-US" w:eastAsia="zh-CN" w:bidi="ar-SA"/>
    </w:rPr>
  </w:style>
  <w:style w:type="paragraph" w:styleId="22">
    <w:name w:val="List Paragraph"/>
    <w:basedOn w:val="1"/>
    <w:qFormat/>
    <w:uiPriority w:val="0"/>
    <w:pPr>
      <w:ind w:left="879" w:hanging="567"/>
    </w:pPr>
  </w:style>
  <w:style w:type="paragraph" w:customStyle="1" w:styleId="23">
    <w:name w:val="列表段落1"/>
    <w:basedOn w:val="1"/>
    <w:qFormat/>
    <w:uiPriority w:val="34"/>
    <w:pPr>
      <w:ind w:firstLine="420" w:firstLineChars="200"/>
    </w:pPr>
  </w:style>
  <w:style w:type="paragraph" w:customStyle="1" w:styleId="24">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文档正文"/>
    <w:basedOn w:val="5"/>
    <w:qFormat/>
    <w:uiPriority w:val="0"/>
    <w:pPr>
      <w:spacing w:line="480" w:lineRule="atLeast"/>
      <w:textAlignment w:val="baseline"/>
    </w:pPr>
    <w:rPr>
      <w:sz w:val="24"/>
    </w:rPr>
  </w:style>
  <w:style w:type="paragraph" w:customStyle="1" w:styleId="26">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paragraph" w:customStyle="1" w:styleId="2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0</Words>
  <Characters>0</Characters>
  <Lines>0</Lines>
  <Paragraphs>0</Paragraphs>
  <TotalTime>11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2025-06-27T13:27:00Z</dcterms:created>
  <dc:creator>Administrator</dc:creator>
  <cp:lastModifiedBy>﹫懒散、</cp:lastModifiedBy>
  <dcterms:modified xsi:type="dcterms:W3CDTF">2025-07-01T10:25:05Z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KSOTemplateDocerSaveRecord">
    <vt:lpwstr>eyJoZGlkIjoiYWFmODhhYWIwM2M2ODU2MjZhN2IzOTJhMmRkZmI3MzIifQ==</vt:lpwstr>
  </property>
  <property fmtid="{D5CDD505-2E9C-101B-9397-08002B2CF9AE}" pid="4" name="ICV">
    <vt:lpwstr>E16900E92CF04CD7A9B28BD3B693FBEF_12</vt:lpwstr>
  </property>
</Properties>
</file>