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E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44"/>
          <w:szCs w:val="44"/>
        </w:rPr>
        <w:t>2025年自治区特大防汛补助资金</w:t>
      </w:r>
      <w:r>
        <w:rPr>
          <w:rFonts w:hint="eastAsia" w:ascii="Times New Roman" w:hAnsi="Times New Roman" w:eastAsia="方正仿宋_GBK"/>
          <w:b/>
          <w:bCs/>
          <w:sz w:val="44"/>
          <w:szCs w:val="44"/>
          <w:lang w:val="en-US" w:eastAsia="zh-CN"/>
        </w:rPr>
        <w:t>防洪物资采购清单</w:t>
      </w:r>
    </w:p>
    <w:tbl>
      <w:tblPr>
        <w:tblStyle w:val="9"/>
        <w:tblW w:w="12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40"/>
        <w:gridCol w:w="840"/>
        <w:gridCol w:w="860"/>
        <w:gridCol w:w="9410"/>
      </w:tblGrid>
      <w:tr w14:paraId="3098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 w14:paraId="249F4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40" w:type="dxa"/>
            <w:vAlign w:val="center"/>
          </w:tcPr>
          <w:p w14:paraId="24B9E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40" w:type="dxa"/>
            <w:vAlign w:val="center"/>
          </w:tcPr>
          <w:p w14:paraId="3F52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60" w:type="dxa"/>
            <w:vAlign w:val="center"/>
          </w:tcPr>
          <w:p w14:paraId="654D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410" w:type="dxa"/>
            <w:vAlign w:val="center"/>
          </w:tcPr>
          <w:p w14:paraId="7CA6F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参数要求</w:t>
            </w:r>
          </w:p>
        </w:tc>
      </w:tr>
      <w:tr w14:paraId="758A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 w14:paraId="7139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0" w:type="dxa"/>
            <w:vAlign w:val="center"/>
          </w:tcPr>
          <w:p w14:paraId="6588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防洪用鹅卵石</w:t>
            </w:r>
          </w:p>
        </w:tc>
        <w:tc>
          <w:tcPr>
            <w:tcW w:w="840" w:type="dxa"/>
            <w:vAlign w:val="center"/>
          </w:tcPr>
          <w:p w14:paraId="0D62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  <w:tc>
          <w:tcPr>
            <w:tcW w:w="860" w:type="dxa"/>
            <w:vAlign w:val="center"/>
          </w:tcPr>
          <w:p w14:paraId="5137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1890</w:t>
            </w:r>
          </w:p>
        </w:tc>
        <w:tc>
          <w:tcPr>
            <w:tcW w:w="9410" w:type="dxa"/>
            <w:vAlign w:val="center"/>
          </w:tcPr>
          <w:p w14:paraId="38EB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粒径为20cm～40cm</w:t>
            </w:r>
          </w:p>
          <w:p w14:paraId="505B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未风化的天然鹅卵石块。</w:t>
            </w:r>
          </w:p>
          <w:p w14:paraId="5122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石质坚硬，无风化石、山皮石、分层易碎石。</w:t>
            </w:r>
          </w:p>
          <w:p w14:paraId="59F4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单体重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0kg为下限，30kg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为上限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。</w:t>
            </w:r>
          </w:p>
        </w:tc>
      </w:tr>
      <w:tr w14:paraId="5E97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557" w:type="dxa"/>
            <w:vAlign w:val="center"/>
          </w:tcPr>
          <w:p w14:paraId="1B76C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0" w:type="dxa"/>
            <w:vAlign w:val="center"/>
          </w:tcPr>
          <w:p w14:paraId="2105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土工袋</w:t>
            </w:r>
          </w:p>
        </w:tc>
        <w:tc>
          <w:tcPr>
            <w:tcW w:w="840" w:type="dxa"/>
            <w:vAlign w:val="center"/>
          </w:tcPr>
          <w:p w14:paraId="7E1F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60" w:type="dxa"/>
            <w:vAlign w:val="center"/>
          </w:tcPr>
          <w:p w14:paraId="35FF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9410" w:type="dxa"/>
            <w:vAlign w:val="center"/>
          </w:tcPr>
          <w:p w14:paraId="6736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1.袋片材料为聚酯、聚丙烯等高分子聚合物，应符合GB/T13759、GB/T50290的规定。袋片材料为长丝纺粘针刺非织造土工布，符合GB/T17639规定。</w:t>
            </w:r>
          </w:p>
          <w:p w14:paraId="10A16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2.袋片材料应满足以下基本性能指标：</w:t>
            </w:r>
          </w:p>
          <w:p w14:paraId="3204E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a)纵横向标称断裂强度≥15kN/m；</w:t>
            </w:r>
          </w:p>
          <w:p w14:paraId="593B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b)单位面积质量（M)≥300g/m2;</w:t>
            </w:r>
          </w:p>
          <w:p w14:paraId="144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c)厚度（δ）≥2mm；</w:t>
            </w:r>
          </w:p>
          <w:p w14:paraId="7589A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d)标称断裂强度对应伸长率，长丝纺粘针刺非织造土工布为40%；</w:t>
            </w:r>
          </w:p>
          <w:p w14:paraId="6553A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e)CBR顶破强力≥1.6kN；</w:t>
            </w:r>
          </w:p>
          <w:p w14:paraId="1FB7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f)抗紫外线老化（Ⅱ型荧光紫外灯照射150h）断裂强度保持率≥80%；</w:t>
            </w:r>
          </w:p>
          <w:p w14:paraId="2996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g)等效孔径应符合GB/T50290—2014中第4章的规定。</w:t>
            </w:r>
          </w:p>
          <w:p w14:paraId="2EA61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3.土工袋袋片尺寸为2.0m×1.5m</w:t>
            </w:r>
          </w:p>
          <w:p w14:paraId="66A41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4.土工袋袋片制作应采用折边双线缝合法，袋片最外侧一道袋体缝合线位置与土工袋外边缘折边处距离为（12±2）mm，两道袋体缝合线间距为（10±2）mm，内侧一道缝合线位置与土工袋裁剪边边缘距离为（12±2）mm，缝合线针脚≤10 mm。</w:t>
            </w:r>
          </w:p>
          <w:p w14:paraId="52ECE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5.袋体缝合线用线强度应不低于袋体材料的抗拉强度，耐久性应在潮湿环境或干燥环境保持工程性能年限≥5年（断裂强度保持率≥80%）。</w:t>
            </w:r>
          </w:p>
          <w:p w14:paraId="5BF18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6.土工袋制作方法按照土工袋防洪应急抢险技术导则（DB65/T 4689-2023）附录A制作。</w:t>
            </w:r>
          </w:p>
        </w:tc>
      </w:tr>
      <w:tr w14:paraId="59DD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 w14:paraId="66EA8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0" w:type="dxa"/>
            <w:vAlign w:val="center"/>
          </w:tcPr>
          <w:p w14:paraId="1CAC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水泵</w:t>
            </w:r>
          </w:p>
        </w:tc>
        <w:tc>
          <w:tcPr>
            <w:tcW w:w="840" w:type="dxa"/>
            <w:vAlign w:val="center"/>
          </w:tcPr>
          <w:p w14:paraId="5D196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860" w:type="dxa"/>
            <w:vAlign w:val="center"/>
          </w:tcPr>
          <w:p w14:paraId="753A8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10" w:type="dxa"/>
            <w:vAlign w:val="center"/>
          </w:tcPr>
          <w:p w14:paraId="6837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进出水口径：3寸</w:t>
            </w:r>
          </w:p>
          <w:p w14:paraId="3796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流量≥40m3/h</w:t>
            </w:r>
          </w:p>
          <w:p w14:paraId="6A28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扬程≥20m</w:t>
            </w:r>
          </w:p>
          <w:p w14:paraId="35F5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动力：单缸四冲程风冷柴油机</w:t>
            </w:r>
          </w:p>
          <w:p w14:paraId="1F8E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油箱容量≥3L</w:t>
            </w:r>
          </w:p>
          <w:p w14:paraId="5AE6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进水管≥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m，出水管≥20m</w:t>
            </w:r>
          </w:p>
          <w:p w14:paraId="4A19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重量：≤80kg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功能配置：脚轮、把手</w:t>
            </w:r>
          </w:p>
        </w:tc>
      </w:tr>
      <w:tr w14:paraId="5536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 w14:paraId="454DE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0" w:type="dxa"/>
            <w:vAlign w:val="center"/>
          </w:tcPr>
          <w:p w14:paraId="45E3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小型发电机</w:t>
            </w:r>
          </w:p>
        </w:tc>
        <w:tc>
          <w:tcPr>
            <w:tcW w:w="840" w:type="dxa"/>
            <w:vAlign w:val="center"/>
          </w:tcPr>
          <w:p w14:paraId="0B56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860" w:type="dxa"/>
            <w:vAlign w:val="center"/>
          </w:tcPr>
          <w:p w14:paraId="07E9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10" w:type="dxa"/>
            <w:vAlign w:val="center"/>
          </w:tcPr>
          <w:p w14:paraId="3F96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额定功率：≥10kW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额定电压：220V/380V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油箱容积：≥12L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启动方式：手电一体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绝缘等级：F级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额定频率：50Hz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动力类型：单缸、四冲程、风冷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排量：≤550CC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连续工作时间：≥8h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重量：≤150kg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功能配置：过载断路保护、燃油指示表、脚轮、把手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，尽量柴油机</w:t>
            </w:r>
          </w:p>
        </w:tc>
      </w:tr>
      <w:tr w14:paraId="5D7B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 w14:paraId="65DD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0" w:type="dxa"/>
            <w:vAlign w:val="center"/>
          </w:tcPr>
          <w:p w14:paraId="5CAB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封口机</w:t>
            </w:r>
          </w:p>
        </w:tc>
        <w:tc>
          <w:tcPr>
            <w:tcW w:w="840" w:type="dxa"/>
            <w:vAlign w:val="center"/>
          </w:tcPr>
          <w:p w14:paraId="44FC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860" w:type="dxa"/>
            <w:vAlign w:val="center"/>
          </w:tcPr>
          <w:p w14:paraId="3F18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10" w:type="dxa"/>
            <w:vAlign w:val="center"/>
          </w:tcPr>
          <w:p w14:paraId="7D3D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手提插电式</w:t>
            </w:r>
          </w:p>
          <w:p w14:paraId="49BA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重量≤4kg</w:t>
            </w:r>
          </w:p>
          <w:p w14:paraId="77A4F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纯铜电机功率≥200w</w:t>
            </w:r>
          </w:p>
          <w:p w14:paraId="1F15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自动剪线、针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可调。</w:t>
            </w:r>
          </w:p>
        </w:tc>
      </w:tr>
      <w:tr w14:paraId="1434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 w14:paraId="7D1F2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0" w:type="dxa"/>
            <w:vAlign w:val="center"/>
          </w:tcPr>
          <w:p w14:paraId="65D3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防洪用油</w:t>
            </w:r>
          </w:p>
        </w:tc>
        <w:tc>
          <w:tcPr>
            <w:tcW w:w="840" w:type="dxa"/>
            <w:vAlign w:val="center"/>
          </w:tcPr>
          <w:p w14:paraId="2691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公升</w:t>
            </w:r>
          </w:p>
        </w:tc>
        <w:tc>
          <w:tcPr>
            <w:tcW w:w="860" w:type="dxa"/>
            <w:vAlign w:val="center"/>
          </w:tcPr>
          <w:p w14:paraId="73F1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5796</w:t>
            </w:r>
          </w:p>
        </w:tc>
        <w:tc>
          <w:tcPr>
            <w:tcW w:w="9410" w:type="dxa"/>
            <w:vAlign w:val="center"/>
          </w:tcPr>
          <w:p w14:paraId="3F0D1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号汽油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4000升。</w:t>
            </w:r>
          </w:p>
          <w:p w14:paraId="2F94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0号柴油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1600升。</w:t>
            </w:r>
          </w:p>
          <w:p w14:paraId="7CD02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双曲线齿轮油2桶，每桶18L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适用于水闸启闭机保养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。</w:t>
            </w:r>
          </w:p>
          <w:p w14:paraId="36DB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汽机油10桶，每桶4L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。</w:t>
            </w:r>
          </w:p>
          <w:p w14:paraId="0460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柴机油6桶，每桶20L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。</w:t>
            </w:r>
          </w:p>
        </w:tc>
      </w:tr>
    </w:tbl>
    <w:p w14:paraId="09985FD1">
      <w:pPr>
        <w:numPr>
          <w:ilvl w:val="0"/>
          <w:numId w:val="0"/>
        </w:numPr>
        <w:spacing w:before="195" w:line="218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送货地点：（1）塔里木河流域和田河水利管理中心玉龙喀什河上游管理站，离和田市26公里。</w:t>
      </w:r>
    </w:p>
    <w:p w14:paraId="5D43DDA4">
      <w:pPr>
        <w:numPr>
          <w:ilvl w:val="0"/>
          <w:numId w:val="0"/>
        </w:numPr>
        <w:spacing w:before="195" w:line="218" w:lineRule="auto"/>
        <w:ind w:leftChars="0"/>
        <w:jc w:val="both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（2）塔里木河流域和田河水利管理中心喀拉喀什河上游管理站，离和田市27公里。</w:t>
      </w:r>
      <w:bookmarkStart w:id="0" w:name="_GoBack"/>
      <w:bookmarkEnd w:id="0"/>
    </w:p>
    <w:p w14:paraId="4DF13388">
      <w:pPr>
        <w:numPr>
          <w:ilvl w:val="0"/>
          <w:numId w:val="0"/>
        </w:numPr>
        <w:spacing w:before="195" w:line="218" w:lineRule="auto"/>
        <w:ind w:leftChars="0" w:firstLine="643" w:firstLineChars="200"/>
        <w:jc w:val="both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上述防洪物资中，防洪用油95号汽油无需一次性供货：供应商提供和田市区的加油卡，甲方直至将4000升95号汽油数量取完为止。（因95号油品所带来的价格浮动，供应商自行承担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，费用均包含入总价内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。）</w:t>
      </w:r>
    </w:p>
    <w:p w14:paraId="51BEFCBA">
      <w:pPr>
        <w:numPr>
          <w:ilvl w:val="0"/>
          <w:numId w:val="0"/>
        </w:numPr>
        <w:spacing w:before="195" w:line="218" w:lineRule="auto"/>
        <w:ind w:leftChars="0" w:firstLine="643" w:firstLineChars="2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0号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柴油供货方式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：根据甲方计划分批次供货：下达书面提货单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天内供货到指定地点，所产生的费用均包含入总价中；</w:t>
      </w:r>
    </w:p>
    <w:p w14:paraId="60A6FCE7"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OTkxM2JkNWViOGYxNzI4YmIyYjc3ZTNmNzQ4MGUifQ=="/>
    <w:docVar w:name="KSO_WPS_MARK_KEY" w:val="6e903ca7-9b82-48dd-a149-f203ad445293"/>
  </w:docVars>
  <w:rsids>
    <w:rsidRoot w:val="5BC72468"/>
    <w:rsid w:val="037B752E"/>
    <w:rsid w:val="041721EF"/>
    <w:rsid w:val="04200CA2"/>
    <w:rsid w:val="04860E14"/>
    <w:rsid w:val="049A703D"/>
    <w:rsid w:val="079061F5"/>
    <w:rsid w:val="08784859"/>
    <w:rsid w:val="0AAA3474"/>
    <w:rsid w:val="0B275F39"/>
    <w:rsid w:val="0C805C9D"/>
    <w:rsid w:val="0DB05806"/>
    <w:rsid w:val="11EA38B9"/>
    <w:rsid w:val="123554AD"/>
    <w:rsid w:val="13E25800"/>
    <w:rsid w:val="14C34545"/>
    <w:rsid w:val="15F87315"/>
    <w:rsid w:val="16D276A1"/>
    <w:rsid w:val="17655B54"/>
    <w:rsid w:val="17AF5CEB"/>
    <w:rsid w:val="17B374D2"/>
    <w:rsid w:val="192B218B"/>
    <w:rsid w:val="1C533032"/>
    <w:rsid w:val="1C542980"/>
    <w:rsid w:val="1EA57FE6"/>
    <w:rsid w:val="1EAA20B1"/>
    <w:rsid w:val="20A3729C"/>
    <w:rsid w:val="20AC6A7E"/>
    <w:rsid w:val="26047A4A"/>
    <w:rsid w:val="262C5C93"/>
    <w:rsid w:val="27D9592C"/>
    <w:rsid w:val="28086819"/>
    <w:rsid w:val="296E14AB"/>
    <w:rsid w:val="2C2572F4"/>
    <w:rsid w:val="2EC92CDF"/>
    <w:rsid w:val="2F5A661F"/>
    <w:rsid w:val="2FBE3E60"/>
    <w:rsid w:val="304D7D3F"/>
    <w:rsid w:val="30C23118"/>
    <w:rsid w:val="30CD1C7C"/>
    <w:rsid w:val="30E27488"/>
    <w:rsid w:val="31442AF1"/>
    <w:rsid w:val="317F3566"/>
    <w:rsid w:val="33091FD1"/>
    <w:rsid w:val="33A568D6"/>
    <w:rsid w:val="34F90010"/>
    <w:rsid w:val="35263C92"/>
    <w:rsid w:val="354E3F3E"/>
    <w:rsid w:val="356F0951"/>
    <w:rsid w:val="35AC29C9"/>
    <w:rsid w:val="3BBD2CC2"/>
    <w:rsid w:val="3BCE681F"/>
    <w:rsid w:val="3C4E772F"/>
    <w:rsid w:val="3CAA4196"/>
    <w:rsid w:val="3EA94358"/>
    <w:rsid w:val="442C7CB8"/>
    <w:rsid w:val="44BB52DF"/>
    <w:rsid w:val="44C14D99"/>
    <w:rsid w:val="44D537FD"/>
    <w:rsid w:val="468F12C8"/>
    <w:rsid w:val="46CA25CD"/>
    <w:rsid w:val="47240FA3"/>
    <w:rsid w:val="475B2041"/>
    <w:rsid w:val="488556A0"/>
    <w:rsid w:val="4B48598E"/>
    <w:rsid w:val="4DAE4C71"/>
    <w:rsid w:val="4DD53AAB"/>
    <w:rsid w:val="4DFB7BC2"/>
    <w:rsid w:val="4E946A0E"/>
    <w:rsid w:val="4F5705E8"/>
    <w:rsid w:val="50244588"/>
    <w:rsid w:val="50E81293"/>
    <w:rsid w:val="51A0460E"/>
    <w:rsid w:val="52147F1A"/>
    <w:rsid w:val="54992FD0"/>
    <w:rsid w:val="554C7C1D"/>
    <w:rsid w:val="55B21658"/>
    <w:rsid w:val="57B518B8"/>
    <w:rsid w:val="59FC3E1A"/>
    <w:rsid w:val="5A187761"/>
    <w:rsid w:val="5A84160F"/>
    <w:rsid w:val="5ABC29E4"/>
    <w:rsid w:val="5AD6790B"/>
    <w:rsid w:val="5BA1200A"/>
    <w:rsid w:val="5BC72468"/>
    <w:rsid w:val="5D0D6ABA"/>
    <w:rsid w:val="5D292A17"/>
    <w:rsid w:val="5D764808"/>
    <w:rsid w:val="5F2D1718"/>
    <w:rsid w:val="5FC82737"/>
    <w:rsid w:val="6177581D"/>
    <w:rsid w:val="61BB277D"/>
    <w:rsid w:val="621F22E3"/>
    <w:rsid w:val="63CB2A7A"/>
    <w:rsid w:val="641E7F8A"/>
    <w:rsid w:val="642D103F"/>
    <w:rsid w:val="647D0A51"/>
    <w:rsid w:val="653A03EF"/>
    <w:rsid w:val="65F75C01"/>
    <w:rsid w:val="680728AC"/>
    <w:rsid w:val="682D250A"/>
    <w:rsid w:val="68B3266B"/>
    <w:rsid w:val="6A367129"/>
    <w:rsid w:val="6ACF10A2"/>
    <w:rsid w:val="6BA43071"/>
    <w:rsid w:val="6BAD2BD7"/>
    <w:rsid w:val="6CE6290C"/>
    <w:rsid w:val="6DB97A35"/>
    <w:rsid w:val="70B17605"/>
    <w:rsid w:val="70D128B4"/>
    <w:rsid w:val="724D0D96"/>
    <w:rsid w:val="72A03324"/>
    <w:rsid w:val="752C594B"/>
    <w:rsid w:val="77C04630"/>
    <w:rsid w:val="78A50DE3"/>
    <w:rsid w:val="78FF2154"/>
    <w:rsid w:val="792805D2"/>
    <w:rsid w:val="7B01022D"/>
    <w:rsid w:val="7E093F74"/>
    <w:rsid w:val="7E2E780C"/>
    <w:rsid w:val="7EDE320A"/>
    <w:rsid w:val="7EE24DE9"/>
    <w:rsid w:val="7F3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left="522" w:firstLine="0" w:firstLineChars="0"/>
      <w:jc w:val="center"/>
      <w:outlineLvl w:val="0"/>
    </w:pPr>
    <w:rPr>
      <w:rFonts w:ascii="PMingLiU" w:hAnsi="PMingLiU" w:eastAsia="方正小标宋_GBK" w:cs="PMingLiU"/>
      <w:sz w:val="44"/>
      <w:szCs w:val="32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560" w:lineRule="exact"/>
      <w:ind w:left="0" w:hanging="482"/>
      <w:outlineLvl w:val="1"/>
    </w:pPr>
    <w:rPr>
      <w:rFonts w:ascii="Microsoft JhengHei" w:hAnsi="Microsoft JhengHei" w:eastAsia="方正黑体_GBK" w:cs="Microsoft JhengHei"/>
      <w:bCs/>
      <w:szCs w:val="24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ascii="Times New Roman" w:hAnsi="Times New Roman" w:eastAsia="方正楷体_GBK" w:cs="宋体"/>
      <w:bCs/>
      <w:sz w:val="32"/>
      <w:szCs w:val="32"/>
      <w:lang w:eastAsia="en-US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  <w:rPr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1375</Words>
  <Characters>1607</Characters>
  <Lines>0</Lines>
  <Paragraphs>0</Paragraphs>
  <TotalTime>2</TotalTime>
  <ScaleCrop>false</ScaleCrop>
  <LinksUpToDate>false</LinksUpToDate>
  <CharactersWithSpaces>1610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2024-12-02T04:11:00Z</dcterms:created>
  <dc:creator>库德热提江·阿迪力</dc:creator>
  <cp:lastModifiedBy>Amy</cp:lastModifiedBy>
  <cp:lastPrinted>2025-02-19T03:07:00Z</cp:lastPrinted>
  <dcterms:modified xsi:type="dcterms:W3CDTF">2025-03-24T08:53:40Z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80B9D08C4AE84CE5AC830D520CAAA198_13</vt:lpwstr>
  </property>
  <property fmtid="{D5CDD505-2E9C-101B-9397-08002B2CF9AE}" pid="4" name="KSOTemplateDocerSaveRecord">
    <vt:lpwstr>eyJoZGlkIjoiMDY1ZDczNGZmODQ0MTkyN2Q5Yjg1MGIyMjM0MTIwM2QiLCJ1c2VySWQiOiI0MDU2NzA0MDIifQ==</vt:lpwstr>
  </property>
</Properties>
</file>