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8421A"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参与竞价要求</w:t>
      </w:r>
    </w:p>
    <w:bookmarkEnd w:id="0"/>
    <w:p w14:paraId="6865F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</w:p>
    <w:p w14:paraId="5C92967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1.报价人具有有效的营业执照，经营范围符合，并在人员、技术等方面具备完成本项目的能力，产品需提供5年质保，终身维护；</w:t>
      </w:r>
    </w:p>
    <w:p w14:paraId="5CA6A98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报价人勘验现场需携带：（1）营业执照；（2）近6个月内任意1个月已依法缴纳税收的凭据；（3）近6个月内任意1个月已依法缴纳社会保险的凭据。（依法免税或不需要缴纳社会保险的投标人，应提供相应证明文件，新成立企业或其他组织无需提供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投标人具有良好的商业信誉。投标人未被列入“信用中国”网站(http://www.creditchina.gov.cn)“中国政府采购网”网站(http://www.ccgp.gov.cn)失信被执行人、重大税收违法失信主体名单、政府采购严重违法失信行为记录名单(尚在处罚期内的)、经营异常名录。（5）产品效果图。</w:t>
      </w:r>
    </w:p>
    <w:p w14:paraId="29794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3.其他要求：（1）与采购人存在利害关系可能影响招标公正性的单位，不得参加投标。（2）单位负责人为同一人或者存在控股、管理关系的不同单位，不得参加同一合同段招标项目的投标，否则其投标均无效。</w:t>
      </w:r>
    </w:p>
    <w:p w14:paraId="4B306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4.参与报价必须严格按照我单位要求上传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响应要求所需资料，否则竞价无效。</w:t>
      </w:r>
    </w:p>
    <w:p w14:paraId="691D24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5.采购设备参数必须≥发标参数，报价需包含运输及安装调试等费用。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F95634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CDB2B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D2B5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A1513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6BA1D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EE777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8A0A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竞价需上传：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营业执照；（2）近6个月内任意1个月已依法缴纳税收的凭据；（3）近6个月内任意1个月已依法缴纳社会保险的凭据。（依法免税或不需要缴纳社会保险的投标人，应提供相应证明文件，新成立企业或其他组织无需提供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投标人具有良好的商业信誉。投标人未被列入“信用中国”网站(http://www.creditchina.gov.cn)“中国政府采购网”网站(http://www.ccgp.gov.cn)失信被执行人、重大税收违法失信主体名单、政府采购严重违法失信行为记录名单(尚在处罚期内的)、经营异常名录。（5）产品效果图。（6）现场勘验证明。（7）AB门设备报价单（需充分响应品牌及型号）。</w:t>
      </w:r>
    </w:p>
    <w:p w14:paraId="717AE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FEE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959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YmQ0YzA1MDA1OTcyZTU1NDI4NDI5NDVkNjAzYWUifQ=="/>
  </w:docVars>
  <w:rsids>
    <w:rsidRoot w:val="07D11C59"/>
    <w:rsid w:val="002E2EAC"/>
    <w:rsid w:val="07D11C59"/>
    <w:rsid w:val="0FD22917"/>
    <w:rsid w:val="27A61BC8"/>
    <w:rsid w:val="2C1001B7"/>
    <w:rsid w:val="3D40511A"/>
    <w:rsid w:val="5885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799</Characters>
  <Lines>0</Lines>
  <Paragraphs>0</Paragraphs>
  <TotalTime>21</TotalTime>
  <ScaleCrop>false</ScaleCrop>
  <LinksUpToDate>false</LinksUpToDate>
  <CharactersWithSpaces>800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2025-04-09T08:34:00Z</dcterms:created>
  <dc:creator>W.</dc:creator>
  <cp:lastModifiedBy>铁憨憨</cp:lastModifiedBy>
  <cp:lastPrinted>2025-04-10T08:24:00Z</cp:lastPrinted>
  <dcterms:modified xsi:type="dcterms:W3CDTF">2025-04-10T11:50:46Z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01BB1829021A4C3AB338476C73779900_13</vt:lpwstr>
  </property>
  <property fmtid="{D5CDD505-2E9C-101B-9397-08002B2CF9AE}" pid="4" name="KSOTemplateDocerSaveRecord">
    <vt:lpwstr>eyJoZGlkIjoiZWI4MDViNWMyMzNhOWM0MzljYjhkOGM2YWExNjU5ZDUiLCJ1c2VySWQiOiIxMDYxODY3MjY3In0=</vt:lpwstr>
  </property>
</Properties>
</file>