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哈密公路事业发展中心—伊州区大型车辆维修与保养项目竞价要求</w:t>
      </w:r>
    </w:p>
    <w:p>
      <w:pPr>
        <w:pStyle w:val="2"/>
        <w:rPr>
          <w:rFonts w:hint="eastAsia"/>
          <w:lang w:val="en-US" w:eastAsia="zh-CN"/>
        </w:rPr>
      </w:pPr>
    </w:p>
    <w:p>
      <w:pPr>
        <w:pStyle w:val="8"/>
        <w:keepNext w:val="0"/>
        <w:keepLines w:val="0"/>
        <w:pageBreakBefore w:val="0"/>
        <w:kinsoku/>
        <w:wordWrap/>
        <w:overflowPunct/>
        <w:topLinePunct w:val="0"/>
        <w:bidi w:val="0"/>
        <w:adjustRightInd/>
        <w:snapToGrid/>
        <w:spacing w:line="560" w:lineRule="exact"/>
        <w:ind w:left="0" w:leftChars="0" w:firstLine="641" w:firstLineChars="200"/>
        <w:textAlignment w:val="auto"/>
        <w:rPr>
          <w:rFonts w:hint="eastAsia" w:ascii="方正黑体简体" w:hAnsi="方正黑体简体" w:eastAsia="方正黑体简体" w:cs="方正黑体简体"/>
          <w:b/>
          <w:bCs/>
          <w:color w:val="000000"/>
          <w:sz w:val="32"/>
          <w:szCs w:val="32"/>
          <w:highlight w:val="none"/>
          <w:lang w:val="en-US" w:eastAsia="zh-CN"/>
        </w:rPr>
      </w:pPr>
      <w:r>
        <w:rPr>
          <w:rFonts w:hint="eastAsia" w:ascii="方正黑体简体" w:hAnsi="方正黑体简体" w:eastAsia="方正黑体简体" w:cs="方正黑体简体"/>
          <w:b/>
          <w:bCs/>
          <w:color w:val="000000"/>
          <w:sz w:val="32"/>
          <w:szCs w:val="32"/>
          <w:highlight w:val="none"/>
          <w:lang w:val="en-US" w:eastAsia="zh-CN"/>
        </w:rPr>
        <w:t>一、报价人资格要求（须上传相关材料）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bookmarkStart w:id="4" w:name="_GoBack"/>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满足《中华人民共和国政府采购法》第二十二条规定</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外，须满足以下响应条件：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bookmarkStart w:id="0" w:name="OLE_LINK3"/>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（一）</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具备合格的三证合一营业执照副本高清扫描件</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法人</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代表</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的身份证明</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相关材料</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（二）</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银行开户许可证或基本存款账户信息</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（三）有依法缴纳税收和社会保障资金的良好记录（扫描件）；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（四）参加政府采购活动前3年内在经营活动中没有重大违法记录的书面声明承诺函；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（五）未被“信用中国”网站（www.creditchina.gov.cn）、“中国政府采购网"(www.ccgp.gov.cn)列入失信被执行人、重大税收违法案件当事人名单、政府采购严重失信行为记录名单。（提供网页截图）；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（六）供应商通过机动车维修经营备案，企业注册地县级（以上）交通运输行业主管部门备案的一、二类汽车维修企业，并提供有效证明材料；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 xml:space="preserve">（七）为了便于开展维修业务，建议哈密伊州区辖区修理厂参与竞价，必须在伊州区有固定的维修场所，并提供有效证明材料；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八）</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提供反商业贿赂承诺书</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（九）报价。须同时报单价和总价，</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报价含税费；所报价格需为市场价格，如严重偏离市场价格将视同无效报价；所有配</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件均需填写价格，如不报价将视同无效报价；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（十）</w:t>
      </w:r>
      <w:r>
        <w:rPr>
          <w:rFonts w:hint="eastAsia" w:ascii="方正仿宋_GBK" w:hAnsi="方正仿宋_GBK" w:eastAsia="方正仿宋_GBK" w:cs="方正仿宋_GBK"/>
          <w:color w:val="000000" w:themeColor="text1"/>
          <w:sz w:val="32"/>
          <w:szCs w:val="32"/>
          <w:highlight w:val="none"/>
          <w:lang w:val="zh-CN" w:eastAsia="zh-CN"/>
          <w14:textFill>
            <w14:solidFill>
              <w14:schemeClr w14:val="tx1"/>
            </w14:solidFill>
          </w14:textFill>
        </w:rPr>
        <w:t>本项目不接受联合体竞价（提供承诺书原件</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扫描件</w:t>
      </w:r>
      <w:r>
        <w:rPr>
          <w:rFonts w:hint="eastAsia" w:ascii="方正仿宋_GBK" w:hAnsi="方正仿宋_GBK" w:eastAsia="方正仿宋_GBK" w:cs="方正仿宋_GBK"/>
          <w:color w:val="000000" w:themeColor="text1"/>
          <w:sz w:val="32"/>
          <w:szCs w:val="32"/>
          <w:highlight w:val="none"/>
          <w:lang w:val="zh-CN" w:eastAsia="zh-CN"/>
          <w14:textFill>
            <w14:solidFill>
              <w14:schemeClr w14:val="tx1"/>
            </w14:solidFill>
          </w14:textFill>
        </w:rPr>
        <w:t>）。</w:t>
      </w:r>
      <w:bookmarkEnd w:id="0"/>
    </w:p>
    <w:bookmarkEnd w:id="4"/>
    <w:p>
      <w:pPr>
        <w:pStyle w:val="8"/>
        <w:keepNext w:val="0"/>
        <w:keepLines w:val="0"/>
        <w:pageBreakBefore w:val="0"/>
        <w:kinsoku/>
        <w:wordWrap/>
        <w:overflowPunct/>
        <w:topLinePunct w:val="0"/>
        <w:bidi w:val="0"/>
        <w:adjustRightInd/>
        <w:snapToGrid/>
        <w:spacing w:line="560" w:lineRule="exact"/>
        <w:ind w:left="0" w:leftChars="0" w:firstLine="641" w:firstLineChars="200"/>
        <w:textAlignment w:val="auto"/>
        <w:rPr>
          <w:rFonts w:hint="eastAsia" w:ascii="方正黑体简体" w:hAnsi="方正黑体简体" w:eastAsia="方正黑体简体" w:cs="方正黑体简体"/>
          <w:color w:val="000000" w:themeColor="text1"/>
          <w:sz w:val="32"/>
          <w:szCs w:val="32"/>
          <w:highlight w:val="none"/>
          <w:lang w:val="en-US" w:eastAsia="zh-CN"/>
          <w14:textFill>
            <w14:solidFill>
              <w14:schemeClr w14:val="tx1"/>
            </w14:solidFill>
          </w14:textFill>
        </w:rPr>
      </w:pPr>
      <w:bookmarkStart w:id="1" w:name="OLE_LINK2"/>
      <w:r>
        <w:rPr>
          <w:rFonts w:hint="eastAsia" w:ascii="方正黑体简体" w:hAnsi="方正黑体简体" w:eastAsia="方正黑体简体" w:cs="方正黑体简体"/>
          <w:b/>
          <w:bCs/>
          <w:color w:val="000000" w:themeColor="text1"/>
          <w:sz w:val="32"/>
          <w:szCs w:val="32"/>
          <w:highlight w:val="none"/>
          <w:lang w:val="en-US" w:eastAsia="zh-CN"/>
          <w14:textFill>
            <w14:solidFill>
              <w14:schemeClr w14:val="tx1"/>
            </w14:solidFill>
          </w14:textFill>
        </w:rPr>
        <w:t>二、采购内容及技术参数</w:t>
      </w:r>
      <w:bookmarkEnd w:id="1"/>
    </w:p>
    <w:p>
      <w:pPr>
        <w:pStyle w:val="9"/>
        <w:keepNext w:val="0"/>
        <w:keepLines w:val="0"/>
        <w:pageBreakBefore w:val="0"/>
        <w:kinsoku/>
        <w:wordWrap/>
        <w:overflowPunct/>
        <w:topLinePunct w:val="0"/>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bidi="ar-SA"/>
          <w14:textFill>
            <w14:solidFill>
              <w14:schemeClr w14:val="tx1"/>
            </w14:solidFill>
          </w14:textFill>
        </w:rPr>
        <w:t>（一）采购内容：</w:t>
      </w:r>
      <w:r>
        <w:rPr>
          <w:rFonts w:hint="eastAsia" w:ascii="方正仿宋_GBK" w:hAnsi="方正仿宋_GBK" w:eastAsia="方正仿宋_GBK" w:cs="方正仿宋_GBK"/>
          <w:color w:val="000000" w:themeColor="text1"/>
          <w:sz w:val="32"/>
          <w:szCs w:val="32"/>
          <w:highlight w:val="none"/>
          <w:lang w:val="en-US" w:eastAsia="zh-CN" w:bidi="ar-SA"/>
          <w14:textFill>
            <w14:solidFill>
              <w14:schemeClr w14:val="tx1"/>
            </w14:solidFill>
          </w14:textFill>
        </w:rPr>
        <w:t>计划采购哈密公路事业发展中心小型车辆维修保养。</w:t>
      </w:r>
    </w:p>
    <w:p>
      <w:pPr>
        <w:pStyle w:val="9"/>
        <w:keepNext w:val="0"/>
        <w:keepLines w:val="0"/>
        <w:pageBreakBefore w:val="0"/>
        <w:kinsoku/>
        <w:wordWrap/>
        <w:overflowPunct/>
        <w:topLinePunct w:val="0"/>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bidi="ar-SA"/>
          <w14:textFill>
            <w14:solidFill>
              <w14:schemeClr w14:val="tx1"/>
            </w14:solidFill>
          </w14:textFill>
        </w:rPr>
        <w:t>（二）采购方式：</w:t>
      </w:r>
      <w:r>
        <w:rPr>
          <w:rFonts w:hint="eastAsia" w:ascii="方正仿宋_GBK" w:hAnsi="方正仿宋_GBK" w:eastAsia="方正仿宋_GBK" w:cs="方正仿宋_GBK"/>
          <w:color w:val="000000" w:themeColor="text1"/>
          <w:sz w:val="32"/>
          <w:szCs w:val="32"/>
          <w:highlight w:val="none"/>
          <w:lang w:val="en-US" w:eastAsia="zh-CN" w:bidi="ar-SA"/>
          <w14:textFill>
            <w14:solidFill>
              <w14:schemeClr w14:val="tx1"/>
            </w14:solidFill>
          </w14:textFill>
        </w:rPr>
        <w:t>政府采购云平台在线询价的竞价采购方式。供应商只有一次报价。报价：应包括竞价供应商为达到竞价采购要求的服务内容所提供的各项服务的全部费用。</w:t>
      </w:r>
    </w:p>
    <w:p>
      <w:pPr>
        <w:pStyle w:val="9"/>
        <w:keepNext w:val="0"/>
        <w:keepLines w:val="0"/>
        <w:pageBreakBefore w:val="0"/>
        <w:kinsoku/>
        <w:wordWrap/>
        <w:overflowPunct/>
        <w:topLinePunct w:val="0"/>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bidi="ar-SA"/>
          <w14:textFill>
            <w14:solidFill>
              <w14:schemeClr w14:val="tx1"/>
            </w14:solidFill>
          </w14:textFill>
        </w:rPr>
        <w:t>（三）服务期限：</w:t>
      </w:r>
      <w:r>
        <w:rPr>
          <w:rFonts w:hint="eastAsia" w:ascii="方正仿宋_GBK" w:hAnsi="方正仿宋_GBK" w:eastAsia="方正仿宋_GBK" w:cs="方正仿宋_GBK"/>
          <w:color w:val="000000" w:themeColor="text1"/>
          <w:kern w:val="2"/>
          <w:sz w:val="32"/>
          <w:szCs w:val="32"/>
          <w:highlight w:val="none"/>
          <w:lang w:val="en-US" w:eastAsia="zh-CN" w:bidi="ar-SA"/>
          <w14:textFill>
            <w14:solidFill>
              <w14:schemeClr w14:val="tx1"/>
            </w14:solidFill>
          </w14:textFill>
        </w:rPr>
        <w:t>一年，自竞价结束签订合同之日起。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（四）</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采购方需提供《维修服务方案》。《维修服务方案》须包含但不限于</w:t>
      </w:r>
      <w:bookmarkStart w:id="2" w:name="OLE_LINK1"/>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以下内容</w:t>
      </w:r>
      <w:bookmarkEnd w:id="2"/>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1.具备履行合同</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所需的设备和专业技术能力</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证明资料</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（1）维修技术人员：供应商根据本项目需求提供详细的人员配置方案，内容包含但不限于以下内容。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①服务人员清单。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②岗位职责分工。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根据供应商提供的技术人员的数量、技能工种、经验 以及获得主管部门颁发的上岗资格证书情况：如具有汽车维修工资格证书的，具有汽车维修电工资格证书，具有其他相关维修资格证书的。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以上人员需提供劳动合同或近三个月的社保缴纳证明复印件及相关证书复印件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（2）仪表工具与专用设备。针对供应商自己拥有检测设备种类和数量提供维修、检测设备的清单、彩图（每种设备一张彩图）。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（3）救援车辆。采购方拥有自有产权的施救车（提供自有产权证明，行驶证和车辆彩图）或与救援公司的拖车合作协议，需提供合作协议、车辆彩图。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2.根据《机动车维修管理规定》要求，有与其经营业务相适应的维修车辆停车场和生产厂房。场地应符合《汽</w:t>
      </w:r>
      <w:r>
        <w:rPr>
          <w:rFonts w:hint="eastAsia" w:ascii="方正仿宋_GBK" w:hAnsi="方正仿宋_GBK" w:eastAsia="方正仿宋_GBK" w:cs="方正仿宋_GBK"/>
          <w:i w:val="0"/>
          <w:iCs w:val="0"/>
          <w:color w:val="000000" w:themeColor="text1"/>
          <w:spacing w:val="6"/>
          <w:sz w:val="32"/>
          <w:szCs w:val="32"/>
          <w:highlight w:val="none"/>
          <w:u w:val="none"/>
          <w:lang w:val="en-US" w:eastAsia="zh-CN"/>
          <w14:textFill>
            <w14:solidFill>
              <w14:schemeClr w14:val="tx1"/>
            </w14:solidFill>
          </w14:textFill>
        </w:rPr>
        <w:t>车维修业开业条件》要求，设有休息区、预检工位、机电、钣金</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、喷漆工位、总成维修车间、配件库，并标识清楚。提供证明材料和现场照片。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3.维修服务与质量。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(1)对托修方所送车辆随到随修，急用急修，小修不过夜，大修不超过预定期限，保证托修方及时用车。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color w:val="000000" w:themeColor="text1"/>
          <w:spacing w:val="6"/>
          <w:sz w:val="32"/>
          <w:szCs w:val="32"/>
          <w:highlight w:val="none"/>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(2)须承诺应设有24小时服务电话，在接到送修的采购人报修电话后半小时内予以</w:t>
      </w:r>
      <w:r>
        <w:rPr>
          <w:rFonts w:hint="eastAsia" w:ascii="方正仿宋_GBK" w:hAnsi="方正仿宋_GBK" w:eastAsia="方正仿宋_GBK" w:cs="方正仿宋_GBK"/>
          <w:i w:val="0"/>
          <w:iCs w:val="0"/>
          <w:color w:val="000000" w:themeColor="text1"/>
          <w:spacing w:val="6"/>
          <w:sz w:val="32"/>
          <w:szCs w:val="32"/>
          <w:highlight w:val="none"/>
          <w:u w:val="none"/>
          <w:lang w:val="en-US" w:eastAsia="zh-CN"/>
          <w14:textFill>
            <w14:solidFill>
              <w14:schemeClr w14:val="tx1"/>
            </w14:solidFill>
          </w14:textFill>
        </w:rPr>
        <w:t>响应，并能提供上门维修服务。</w:t>
      </w:r>
    </w:p>
    <w:p>
      <w:pPr>
        <w:keepNext w:val="0"/>
        <w:keepLines w:val="0"/>
        <w:pageBreakBefore w:val="0"/>
        <w:kinsoku/>
        <w:wordWrap/>
        <w:overflowPunct/>
        <w:topLinePunct w:val="0"/>
        <w:bidi w:val="0"/>
        <w:adjustRightInd/>
        <w:snapToGrid/>
        <w:spacing w:before="131" w:line="560" w:lineRule="exact"/>
        <w:ind w:right="82" w:firstLine="664" w:firstLineChars="200"/>
        <w:textAlignment w:val="auto"/>
        <w:rPr>
          <w:rFonts w:hint="eastAsia" w:ascii="方正仿宋_GBK" w:hAnsi="方正仿宋_GBK" w:eastAsia="方正仿宋_GBK" w:cs="方正仿宋_GBK"/>
          <w:i w:val="0"/>
          <w:iCs w:val="0"/>
          <w:color w:val="000000" w:themeColor="text1"/>
          <w:spacing w:val="6"/>
          <w:sz w:val="32"/>
          <w:szCs w:val="32"/>
          <w:highlight w:val="none"/>
          <w:u w:val="none"/>
          <w:lang w:val="en-US" w:eastAsia="zh-CN"/>
          <w14:textFill>
            <w14:solidFill>
              <w14:schemeClr w14:val="tx1"/>
            </w14:solidFill>
          </w14:textFill>
        </w:rPr>
      </w:pPr>
      <w:r>
        <w:rPr>
          <w:rFonts w:hint="eastAsia" w:ascii="方正仿宋_GBK" w:hAnsi="方正仿宋_GBK" w:eastAsia="方正仿宋_GBK" w:cs="方正仿宋_GBK"/>
          <w:i w:val="0"/>
          <w:iCs w:val="0"/>
          <w:color w:val="000000" w:themeColor="text1"/>
          <w:spacing w:val="6"/>
          <w:sz w:val="32"/>
          <w:szCs w:val="32"/>
          <w:highlight w:val="none"/>
          <w:u w:val="none"/>
          <w:lang w:val="en-US" w:eastAsia="zh-CN"/>
          <w14:textFill>
            <w14:solidFill>
              <w14:schemeClr w14:val="tx1"/>
            </w14:solidFill>
          </w14:textFill>
        </w:rPr>
        <w:t>(3)须承诺应为送修的采购人提供紧急救援服务，配备有明显标志的抢修车，哈密市辖区应能在1小时内派人赶到救援现场。</w:t>
      </w:r>
    </w:p>
    <w:p>
      <w:pPr>
        <w:keepNext w:val="0"/>
        <w:keepLines w:val="0"/>
        <w:pageBreakBefore w:val="0"/>
        <w:kinsoku/>
        <w:wordWrap/>
        <w:overflowPunct/>
        <w:topLinePunct w:val="0"/>
        <w:bidi w:val="0"/>
        <w:adjustRightInd/>
        <w:snapToGrid/>
        <w:spacing w:before="131" w:line="560" w:lineRule="exact"/>
        <w:ind w:right="82" w:firstLine="664" w:firstLineChars="200"/>
        <w:textAlignment w:val="auto"/>
        <w:rPr>
          <w:rFonts w:hint="eastAsia" w:ascii="方正仿宋_GBK" w:hAnsi="方正仿宋_GBK" w:eastAsia="方正仿宋_GBK" w:cs="方正仿宋_GBK"/>
          <w:i w:val="0"/>
          <w:iCs w:val="0"/>
          <w:color w:val="000000" w:themeColor="text1"/>
          <w:spacing w:val="6"/>
          <w:sz w:val="32"/>
          <w:szCs w:val="32"/>
          <w:highlight w:val="none"/>
          <w:u w:val="none"/>
          <w:lang w:val="en-US" w:eastAsia="zh-CN"/>
          <w14:textFill>
            <w14:solidFill>
              <w14:schemeClr w14:val="tx1"/>
            </w14:solidFill>
          </w14:textFill>
        </w:rPr>
      </w:pPr>
      <w:r>
        <w:rPr>
          <w:rFonts w:hint="eastAsia" w:ascii="方正仿宋_GBK" w:hAnsi="方正仿宋_GBK" w:eastAsia="方正仿宋_GBK" w:cs="方正仿宋_GBK"/>
          <w:i w:val="0"/>
          <w:iCs w:val="0"/>
          <w:color w:val="000000" w:themeColor="text1"/>
          <w:spacing w:val="6"/>
          <w:sz w:val="32"/>
          <w:szCs w:val="32"/>
          <w:highlight w:val="none"/>
          <w:u w:val="none"/>
          <w:lang w:val="en-US" w:eastAsia="zh-CN"/>
          <w14:textFill>
            <w14:solidFill>
              <w14:schemeClr w14:val="tx1"/>
            </w14:solidFill>
          </w14:textFill>
        </w:rPr>
        <w:t>(4)应对送修的采购人的送修车辆建立用户档案，一车一档，开展跟踪服务。</w:t>
      </w:r>
    </w:p>
    <w:p>
      <w:pPr>
        <w:keepNext w:val="0"/>
        <w:keepLines w:val="0"/>
        <w:pageBreakBefore w:val="0"/>
        <w:kinsoku/>
        <w:wordWrap/>
        <w:overflowPunct/>
        <w:topLinePunct w:val="0"/>
        <w:bidi w:val="0"/>
        <w:adjustRightInd/>
        <w:snapToGrid/>
        <w:spacing w:before="131" w:line="560" w:lineRule="exact"/>
        <w:ind w:right="82" w:firstLine="664" w:firstLineChars="200"/>
        <w:textAlignment w:val="auto"/>
        <w:rPr>
          <w:rFonts w:hint="eastAsia" w:ascii="方正仿宋_GBK" w:hAnsi="方正仿宋_GBK" w:eastAsia="方正仿宋_GBK" w:cs="方正仿宋_GBK"/>
          <w:i w:val="0"/>
          <w:iCs w:val="0"/>
          <w:color w:val="000000" w:themeColor="text1"/>
          <w:spacing w:val="6"/>
          <w:sz w:val="32"/>
          <w:szCs w:val="32"/>
          <w:highlight w:val="none"/>
          <w:u w:val="none"/>
          <w:lang w:val="en-US" w:eastAsia="zh-CN"/>
          <w14:textFill>
            <w14:solidFill>
              <w14:schemeClr w14:val="tx1"/>
            </w14:solidFill>
          </w14:textFill>
        </w:rPr>
      </w:pPr>
      <w:r>
        <w:rPr>
          <w:rFonts w:hint="eastAsia" w:ascii="方正仿宋_GBK" w:hAnsi="方正仿宋_GBK" w:eastAsia="方正仿宋_GBK" w:cs="方正仿宋_GBK"/>
          <w:i w:val="0"/>
          <w:iCs w:val="0"/>
          <w:color w:val="000000" w:themeColor="text1"/>
          <w:spacing w:val="6"/>
          <w:sz w:val="32"/>
          <w:szCs w:val="32"/>
          <w:highlight w:val="none"/>
          <w:u w:val="none"/>
          <w:lang w:val="en-US" w:eastAsia="zh-CN"/>
          <w14:textFill>
            <w14:solidFill>
              <w14:schemeClr w14:val="tx1"/>
            </w14:solidFill>
          </w14:textFill>
        </w:rPr>
        <w:t>(5)须承诺为送修的采购人定期保养的车辆定期免费检测调整制动、灯光、空调等系统。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维修质量</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保质</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期</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承诺</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质量保证期内若出现故障免费维修等内容</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质保不得低于《机动车维修管理规定》等规定的最低要求。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(7)部分车辆维修需上门维修，做出上门维修的承诺。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(8)提供救援服务，救援范围覆盖哈密全域，做出救援的承诺。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注：以上证材料均须盖章上传扫描件，如缺少</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相关</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印证材料，采购方将按照无效竞价处理。 </w:t>
      </w:r>
    </w:p>
    <w:p>
      <w:pPr>
        <w:keepNext w:val="0"/>
        <w:keepLines w:val="0"/>
        <w:pageBreakBefore w:val="0"/>
        <w:widowControl/>
        <w:numPr>
          <w:ilvl w:val="0"/>
          <w:numId w:val="0"/>
        </w:numPr>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t>（五）竞价供应商有下列情况之一的，经符合性审查属实的将取消其本竞价资格，成交的供应商将取消本次维修保养资格。</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t xml:space="preserve">（1）实际的维修厂房面积、设备、停车场、客户接待区及相关设施与响应文件承诺严重不符的。 </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pPr>
      <w:bookmarkStart w:id="3" w:name="OLE_LINK6"/>
      <w:r>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t>（2）不按招响应文件提供应承担的维保服务的。</w:t>
      </w:r>
    </w:p>
    <w:bookmarkEnd w:id="3"/>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t>（3）供应商无力承担采购方维修任务且转包分包至其他维修企业维修采购方机械车辆的。</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t>（4）所用维修材料不符合国家质量标准的。</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t>（5）不按招响应文件要求和报价表计费的。</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t>（6）机械车辆维修结算时不按照报价表计费，经告知仍不按报价计费的。</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t>（7）拒绝接受检查，不如实反映情况或提供虚假材料的。</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t>（8）无正当理由拒修的；</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t>（9）质保期内确因维修质量问题拒绝免费返修的。</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t>（10）弄虚作假、虚报维修项目和维修费用的。</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t>（11）服务态度差，造成恶劣影响的。</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t>（12）一年内被有效投诉 2 次以上的。</w:t>
      </w:r>
    </w:p>
    <w:p>
      <w:pPr>
        <w:keepNext w:val="0"/>
        <w:keepLines w:val="0"/>
        <w:pageBreakBefore w:val="0"/>
        <w:widowControl/>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t>（13）拒绝接受采购方和有关都门监督检查的。</w:t>
      </w:r>
    </w:p>
    <w:p>
      <w:pPr>
        <w:pStyle w:val="8"/>
        <w:keepNext w:val="0"/>
        <w:keepLines w:val="0"/>
        <w:pageBreakBefore w:val="0"/>
        <w:widowControl/>
        <w:kinsoku/>
        <w:wordWrap/>
        <w:overflowPunct/>
        <w:topLinePunct w:val="0"/>
        <w:autoSpaceDE w:val="0"/>
        <w:autoSpaceDN w:val="0"/>
        <w:bidi w:val="0"/>
        <w:adjustRightInd/>
        <w:snapToGrid/>
        <w:spacing w:line="560" w:lineRule="exact"/>
        <w:textAlignment w:val="auto"/>
        <w:rPr>
          <w:rFonts w:hint="eastAsia" w:ascii="方正仿宋_GBK" w:hAnsi="方正仿宋_GBK" w:eastAsia="方正仿宋_GBK" w:cs="方正仿宋_GBK"/>
          <w:color w:val="000000" w:themeColor="text1"/>
          <w:sz w:val="32"/>
          <w:szCs w:val="32"/>
          <w:highlight w:val="none"/>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lang w:val="en-US" w:eastAsia="zh-CN" w:bidi="ar-SA"/>
          <w14:textFill>
            <w14:solidFill>
              <w14:schemeClr w14:val="tx1"/>
            </w14:solidFill>
          </w14:textFill>
        </w:rPr>
        <w:t>（14）其它违反法律、法规、响应文件和合同规定的情形。</w:t>
      </w:r>
    </w:p>
    <w:p>
      <w:pPr>
        <w:numPr>
          <w:ilvl w:val="0"/>
          <w:numId w:val="0"/>
        </w:numPr>
        <w:rPr>
          <w:rFonts w:hint="eastAsia" w:ascii="微软雅黑" w:hAnsi="微软雅黑" w:eastAsia="微软雅黑" w:cs="微软雅黑"/>
          <w:i w:val="0"/>
          <w:iCs w:val="0"/>
          <w:caps w:val="0"/>
          <w:color w:val="FF0000"/>
          <w:spacing w:val="0"/>
          <w:sz w:val="27"/>
          <w:szCs w:val="27"/>
        </w:rPr>
      </w:pPr>
    </w:p>
    <w:p>
      <w:pPr>
        <w:numPr>
          <w:ilvl w:val="0"/>
          <w:numId w:val="0"/>
        </w:numPr>
        <w:rPr>
          <w:rFonts w:hint="default" w:ascii="微软雅黑" w:hAnsi="微软雅黑" w:eastAsia="微软雅黑" w:cs="微软雅黑"/>
          <w:i w:val="0"/>
          <w:iCs w:val="0"/>
          <w:caps w:val="0"/>
          <w:color w:val="000000"/>
          <w:spacing w:val="0"/>
          <w:sz w:val="27"/>
          <w:szCs w:val="27"/>
          <w:lang w:val="en-US" w:eastAsia="zh-CN"/>
        </w:rPr>
      </w:pPr>
      <w:r>
        <w:rPr>
          <w:rFonts w:ascii="微软雅黑" w:hAnsi="微软雅黑" w:eastAsia="微软雅黑" w:cs="微软雅黑"/>
          <w:i w:val="0"/>
          <w:iCs w:val="0"/>
          <w:caps w:val="0"/>
          <w:color w:val="000000"/>
          <w:spacing w:val="0"/>
          <w:sz w:val="27"/>
          <w:szCs w:val="27"/>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452F2"/>
    <w:rsid w:val="05427567"/>
    <w:rsid w:val="0B6D4294"/>
    <w:rsid w:val="0EAA3109"/>
    <w:rsid w:val="12064AFA"/>
    <w:rsid w:val="130D010A"/>
    <w:rsid w:val="13E175CD"/>
    <w:rsid w:val="16557DFE"/>
    <w:rsid w:val="181D0DEF"/>
    <w:rsid w:val="18F953B8"/>
    <w:rsid w:val="1B027E29"/>
    <w:rsid w:val="1BB2184F"/>
    <w:rsid w:val="21425423"/>
    <w:rsid w:val="243E6375"/>
    <w:rsid w:val="257642C4"/>
    <w:rsid w:val="271D04C4"/>
    <w:rsid w:val="2A7A5C2D"/>
    <w:rsid w:val="2AB86A3F"/>
    <w:rsid w:val="326276D3"/>
    <w:rsid w:val="32E620B2"/>
    <w:rsid w:val="358D3E84"/>
    <w:rsid w:val="38685317"/>
    <w:rsid w:val="3A065AD8"/>
    <w:rsid w:val="3A976388"/>
    <w:rsid w:val="3CD72A6B"/>
    <w:rsid w:val="3E2919ED"/>
    <w:rsid w:val="42984A4B"/>
    <w:rsid w:val="42C6780A"/>
    <w:rsid w:val="43D83C99"/>
    <w:rsid w:val="45120AE5"/>
    <w:rsid w:val="451237FE"/>
    <w:rsid w:val="45AA51C1"/>
    <w:rsid w:val="4642364B"/>
    <w:rsid w:val="47B265AF"/>
    <w:rsid w:val="484A26E4"/>
    <w:rsid w:val="48CF40F1"/>
    <w:rsid w:val="493D634C"/>
    <w:rsid w:val="493F3E72"/>
    <w:rsid w:val="4A834233"/>
    <w:rsid w:val="4BC41FB1"/>
    <w:rsid w:val="4D4D1254"/>
    <w:rsid w:val="508807F5"/>
    <w:rsid w:val="52CF270B"/>
    <w:rsid w:val="52F537F4"/>
    <w:rsid w:val="56692952"/>
    <w:rsid w:val="59652868"/>
    <w:rsid w:val="5ABF655E"/>
    <w:rsid w:val="5DEF1D4D"/>
    <w:rsid w:val="62433F35"/>
    <w:rsid w:val="625E13B5"/>
    <w:rsid w:val="646F1658"/>
    <w:rsid w:val="64A73309"/>
    <w:rsid w:val="66580970"/>
    <w:rsid w:val="669653E2"/>
    <w:rsid w:val="696C085C"/>
    <w:rsid w:val="6A0B3BD1"/>
    <w:rsid w:val="6D611D5A"/>
    <w:rsid w:val="737C09CA"/>
    <w:rsid w:val="752047E4"/>
    <w:rsid w:val="75734D20"/>
    <w:rsid w:val="76E40C6E"/>
    <w:rsid w:val="76EE0B02"/>
    <w:rsid w:val="79621333"/>
    <w:rsid w:val="7AA02113"/>
    <w:rsid w:val="7E1804BC"/>
    <w:rsid w:val="7FF26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keepNext/>
      <w:keepLines/>
      <w:spacing w:before="60" w:beforeLines="0" w:beforeAutospacing="0" w:after="60" w:afterLines="0" w:afterAutospacing="0" w:line="560" w:lineRule="exact"/>
      <w:outlineLvl w:val="1"/>
    </w:pPr>
    <w:rPr>
      <w:rFonts w:ascii="Arial" w:hAnsi="Arial" w:eastAsia="方正仿宋_GBK"/>
      <w:b/>
      <w:sz w:val="32"/>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Normal Indent"/>
    <w:basedOn w:val="1"/>
    <w:qFormat/>
    <w:uiPriority w:val="0"/>
    <w:pPr>
      <w:ind w:firstLine="420"/>
    </w:pPr>
    <w:rPr>
      <w:lang w:eastAsia="en-US"/>
    </w:rPr>
  </w:style>
  <w:style w:type="character" w:styleId="7">
    <w:name w:val="HTML Sample"/>
    <w:basedOn w:val="6"/>
    <w:qFormat/>
    <w:uiPriority w:val="0"/>
    <w:rPr>
      <w:rFonts w:ascii="Courier New" w:hAnsi="Courier New"/>
    </w:rPr>
  </w:style>
  <w:style w:type="paragraph" w:customStyle="1" w:styleId="8">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9">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1915</Words>
  <Characters>1986</Characters>
  <Lines>0</Lines>
  <Paragraphs>0</Paragraphs>
  <TotalTime>4</TotalTime>
  <ScaleCrop>false</ScaleCrop>
  <LinksUpToDate>false</LinksUpToDate>
  <CharactersWithSpaces>1995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Administrator</cp:lastModifiedBy>
  <dcterms:modified xsi:type="dcterms:W3CDTF">2025-02-27T12:03:23Z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63E0CDBC87D04BD083167756FDD0DF52_12</vt:lpwstr>
  </property>
  <property fmtid="{D5CDD505-2E9C-101B-9397-08002B2CF9AE}" pid="4" name="KSOTemplateDocerSaveRecord">
    <vt:lpwstr>eyJoZGlkIjoiZWYxZWQ1ZmQ0MDRkMGJlYmQxOTZlNTE2YWI2ZTg5NjcifQ==</vt:lpwstr>
  </property>
</Properties>
</file>