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ageBreakBefore w:val="0"/>
        <w:kinsoku/>
        <w:overflowPunct/>
        <w:topLinePunct w:val="0"/>
        <w:bidi w:val="0"/>
        <w:adjustRightInd w:val="0"/>
        <w:snapToGrid w:val="0"/>
        <w:spacing w:line="560" w:lineRule="exact"/>
        <w:ind w:left="0" w:leftChars="0" w:firstLine="0" w:firstLineChars="0"/>
        <w:jc w:val="center"/>
        <w:textAlignment w:val="auto"/>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2024年国道314线K1629至K1648</w:t>
      </w:r>
    </w:p>
    <w:p>
      <w:pPr>
        <w:pStyle w:val="9"/>
        <w:pageBreakBefore w:val="0"/>
        <w:kinsoku/>
        <w:overflowPunct/>
        <w:topLinePunct w:val="0"/>
        <w:bidi w:val="0"/>
        <w:adjustRightInd w:val="0"/>
        <w:snapToGrid w:val="0"/>
        <w:spacing w:line="560" w:lineRule="exact"/>
        <w:ind w:left="0" w:leftChars="0" w:firstLine="0" w:firstLineChars="0"/>
        <w:jc w:val="center"/>
        <w:textAlignment w:val="auto"/>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段公路灾害防治工程监理服务项目</w:t>
      </w:r>
    </w:p>
    <w:p>
      <w:pPr>
        <w:pStyle w:val="9"/>
        <w:pageBreakBefore w:val="0"/>
        <w:kinsoku/>
        <w:overflowPunct/>
        <w:topLinePunct w:val="0"/>
        <w:bidi w:val="0"/>
        <w:adjustRightInd w:val="0"/>
        <w:snapToGrid w:val="0"/>
        <w:spacing w:line="560" w:lineRule="exact"/>
        <w:jc w:val="left"/>
        <w:textAlignment w:val="auto"/>
        <w:rPr>
          <w:rFonts w:hint="eastAsia" w:asciiTheme="minorEastAsia" w:hAnsiTheme="minorEastAsia" w:eastAsiaTheme="minorEastAsia" w:cstheme="minorEastAsia"/>
          <w:b/>
          <w:bCs/>
          <w:kern w:val="2"/>
          <w:sz w:val="32"/>
          <w:szCs w:val="32"/>
          <w:lang w:val="en-US" w:eastAsia="zh-CN" w:bidi="ar-SA"/>
        </w:rPr>
      </w:pPr>
    </w:p>
    <w:p>
      <w:pPr>
        <w:pStyle w:val="9"/>
        <w:pageBreakBefore w:val="0"/>
        <w:kinsoku/>
        <w:overflowPunct/>
        <w:topLinePunct w:val="0"/>
        <w:bidi w:val="0"/>
        <w:adjustRightInd w:val="0"/>
        <w:snapToGrid w:val="0"/>
        <w:spacing w:line="560" w:lineRule="exact"/>
        <w:jc w:val="left"/>
        <w:textAlignment w:val="auto"/>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一、预算价</w:t>
      </w:r>
      <w:r>
        <w:rPr>
          <w:rFonts w:hint="eastAsia" w:asciiTheme="minorEastAsia" w:hAnsiTheme="minorEastAsia" w:eastAsiaTheme="minorEastAsia" w:cstheme="minorEastAsia"/>
          <w:b w:val="0"/>
          <w:bCs w:val="0"/>
          <w:kern w:val="2"/>
          <w:sz w:val="32"/>
          <w:szCs w:val="32"/>
          <w:lang w:val="en-US" w:eastAsia="zh-CN" w:bidi="ar-SA"/>
        </w:rPr>
        <w:t>：</w:t>
      </w:r>
      <w:r>
        <w:rPr>
          <w:rFonts w:hint="eastAsia" w:asciiTheme="minorEastAsia" w:hAnsiTheme="minorEastAsia" w:eastAsiaTheme="minorEastAsia" w:cstheme="minorEastAsia"/>
          <w:sz w:val="32"/>
          <w:szCs w:val="32"/>
          <w:lang w:val="en-US" w:eastAsia="zh-CN"/>
        </w:rPr>
        <w:t>172587.00元</w:t>
      </w:r>
    </w:p>
    <w:p>
      <w:pPr>
        <w:pageBreakBefore w:val="0"/>
        <w:kinsoku/>
        <w:overflowPunct/>
        <w:topLinePunct w:val="0"/>
        <w:bidi w:val="0"/>
        <w:adjustRightInd w:val="0"/>
        <w:snapToGrid w:val="0"/>
        <w:spacing w:line="560" w:lineRule="exact"/>
        <w:ind w:firstLine="643" w:firstLineChars="200"/>
        <w:textAlignment w:val="auto"/>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二、企业资质</w:t>
      </w:r>
      <w:r>
        <w:rPr>
          <w:rFonts w:hint="eastAsia" w:asciiTheme="minorEastAsia" w:hAnsiTheme="minorEastAsia" w:eastAsiaTheme="minorEastAsia" w:cstheme="minorEastAsia"/>
          <w:b w:val="0"/>
          <w:bCs w:val="0"/>
          <w:kern w:val="2"/>
          <w:sz w:val="32"/>
          <w:szCs w:val="32"/>
          <w:lang w:val="en-US" w:eastAsia="zh-CN" w:bidi="ar-SA"/>
        </w:rPr>
        <w:t>：1.</w:t>
      </w:r>
      <w:r>
        <w:rPr>
          <w:rFonts w:hint="eastAsia" w:asciiTheme="minorEastAsia" w:hAnsiTheme="minorEastAsia" w:eastAsiaTheme="minorEastAsia" w:cstheme="minorEastAsia"/>
          <w:sz w:val="32"/>
          <w:szCs w:val="32"/>
          <w:lang w:val="en-US" w:eastAsia="zh-CN"/>
        </w:rPr>
        <w:t>须持有工商行政管理部门核发的有效企业营业执照并取得了独立法人资格，具备交通运输主管部</w:t>
      </w:r>
      <w:r>
        <w:rPr>
          <w:rFonts w:hint="eastAsia" w:asciiTheme="minorEastAsia" w:hAnsiTheme="minorEastAsia" w:eastAsiaTheme="minorEastAsia" w:cstheme="minorEastAsia"/>
          <w:b w:val="0"/>
          <w:bCs w:val="0"/>
          <w:kern w:val="2"/>
          <w:sz w:val="32"/>
          <w:szCs w:val="32"/>
          <w:lang w:val="en-US" w:eastAsia="zh-CN" w:bidi="ar-SA"/>
        </w:rPr>
        <w:t>门颁发的公路工程专业乙级及以上监理资质单位。2.投标供应商应进入交通运输部“全国公路建设市场信用信息管理系统（http://glxy.mot.gov.cn)”中的公路工程施工监理资质企业名录，且供应商名称和资质与该名录中的相应企业名称和资质完全一致。</w:t>
      </w:r>
    </w:p>
    <w:p>
      <w:pPr>
        <w:pageBreakBefore w:val="0"/>
        <w:kinsoku/>
        <w:overflowPunct/>
        <w:topLinePunct w:val="0"/>
        <w:bidi w:val="0"/>
        <w:adjustRightInd w:val="0"/>
        <w:snapToGrid w:val="0"/>
        <w:spacing w:line="560" w:lineRule="exact"/>
        <w:ind w:firstLine="643" w:firstLineChars="200"/>
        <w:textAlignment w:val="auto"/>
        <w:rPr>
          <w:rFonts w:hint="eastAsia" w:asciiTheme="minorEastAsia" w:hAnsiTheme="minorEastAsia" w:eastAsiaTheme="minorEastAsia" w:cstheme="minorEastAsia"/>
          <w:b/>
          <w:color w:val="auto"/>
          <w:kern w:val="0"/>
          <w:sz w:val="32"/>
          <w:szCs w:val="32"/>
          <w:lang w:val="zh-CN" w:bidi="zh-CN"/>
        </w:rPr>
      </w:pPr>
      <w:r>
        <w:rPr>
          <w:rFonts w:hint="eastAsia" w:asciiTheme="minorEastAsia" w:hAnsiTheme="minorEastAsia" w:eastAsiaTheme="minorEastAsia" w:cstheme="minorEastAsia"/>
          <w:b/>
          <w:bCs/>
          <w:kern w:val="2"/>
          <w:sz w:val="32"/>
          <w:szCs w:val="32"/>
          <w:lang w:val="en-US" w:eastAsia="zh-CN" w:bidi="ar-SA"/>
        </w:rPr>
        <w:t>三、监理机构：</w:t>
      </w:r>
      <w:r>
        <w:rPr>
          <w:rFonts w:hint="eastAsia" w:asciiTheme="minorEastAsia" w:hAnsiTheme="minorEastAsia" w:eastAsiaTheme="minorEastAsia" w:cstheme="minorEastAsia"/>
          <w:b w:val="0"/>
          <w:bCs w:val="0"/>
          <w:kern w:val="2"/>
          <w:sz w:val="32"/>
          <w:szCs w:val="32"/>
          <w:lang w:val="en-US" w:eastAsia="zh-CN" w:bidi="ar-SA"/>
        </w:rPr>
        <w:t>本次招标项目设置一级监理机构，设1个监理工程师办公室，负责项目内的垫土方、拦石墙、增设主动防护网和交通安全设施等工程的质量、安全、合同、进度、费用、环保等全部施工监理工作,监理服务期</w:t>
      </w:r>
      <w:r>
        <w:rPr>
          <w:rFonts w:hint="eastAsia" w:asciiTheme="minorEastAsia" w:hAnsiTheme="minorEastAsia" w:eastAsiaTheme="minorEastAsia" w:cstheme="minorEastAsia"/>
          <w:b w:val="0"/>
          <w:bCs w:val="0"/>
          <w:color w:val="auto"/>
          <w:kern w:val="2"/>
          <w:sz w:val="32"/>
          <w:szCs w:val="32"/>
          <w:lang w:val="en-US" w:eastAsia="zh-CN" w:bidi="ar-SA"/>
        </w:rPr>
        <w:t>共计483日历天,其中施工期（含施工准备期）：118日历天,缺陷责任期365日历天。</w:t>
      </w:r>
      <w:r>
        <w:rPr>
          <w:rFonts w:hint="eastAsia" w:asciiTheme="minorEastAsia" w:hAnsiTheme="minorEastAsia" w:eastAsiaTheme="minorEastAsia" w:cstheme="minorEastAsia"/>
          <w:color w:val="auto"/>
          <w:kern w:val="0"/>
          <w:sz w:val="32"/>
          <w:szCs w:val="32"/>
          <w:lang w:val="zh-CN" w:bidi="zh-CN"/>
        </w:rPr>
        <w:t>本项目不接受联合体。</w:t>
      </w:r>
    </w:p>
    <w:p>
      <w:pPr>
        <w:pStyle w:val="10"/>
        <w:keepNext w:val="0"/>
        <w:keepLines w:val="0"/>
        <w:pageBreakBefore w:val="0"/>
        <w:widowControl/>
        <w:kinsoku/>
        <w:wordWrap w:val="0"/>
        <w:overflowPunct/>
        <w:topLinePunct w:val="0"/>
        <w:autoSpaceDE/>
        <w:autoSpaceDN/>
        <w:bidi w:val="0"/>
        <w:adjustRightInd w:val="0"/>
        <w:snapToGrid w:val="0"/>
        <w:spacing w:line="560" w:lineRule="exact"/>
        <w:ind w:firstLine="643" w:firstLineChars="200"/>
        <w:jc w:val="left"/>
        <w:textAlignment w:val="auto"/>
        <w:rPr>
          <w:rFonts w:hint="eastAsia" w:asciiTheme="minorEastAsia" w:hAnsiTheme="minorEastAsia" w:eastAsiaTheme="minorEastAsia" w:cstheme="minorEastAsia"/>
          <w:b/>
          <w:bCs/>
          <w:kern w:val="2"/>
          <w:sz w:val="32"/>
          <w:szCs w:val="32"/>
          <w:lang w:val="en-US" w:eastAsia="zh-CN" w:bidi="ar-SA"/>
        </w:rPr>
      </w:pPr>
      <w:bookmarkStart w:id="0" w:name="_Hlk101171492"/>
      <w:r>
        <w:rPr>
          <w:rFonts w:hint="eastAsia" w:asciiTheme="minorEastAsia" w:hAnsiTheme="minorEastAsia" w:eastAsiaTheme="minorEastAsia" w:cstheme="minorEastAsia"/>
          <w:b/>
          <w:bCs/>
          <w:kern w:val="2"/>
          <w:sz w:val="32"/>
          <w:szCs w:val="32"/>
          <w:lang w:val="en-US" w:eastAsia="zh-CN" w:bidi="ar-SA"/>
        </w:rPr>
        <w:t>四.项目规模：</w:t>
      </w:r>
      <w:bookmarkStart w:id="1" w:name="_Hlk103641782"/>
      <w:bookmarkStart w:id="2" w:name="_Hlk101695572"/>
      <w:bookmarkStart w:id="3" w:name="_Hlk121437822"/>
    </w:p>
    <w:bookmarkEnd w:id="0"/>
    <w:bookmarkEnd w:id="1"/>
    <w:bookmarkEnd w:id="2"/>
    <w:bookmarkEnd w:id="3"/>
    <w:p>
      <w:pPr>
        <w:pageBreakBefore w:val="0"/>
        <w:kinsoku/>
        <w:overflowPunct/>
        <w:topLinePunct w:val="0"/>
        <w:bidi w:val="0"/>
        <w:adjustRightInd w:val="0"/>
        <w:snapToGrid w:val="0"/>
        <w:spacing w:line="560" w:lineRule="exact"/>
        <w:ind w:firstLine="640" w:firstLineChars="200"/>
        <w:textAlignment w:val="auto"/>
        <w:rPr>
          <w:rFonts w:hint="default"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t>垫土方1500m</w:t>
      </w:r>
      <w:r>
        <w:rPr>
          <w:rFonts w:hint="eastAsia" w:asciiTheme="minorEastAsia" w:hAnsiTheme="minorEastAsia" w:eastAsiaTheme="minorEastAsia" w:cstheme="minorEastAsia"/>
          <w:b w:val="0"/>
          <w:bCs w:val="0"/>
          <w:kern w:val="2"/>
          <w:sz w:val="32"/>
          <w:szCs w:val="32"/>
          <w:vertAlign w:val="superscript"/>
          <w:lang w:val="en-US" w:eastAsia="zh-CN" w:bidi="ar-SA"/>
        </w:rPr>
        <w:t>3</w:t>
      </w:r>
      <w:r>
        <w:rPr>
          <w:rFonts w:hint="eastAsia" w:asciiTheme="minorEastAsia" w:hAnsiTheme="minorEastAsia" w:eastAsiaTheme="minorEastAsia" w:cstheme="minorEastAsia"/>
          <w:b w:val="0"/>
          <w:bCs w:val="0"/>
          <w:kern w:val="2"/>
          <w:sz w:val="32"/>
          <w:szCs w:val="32"/>
          <w:lang w:val="en-US" w:eastAsia="zh-CN" w:bidi="ar-SA"/>
        </w:rPr>
        <w:t>、拦石墙1800m</w:t>
      </w:r>
      <w:r>
        <w:rPr>
          <w:rFonts w:hint="eastAsia" w:asciiTheme="minorEastAsia" w:hAnsiTheme="minorEastAsia" w:eastAsiaTheme="minorEastAsia" w:cstheme="minorEastAsia"/>
          <w:b w:val="0"/>
          <w:bCs w:val="0"/>
          <w:kern w:val="2"/>
          <w:sz w:val="32"/>
          <w:szCs w:val="32"/>
          <w:vertAlign w:val="superscript"/>
          <w:lang w:val="en-US" w:eastAsia="zh-CN" w:bidi="ar-SA"/>
        </w:rPr>
        <w:t>3</w:t>
      </w:r>
      <w:r>
        <w:rPr>
          <w:rFonts w:hint="eastAsia" w:asciiTheme="minorEastAsia" w:hAnsiTheme="minorEastAsia" w:eastAsiaTheme="minorEastAsia" w:cstheme="minorEastAsia"/>
          <w:b w:val="0"/>
          <w:bCs w:val="0"/>
          <w:kern w:val="2"/>
          <w:sz w:val="32"/>
          <w:szCs w:val="32"/>
          <w:lang w:val="en-US" w:eastAsia="zh-CN" w:bidi="ar-SA"/>
        </w:rPr>
        <w:t>、截水沟0.325km、方格网护坡769.9m</w:t>
      </w:r>
      <w:r>
        <w:rPr>
          <w:rFonts w:hint="eastAsia" w:asciiTheme="minorEastAsia" w:hAnsiTheme="minorEastAsia" w:eastAsiaTheme="minorEastAsia" w:cstheme="minorEastAsia"/>
          <w:b w:val="0"/>
          <w:bCs w:val="0"/>
          <w:kern w:val="2"/>
          <w:sz w:val="32"/>
          <w:szCs w:val="32"/>
          <w:vertAlign w:val="superscript"/>
          <w:lang w:val="en-US" w:eastAsia="zh-CN" w:bidi="ar-SA"/>
        </w:rPr>
        <w:t>3</w:t>
      </w:r>
      <w:r>
        <w:rPr>
          <w:rFonts w:hint="eastAsia" w:asciiTheme="minorEastAsia" w:hAnsiTheme="minorEastAsia" w:eastAsiaTheme="minorEastAsia" w:cstheme="minorEastAsia"/>
          <w:b w:val="0"/>
          <w:bCs w:val="0"/>
          <w:kern w:val="2"/>
          <w:sz w:val="32"/>
          <w:szCs w:val="32"/>
          <w:lang w:val="en-US" w:eastAsia="zh-CN" w:bidi="ar-SA"/>
        </w:rPr>
        <w:t>、挡土墙96.1m</w:t>
      </w:r>
      <w:r>
        <w:rPr>
          <w:rFonts w:hint="eastAsia" w:asciiTheme="minorEastAsia" w:hAnsiTheme="minorEastAsia" w:eastAsiaTheme="minorEastAsia" w:cstheme="minorEastAsia"/>
          <w:b w:val="0"/>
          <w:bCs w:val="0"/>
          <w:kern w:val="2"/>
          <w:sz w:val="32"/>
          <w:szCs w:val="32"/>
          <w:vertAlign w:val="superscript"/>
          <w:lang w:val="en-US" w:eastAsia="zh-CN" w:bidi="ar-SA"/>
        </w:rPr>
        <w:t>3</w:t>
      </w:r>
      <w:r>
        <w:rPr>
          <w:rFonts w:hint="eastAsia" w:asciiTheme="minorEastAsia" w:hAnsiTheme="minorEastAsia" w:eastAsiaTheme="minorEastAsia" w:cstheme="minorEastAsia"/>
          <w:b w:val="0"/>
          <w:bCs w:val="0"/>
          <w:kern w:val="2"/>
          <w:sz w:val="32"/>
          <w:szCs w:val="32"/>
          <w:lang w:val="en-US" w:eastAsia="zh-CN" w:bidi="ar-SA"/>
        </w:rPr>
        <w:t>、增设主动防护网32655m</w:t>
      </w:r>
      <w:r>
        <w:rPr>
          <w:rFonts w:hint="eastAsia" w:asciiTheme="minorEastAsia" w:hAnsiTheme="minorEastAsia" w:eastAsiaTheme="minorEastAsia" w:cstheme="minorEastAsia"/>
          <w:b w:val="0"/>
          <w:bCs w:val="0"/>
          <w:kern w:val="2"/>
          <w:sz w:val="32"/>
          <w:szCs w:val="32"/>
          <w:vertAlign w:val="superscript"/>
          <w:lang w:val="en-US" w:eastAsia="zh-CN" w:bidi="ar-SA"/>
        </w:rPr>
        <w:t>2</w:t>
      </w:r>
      <w:r>
        <w:rPr>
          <w:rFonts w:hint="eastAsia" w:asciiTheme="minorEastAsia" w:hAnsiTheme="minorEastAsia" w:eastAsiaTheme="minorEastAsia" w:cstheme="minorEastAsia"/>
          <w:b w:val="0"/>
          <w:bCs w:val="0"/>
          <w:kern w:val="2"/>
          <w:sz w:val="32"/>
          <w:szCs w:val="32"/>
          <w:lang w:val="en-US" w:eastAsia="zh-CN" w:bidi="ar-SA"/>
        </w:rPr>
        <w:t>。</w:t>
      </w:r>
    </w:p>
    <w:p>
      <w:pPr>
        <w:pageBreakBefore w:val="0"/>
        <w:kinsoku/>
        <w:overflowPunct/>
        <w:topLinePunct w:val="0"/>
        <w:bidi w:val="0"/>
        <w:adjustRightInd w:val="0"/>
        <w:snapToGrid w:val="0"/>
        <w:spacing w:line="560" w:lineRule="exact"/>
        <w:ind w:firstLine="643" w:firstLineChars="200"/>
        <w:textAlignment w:val="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
          <w:bCs w:val="0"/>
          <w:color w:val="000000"/>
          <w:sz w:val="32"/>
          <w:szCs w:val="32"/>
          <w:lang w:eastAsia="zh-CN"/>
        </w:rPr>
        <w:t>五、工期要求：</w:t>
      </w:r>
      <w:r>
        <w:rPr>
          <w:rFonts w:hint="eastAsia" w:asciiTheme="minorEastAsia" w:hAnsiTheme="minorEastAsia" w:eastAsiaTheme="minorEastAsia" w:cstheme="minorEastAsia"/>
          <w:b w:val="0"/>
          <w:bCs/>
          <w:color w:val="auto"/>
          <w:sz w:val="32"/>
          <w:szCs w:val="32"/>
        </w:rPr>
        <w:t>计划开工日期：</w:t>
      </w:r>
      <w:bookmarkStart w:id="4" w:name="EB08d28c9c4ed74e928b1cb583ce22ba5d"/>
      <w:r>
        <w:rPr>
          <w:rFonts w:hint="eastAsia" w:asciiTheme="minorEastAsia" w:hAnsiTheme="minorEastAsia" w:eastAsiaTheme="minorEastAsia" w:cstheme="minorEastAsia"/>
          <w:bCs/>
          <w:color w:val="auto"/>
          <w:sz w:val="32"/>
          <w:szCs w:val="32"/>
        </w:rPr>
        <w:t>2024年</w:t>
      </w:r>
      <w:r>
        <w:rPr>
          <w:rFonts w:hint="eastAsia" w:asciiTheme="minorEastAsia" w:hAnsiTheme="minorEastAsia" w:eastAsiaTheme="minorEastAsia" w:cstheme="minorEastAsia"/>
          <w:bCs/>
          <w:color w:val="auto"/>
          <w:sz w:val="32"/>
          <w:szCs w:val="32"/>
          <w:lang w:val="en-US" w:eastAsia="zh-CN"/>
        </w:rPr>
        <w:t>07</w:t>
      </w:r>
      <w:r>
        <w:rPr>
          <w:rFonts w:hint="eastAsia" w:asciiTheme="minorEastAsia" w:hAnsiTheme="minorEastAsia" w:eastAsiaTheme="minorEastAsia" w:cstheme="minorEastAsia"/>
          <w:bCs/>
          <w:color w:val="auto"/>
          <w:sz w:val="32"/>
          <w:szCs w:val="32"/>
        </w:rPr>
        <w:t>月</w:t>
      </w:r>
      <w:r>
        <w:rPr>
          <w:rFonts w:hint="eastAsia" w:asciiTheme="minorEastAsia" w:hAnsiTheme="minorEastAsia" w:eastAsiaTheme="minorEastAsia" w:cstheme="minorEastAsia"/>
          <w:bCs/>
          <w:color w:val="auto"/>
          <w:sz w:val="32"/>
          <w:szCs w:val="32"/>
          <w:lang w:val="en-US" w:eastAsia="zh-CN"/>
        </w:rPr>
        <w:t>5</w:t>
      </w:r>
      <w:r>
        <w:rPr>
          <w:rFonts w:hint="eastAsia" w:asciiTheme="minorEastAsia" w:hAnsiTheme="minorEastAsia" w:eastAsiaTheme="minorEastAsia" w:cstheme="minorEastAsia"/>
          <w:bCs/>
          <w:color w:val="auto"/>
          <w:sz w:val="32"/>
          <w:szCs w:val="32"/>
        </w:rPr>
        <w:t>日</w:t>
      </w:r>
      <w:bookmarkEnd w:id="4"/>
      <w:r>
        <w:rPr>
          <w:rFonts w:hint="eastAsia" w:asciiTheme="minorEastAsia" w:hAnsiTheme="minorEastAsia" w:eastAsiaTheme="minorEastAsia" w:cstheme="minorEastAsia"/>
          <w:bCs/>
          <w:color w:val="auto"/>
          <w:sz w:val="32"/>
          <w:szCs w:val="32"/>
          <w:lang w:eastAsia="zh-CN"/>
        </w:rPr>
        <w:t>，</w:t>
      </w:r>
      <w:r>
        <w:rPr>
          <w:rFonts w:hint="eastAsia" w:asciiTheme="minorEastAsia" w:hAnsiTheme="minorEastAsia" w:eastAsiaTheme="minorEastAsia" w:cstheme="minorEastAsia"/>
          <w:bCs/>
          <w:color w:val="auto"/>
          <w:sz w:val="32"/>
          <w:szCs w:val="32"/>
        </w:rPr>
        <w:t>计划交工日期：</w:t>
      </w:r>
      <w:bookmarkStart w:id="5" w:name="EB0c6ce25823b049efb6c3a2a6666b2129"/>
      <w:r>
        <w:rPr>
          <w:rFonts w:hint="eastAsia" w:asciiTheme="minorEastAsia" w:hAnsiTheme="minorEastAsia" w:eastAsiaTheme="minorEastAsia" w:cstheme="minorEastAsia"/>
          <w:bCs/>
          <w:color w:val="auto"/>
          <w:sz w:val="32"/>
          <w:szCs w:val="32"/>
        </w:rPr>
        <w:t>2024年</w:t>
      </w:r>
      <w:r>
        <w:rPr>
          <w:rFonts w:hint="eastAsia" w:asciiTheme="minorEastAsia" w:hAnsiTheme="minorEastAsia" w:eastAsiaTheme="minorEastAsia" w:cstheme="minorEastAsia"/>
          <w:bCs/>
          <w:color w:val="auto"/>
          <w:sz w:val="32"/>
          <w:szCs w:val="32"/>
          <w:lang w:val="en-US" w:eastAsia="zh-CN"/>
        </w:rPr>
        <w:t>10</w:t>
      </w:r>
      <w:r>
        <w:rPr>
          <w:rFonts w:hint="eastAsia" w:asciiTheme="minorEastAsia" w:hAnsiTheme="minorEastAsia" w:eastAsiaTheme="minorEastAsia" w:cstheme="minorEastAsia"/>
          <w:bCs/>
          <w:color w:val="auto"/>
          <w:sz w:val="32"/>
          <w:szCs w:val="32"/>
        </w:rPr>
        <w:t>月</w:t>
      </w:r>
      <w:r>
        <w:rPr>
          <w:rFonts w:hint="eastAsia" w:asciiTheme="minorEastAsia" w:hAnsiTheme="minorEastAsia" w:eastAsiaTheme="minorEastAsia" w:cstheme="minorEastAsia"/>
          <w:bCs/>
          <w:color w:val="auto"/>
          <w:sz w:val="32"/>
          <w:szCs w:val="32"/>
          <w:lang w:val="en-US" w:eastAsia="zh-CN"/>
        </w:rPr>
        <w:t>30</w:t>
      </w:r>
      <w:r>
        <w:rPr>
          <w:rFonts w:hint="eastAsia" w:asciiTheme="minorEastAsia" w:hAnsiTheme="minorEastAsia" w:eastAsiaTheme="minorEastAsia" w:cstheme="minorEastAsia"/>
          <w:bCs/>
          <w:color w:val="auto"/>
          <w:sz w:val="32"/>
          <w:szCs w:val="32"/>
        </w:rPr>
        <w:t>日</w:t>
      </w:r>
      <w:bookmarkEnd w:id="5"/>
    </w:p>
    <w:p>
      <w:pPr>
        <w:pageBreakBefore w:val="0"/>
        <w:kinsoku/>
        <w:overflowPunct/>
        <w:topLinePunct w:val="0"/>
        <w:bidi w:val="0"/>
        <w:adjustRightInd w:val="0"/>
        <w:snapToGrid w:val="0"/>
        <w:spacing w:line="560" w:lineRule="exact"/>
        <w:ind w:firstLine="643" w:firstLineChars="200"/>
        <w:textAlignment w:val="auto"/>
        <w:rPr>
          <w:rFonts w:hint="eastAsia" w:asciiTheme="minorEastAsia" w:hAnsiTheme="minorEastAsia" w:eastAsiaTheme="minorEastAsia" w:cstheme="minorEastAsia"/>
          <w:bCs/>
          <w:color w:val="000000"/>
          <w:sz w:val="32"/>
          <w:szCs w:val="32"/>
        </w:rPr>
      </w:pPr>
      <w:r>
        <w:rPr>
          <w:rFonts w:hint="eastAsia" w:asciiTheme="minorEastAsia" w:hAnsiTheme="minorEastAsia" w:eastAsiaTheme="minorEastAsia" w:cstheme="minorEastAsia"/>
          <w:b/>
          <w:bCs w:val="0"/>
          <w:color w:val="000000"/>
          <w:sz w:val="32"/>
          <w:szCs w:val="32"/>
          <w:lang w:eastAsia="zh-CN"/>
        </w:rPr>
        <w:t>六、</w:t>
      </w:r>
      <w:r>
        <w:rPr>
          <w:rFonts w:hint="eastAsia" w:asciiTheme="minorEastAsia" w:hAnsiTheme="minorEastAsia" w:eastAsiaTheme="minorEastAsia" w:cstheme="minorEastAsia"/>
          <w:b/>
          <w:bCs w:val="0"/>
          <w:color w:val="000000"/>
          <w:sz w:val="32"/>
          <w:szCs w:val="32"/>
        </w:rPr>
        <w:t>监理工作</w:t>
      </w:r>
      <w:r>
        <w:rPr>
          <w:rFonts w:hint="eastAsia" w:asciiTheme="minorEastAsia" w:hAnsiTheme="minorEastAsia" w:eastAsiaTheme="minorEastAsia" w:cstheme="minorEastAsia"/>
          <w:b/>
          <w:bCs w:val="0"/>
          <w:color w:val="000000"/>
          <w:sz w:val="32"/>
          <w:szCs w:val="32"/>
          <w:lang w:eastAsia="zh-CN"/>
        </w:rPr>
        <w:t>目标：</w:t>
      </w:r>
      <w:r>
        <w:rPr>
          <w:rFonts w:hint="eastAsia" w:asciiTheme="minorEastAsia" w:hAnsiTheme="minorEastAsia" w:eastAsiaTheme="minorEastAsia" w:cstheme="minorEastAsia"/>
          <w:bCs/>
          <w:color w:val="000000"/>
          <w:sz w:val="32"/>
          <w:szCs w:val="32"/>
        </w:rPr>
        <w:t>工程交工验收的质量评定：合格，竣工验收的质量评定：合格。安全目标：各类生产安全责任事故死亡人数为零，不发生一般火灾事故。</w:t>
      </w:r>
    </w:p>
    <w:p>
      <w:pPr>
        <w:pageBreakBefore w:val="0"/>
        <w:kinsoku/>
        <w:overflowPunct/>
        <w:topLinePunct w:val="0"/>
        <w:bidi w:val="0"/>
        <w:adjustRightInd w:val="0"/>
        <w:snapToGrid w:val="0"/>
        <w:spacing w:line="560" w:lineRule="exact"/>
        <w:ind w:firstLine="643" w:firstLineChars="200"/>
        <w:textAlignment w:val="auto"/>
        <w:rPr>
          <w:rFonts w:hint="eastAsia" w:asciiTheme="minorEastAsia" w:hAnsiTheme="minorEastAsia" w:eastAsiaTheme="minorEastAsia" w:cstheme="minorEastAsia"/>
          <w:bCs/>
          <w:color w:val="000000"/>
          <w:sz w:val="32"/>
          <w:szCs w:val="32"/>
          <w:lang w:eastAsia="zh-CN"/>
        </w:rPr>
      </w:pPr>
      <w:r>
        <w:rPr>
          <w:rFonts w:hint="eastAsia" w:asciiTheme="minorEastAsia" w:hAnsiTheme="minorEastAsia" w:eastAsiaTheme="minorEastAsia" w:cstheme="minorEastAsia"/>
          <w:b/>
          <w:bCs w:val="0"/>
          <w:color w:val="000000"/>
          <w:sz w:val="32"/>
          <w:szCs w:val="32"/>
          <w:lang w:eastAsia="zh-CN"/>
        </w:rPr>
        <w:t>七．监理费用支付</w:t>
      </w:r>
      <w:r>
        <w:rPr>
          <w:rFonts w:hint="eastAsia" w:asciiTheme="minorEastAsia" w:hAnsiTheme="minorEastAsia" w:eastAsiaTheme="minorEastAsia" w:cstheme="minorEastAsia"/>
          <w:bCs/>
          <w:color w:val="000000"/>
          <w:sz w:val="32"/>
          <w:szCs w:val="32"/>
          <w:lang w:eastAsia="zh-CN"/>
        </w:rPr>
        <w:t>：监理人承诺按合同约定承担工程的施工监理。监理人需按合同提供履约保函后，委托人承诺按合同约定的条件、时间和方式向监理人支付合同价款。在施工阶段监理服务工作结束后7日内，向委托人提交缺陷责任期保函，委托人在收到监理人提交的缺陷责任期保函后7日内向监理人返还履约保证金。</w:t>
      </w:r>
    </w:p>
    <w:p>
      <w:pPr>
        <w:pStyle w:val="9"/>
        <w:pageBreakBefore w:val="0"/>
        <w:kinsoku/>
        <w:overflowPunct/>
        <w:topLinePunct w:val="0"/>
        <w:bidi w:val="0"/>
        <w:adjustRightInd w:val="0"/>
        <w:snapToGrid w:val="0"/>
        <w:spacing w:line="560" w:lineRule="exact"/>
        <w:jc w:val="left"/>
        <w:textAlignment w:val="auto"/>
        <w:rPr>
          <w:rFonts w:hint="eastAsia" w:asciiTheme="minorEastAsia" w:hAnsiTheme="minorEastAsia" w:eastAsiaTheme="minorEastAsia" w:cstheme="minorEastAsia"/>
          <w:b w:val="0"/>
          <w:bCs w:val="0"/>
          <w:color w:val="000000"/>
          <w:sz w:val="32"/>
          <w:szCs w:val="32"/>
          <w:lang w:eastAsia="zh-CN"/>
        </w:rPr>
      </w:pPr>
      <w:r>
        <w:rPr>
          <w:rFonts w:hint="eastAsia" w:asciiTheme="minorEastAsia" w:hAnsiTheme="minorEastAsia" w:eastAsiaTheme="minorEastAsia" w:cstheme="minorEastAsia"/>
          <w:b/>
          <w:bCs w:val="0"/>
          <w:color w:val="000000"/>
          <w:sz w:val="32"/>
          <w:szCs w:val="32"/>
          <w:lang w:eastAsia="zh-CN"/>
        </w:rPr>
        <w:t>八、主要人员要求：</w:t>
      </w:r>
      <w:r>
        <w:rPr>
          <w:rFonts w:hint="eastAsia" w:asciiTheme="minorEastAsia" w:hAnsiTheme="minorEastAsia" w:eastAsiaTheme="minorEastAsia" w:cstheme="minorEastAsia"/>
          <w:bCs/>
          <w:color w:val="000000"/>
          <w:sz w:val="32"/>
          <w:szCs w:val="32"/>
          <w:lang w:eastAsia="zh-CN"/>
        </w:rPr>
        <w:t>总监理工程师资格要求：具有工程师及以上职称，并取得交通运输部颁发的公路工程监理工程师（JGJ）资格证书（于2010年及以前取得监理工程师资格证书的，还应持有交通建设工程安全监理培训考试合格证书、公路工程环境保护监理培训考试合格证书）；年龄在55岁以下，总监理工程师至少担任过一项</w:t>
      </w:r>
      <w:r>
        <w:rPr>
          <w:rFonts w:hint="eastAsia" w:asciiTheme="minorEastAsia" w:hAnsiTheme="minorEastAsia" w:eastAsiaTheme="minorEastAsia" w:cstheme="minorEastAsia"/>
          <w:b w:val="0"/>
          <w:bCs w:val="0"/>
          <w:sz w:val="32"/>
          <w:szCs w:val="32"/>
          <w:lang w:val="en-US" w:eastAsia="zh-CN"/>
        </w:rPr>
        <w:t>公路灾害工程</w:t>
      </w:r>
      <w:r>
        <w:rPr>
          <w:rFonts w:hint="eastAsia" w:asciiTheme="minorEastAsia" w:hAnsiTheme="minorEastAsia" w:eastAsiaTheme="minorEastAsia" w:cstheme="minorEastAsia"/>
          <w:b w:val="0"/>
          <w:bCs w:val="0"/>
          <w:color w:val="000000"/>
          <w:sz w:val="32"/>
          <w:szCs w:val="32"/>
          <w:lang w:eastAsia="zh-CN"/>
        </w:rPr>
        <w:t>的施工监理任务（</w:t>
      </w:r>
      <w:r>
        <w:rPr>
          <w:rFonts w:hint="eastAsia" w:asciiTheme="minorEastAsia" w:hAnsiTheme="minorEastAsia" w:eastAsiaTheme="minorEastAsia" w:cstheme="minorEastAsia"/>
          <w:b w:val="0"/>
          <w:bCs w:val="0"/>
          <w:color w:val="000000"/>
          <w:sz w:val="32"/>
          <w:szCs w:val="32"/>
          <w:lang w:val="en-US" w:eastAsia="zh-CN"/>
        </w:rPr>
        <w:t>2019年-2025年）</w:t>
      </w:r>
      <w:r>
        <w:rPr>
          <w:rFonts w:hint="eastAsia" w:asciiTheme="minorEastAsia" w:hAnsiTheme="minorEastAsia" w:eastAsiaTheme="minorEastAsia" w:cstheme="minorEastAsia"/>
          <w:b w:val="0"/>
          <w:bCs w:val="0"/>
          <w:color w:val="000000"/>
          <w:sz w:val="32"/>
          <w:szCs w:val="32"/>
          <w:lang w:eastAsia="zh-CN"/>
        </w:rPr>
        <w:t>。</w:t>
      </w:r>
    </w:p>
    <w:p>
      <w:pPr>
        <w:pageBreakBefore w:val="0"/>
        <w:kinsoku/>
        <w:overflowPunct/>
        <w:topLinePunct w:val="0"/>
        <w:bidi w:val="0"/>
        <w:adjustRightInd w:val="0"/>
        <w:snapToGrid w:val="0"/>
        <w:spacing w:line="560" w:lineRule="exact"/>
        <w:ind w:firstLine="643" w:firstLineChars="200"/>
        <w:textAlignment w:val="auto"/>
        <w:rPr>
          <w:rFonts w:hint="eastAsia" w:asciiTheme="minorEastAsia" w:hAnsiTheme="minorEastAsia" w:eastAsiaTheme="minorEastAsia" w:cstheme="minorEastAsia"/>
          <w:bCs/>
          <w:color w:val="000000"/>
          <w:sz w:val="32"/>
          <w:szCs w:val="32"/>
          <w:lang w:val="en-US" w:eastAsia="zh-CN"/>
        </w:rPr>
      </w:pPr>
      <w:r>
        <w:rPr>
          <w:rFonts w:hint="eastAsia" w:asciiTheme="minorEastAsia" w:hAnsiTheme="minorEastAsia" w:eastAsiaTheme="minorEastAsia" w:cstheme="minorEastAsia"/>
          <w:b/>
          <w:bCs w:val="0"/>
          <w:color w:val="000000"/>
          <w:sz w:val="32"/>
          <w:szCs w:val="32"/>
          <w:lang w:eastAsia="zh-CN"/>
        </w:rPr>
        <w:t>九、其它监理人员最低要求</w:t>
      </w:r>
      <w:r>
        <w:rPr>
          <w:rFonts w:hint="eastAsia" w:asciiTheme="minorEastAsia" w:hAnsiTheme="minorEastAsia" w:eastAsiaTheme="minorEastAsia" w:cstheme="minorEastAsia"/>
          <w:bCs/>
          <w:color w:val="000000"/>
          <w:sz w:val="32"/>
          <w:szCs w:val="32"/>
          <w:lang w:eastAsia="zh-CN"/>
        </w:rPr>
        <w:t>（</w:t>
      </w:r>
      <w:r>
        <w:rPr>
          <w:rFonts w:hint="eastAsia" w:asciiTheme="minorEastAsia" w:hAnsiTheme="minorEastAsia" w:eastAsiaTheme="minorEastAsia" w:cstheme="minorEastAsia"/>
          <w:bCs/>
          <w:color w:val="000000"/>
          <w:sz w:val="32"/>
          <w:szCs w:val="32"/>
          <w:lang w:val="en-US" w:eastAsia="zh-CN"/>
        </w:rPr>
        <w:t>3人）</w:t>
      </w:r>
    </w:p>
    <w:p>
      <w:pPr>
        <w:pageBreakBefore w:val="0"/>
        <w:kinsoku/>
        <w:overflowPunct/>
        <w:topLinePunct w:val="0"/>
        <w:bidi w:val="0"/>
        <w:adjustRightInd w:val="0"/>
        <w:snapToGrid w:val="0"/>
        <w:spacing w:line="560" w:lineRule="exact"/>
        <w:ind w:firstLine="643"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lang w:val="en-US" w:eastAsia="zh-CN"/>
        </w:rPr>
        <w:t>1.</w:t>
      </w:r>
      <w:r>
        <w:rPr>
          <w:rFonts w:hint="eastAsia" w:asciiTheme="minorEastAsia" w:hAnsiTheme="minorEastAsia" w:eastAsiaTheme="minorEastAsia" w:cstheme="minorEastAsia"/>
          <w:sz w:val="32"/>
          <w:szCs w:val="32"/>
        </w:rPr>
        <w:t>试验检测工程师</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1人）：</w:t>
      </w:r>
      <w:r>
        <w:rPr>
          <w:rFonts w:hint="eastAsia" w:asciiTheme="minorEastAsia" w:hAnsiTheme="minorEastAsia" w:eastAsiaTheme="minorEastAsia" w:cstheme="minorEastAsia"/>
          <w:sz w:val="32"/>
          <w:szCs w:val="32"/>
        </w:rPr>
        <w:t>公路工程相关专业工程师及以上职称，持有试验检测工程师证书</w:t>
      </w:r>
    </w:p>
    <w:p>
      <w:pPr>
        <w:pageBreakBefore w:val="0"/>
        <w:kinsoku/>
        <w:overflowPunct/>
        <w:topLinePunct w:val="0"/>
        <w:bidi w:val="0"/>
        <w:adjustRightInd w:val="0"/>
        <w:snapToGrid w:val="0"/>
        <w:spacing w:line="560" w:lineRule="exact"/>
        <w:ind w:firstLine="643"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lang w:val="en-US" w:eastAsia="zh-CN"/>
        </w:rPr>
        <w:t>2.</w:t>
      </w:r>
      <w:r>
        <w:rPr>
          <w:rFonts w:hint="eastAsia" w:asciiTheme="minorEastAsia" w:hAnsiTheme="minorEastAsia" w:eastAsiaTheme="minorEastAsia" w:cstheme="minorEastAsia"/>
          <w:sz w:val="32"/>
          <w:szCs w:val="32"/>
        </w:rPr>
        <w:t>道路工程师兼安全监理工程师</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1人）</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具有工程师及以上职称，并取得交通运输部公路工程专业监理工程师资格或监理工程师（交通运输工程专业）资格且持有《安全、环保培训证书》。</w:t>
      </w:r>
    </w:p>
    <w:p>
      <w:pPr>
        <w:pStyle w:val="12"/>
        <w:keepNext/>
        <w:keepLines/>
        <w:pageBreakBefore w:val="0"/>
        <w:shd w:val="clear" w:color="auto" w:fill="auto"/>
        <w:kinsoku/>
        <w:overflowPunct/>
        <w:topLinePunct w:val="0"/>
        <w:bidi w:val="0"/>
        <w:adjustRightInd w:val="0"/>
        <w:snapToGrid w:val="0"/>
        <w:spacing w:before="0" w:after="0" w:line="560" w:lineRule="exact"/>
        <w:ind w:firstLine="640" w:firstLineChars="200"/>
        <w:jc w:val="both"/>
        <w:textAlignment w:val="auto"/>
        <w:outlineLvl w:val="2"/>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监理员</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1人）：</w:t>
      </w:r>
      <w:r>
        <w:rPr>
          <w:rFonts w:hint="eastAsia" w:asciiTheme="minorEastAsia" w:hAnsiTheme="minorEastAsia" w:eastAsiaTheme="minorEastAsia" w:cstheme="minorEastAsia"/>
          <w:sz w:val="32"/>
          <w:szCs w:val="32"/>
        </w:rPr>
        <w:t>取得公路工程监理培训合格证书。</w:t>
      </w:r>
    </w:p>
    <w:p>
      <w:pPr>
        <w:pageBreakBefore w:val="0"/>
        <w:tabs>
          <w:tab w:val="left" w:pos="557"/>
        </w:tabs>
        <w:kinsoku/>
        <w:overflowPunct/>
        <w:topLinePunct w:val="0"/>
        <w:bidi w:val="0"/>
        <w:adjustRightInd w:val="0"/>
        <w:snapToGrid w:val="0"/>
        <w:spacing w:line="560" w:lineRule="exact"/>
        <w:ind w:firstLine="640"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上述人员作为派驻本标段的主要监理人员，不允许更换。如中标人（成交人）拟派驻的人员数量和资格条件不满足本表要求，采购人应取消其中标资格。如监理人员不能满足现场实际工作需要，监理人应无条件的增加相关监理人员，并自行承担相关费用</w:t>
      </w:r>
      <w:r>
        <w:rPr>
          <w:rFonts w:hint="eastAsia" w:asciiTheme="minorEastAsia" w:hAnsiTheme="minorEastAsia" w:eastAsiaTheme="minorEastAsia" w:cstheme="minorEastAsia"/>
          <w:sz w:val="32"/>
          <w:szCs w:val="32"/>
          <w:lang w:eastAsia="zh-CN"/>
        </w:rPr>
        <w:t>。</w:t>
      </w:r>
    </w:p>
    <w:p>
      <w:pPr>
        <w:pageBreakBefore w:val="0"/>
        <w:tabs>
          <w:tab w:val="left" w:pos="557"/>
        </w:tabs>
        <w:kinsoku/>
        <w:overflowPunct/>
        <w:topLinePunct w:val="0"/>
        <w:bidi w:val="0"/>
        <w:adjustRightInd w:val="0"/>
        <w:snapToGrid w:val="0"/>
        <w:spacing w:line="560" w:lineRule="exact"/>
        <w:ind w:firstLine="643"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十、其它配置</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总监理工程师办公室应配备完善的试验、检测设备，同时必须满足现场施工监理试验检测工作的需求。如所做的试验检测项目不能独立完成需进行外委试验，外委的检测机构应具有独立法人资格，公路工程相应试验室资质，持有营业执照或事业单位法人证书，并取得国家（省）技术监督局颁发的检测计量认证证书（即有CMA证章），计量认证证书内容和条目应包括相应或类似试验检测资格。试验检测费用由监理单位承担。外委试验检测费用包含在投标报价中，招标人不另行支付。</w:t>
      </w:r>
      <w:r>
        <w:rPr>
          <w:rFonts w:hint="eastAsia" w:asciiTheme="minorEastAsia" w:hAnsiTheme="minorEastAsia" w:eastAsiaTheme="minorEastAsia" w:cstheme="minorEastAsia"/>
          <w:sz w:val="32"/>
          <w:szCs w:val="32"/>
          <w:lang w:eastAsia="zh-CN"/>
        </w:rPr>
        <w:t>现场车辆应满足监理工作任务需要。</w:t>
      </w:r>
    </w:p>
    <w:p>
      <w:pPr>
        <w:pageBreakBefore w:val="0"/>
        <w:kinsoku/>
        <w:overflowPunct/>
        <w:topLinePunct w:val="0"/>
        <w:bidi w:val="0"/>
        <w:adjustRightInd w:val="0"/>
        <w:snapToGrid w:val="0"/>
        <w:spacing w:line="560" w:lineRule="exact"/>
        <w:ind w:firstLine="643" w:firstLineChars="200"/>
        <w:textAlignment w:val="auto"/>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lang w:val="en-US" w:eastAsia="zh-CN"/>
        </w:rPr>
        <w:t>十一、必须上传的资料</w:t>
      </w:r>
    </w:p>
    <w:p>
      <w:pPr>
        <w:pageBreakBefore w:val="0"/>
        <w:numPr>
          <w:ilvl w:val="0"/>
          <w:numId w:val="1"/>
        </w:numPr>
        <w:kinsoku/>
        <w:overflowPunct/>
        <w:topLinePunct w:val="0"/>
        <w:bidi w:val="0"/>
        <w:adjustRightInd w:val="0"/>
        <w:snapToGrid w:val="0"/>
        <w:spacing w:line="560" w:lineRule="exact"/>
        <w:ind w:firstLine="640" w:firstLineChars="200"/>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营业执照、法人证明材料。</w:t>
      </w:r>
    </w:p>
    <w:p>
      <w:pPr>
        <w:pageBreakBefore w:val="0"/>
        <w:numPr>
          <w:ilvl w:val="0"/>
          <w:numId w:val="1"/>
        </w:numPr>
        <w:kinsoku/>
        <w:overflowPunct/>
        <w:topLinePunct w:val="0"/>
        <w:bidi w:val="0"/>
        <w:adjustRightInd w:val="0"/>
        <w:snapToGrid w:val="0"/>
        <w:spacing w:line="560" w:lineRule="exact"/>
        <w:ind w:firstLine="640" w:firstLineChars="200"/>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企业和监理人员资质证书及相关业绩资料（合同、中标通知书）</w:t>
      </w:r>
    </w:p>
    <w:p>
      <w:pPr>
        <w:pageBreakBefore w:val="0"/>
        <w:numPr>
          <w:ilvl w:val="0"/>
          <w:numId w:val="0"/>
        </w:numPr>
        <w:kinsoku/>
        <w:overflowPunct/>
        <w:topLinePunct w:val="0"/>
        <w:bidi w:val="0"/>
        <w:adjustRightInd w:val="0"/>
        <w:snapToGrid w:val="0"/>
        <w:spacing w:line="560" w:lineRule="exact"/>
        <w:ind w:firstLine="640" w:firstLineChars="200"/>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3、试验、检测和车辆配置说明。</w:t>
      </w:r>
    </w:p>
    <w:p>
      <w:pPr>
        <w:pStyle w:val="9"/>
        <w:pageBreakBefore w:val="0"/>
        <w:kinsoku/>
        <w:overflowPunct/>
        <w:topLinePunct w:val="0"/>
        <w:bidi w:val="0"/>
        <w:adjustRightInd w:val="0"/>
        <w:snapToGrid w:val="0"/>
        <w:spacing w:line="560" w:lineRule="exact"/>
        <w:jc w:val="left"/>
        <w:textAlignment w:val="auto"/>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t>4、出具人员到场承诺书。</w:t>
      </w:r>
      <w:bookmarkStart w:id="6" w:name="_GoBack"/>
      <w:bookmarkEnd w:id="6"/>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64920E"/>
    <w:multiLevelType w:val="singleLevel"/>
    <w:tmpl w:val="2F64920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039424ED"/>
    <w:rsid w:val="05062554"/>
    <w:rsid w:val="051B326D"/>
    <w:rsid w:val="05802F92"/>
    <w:rsid w:val="0CCD3B33"/>
    <w:rsid w:val="0E3E08ED"/>
    <w:rsid w:val="13A94E5D"/>
    <w:rsid w:val="14E969EF"/>
    <w:rsid w:val="15C47445"/>
    <w:rsid w:val="15D31C5D"/>
    <w:rsid w:val="16406A0E"/>
    <w:rsid w:val="202449AC"/>
    <w:rsid w:val="21904F29"/>
    <w:rsid w:val="23EE4345"/>
    <w:rsid w:val="248601A9"/>
    <w:rsid w:val="254114A6"/>
    <w:rsid w:val="25B6156F"/>
    <w:rsid w:val="25D4529B"/>
    <w:rsid w:val="26330B38"/>
    <w:rsid w:val="2A361FCD"/>
    <w:rsid w:val="2A575BF8"/>
    <w:rsid w:val="37BD1A7F"/>
    <w:rsid w:val="3859279D"/>
    <w:rsid w:val="394D7794"/>
    <w:rsid w:val="398161DA"/>
    <w:rsid w:val="3E6F0AC6"/>
    <w:rsid w:val="46E74160"/>
    <w:rsid w:val="4E6301AA"/>
    <w:rsid w:val="54B009A5"/>
    <w:rsid w:val="5793010E"/>
    <w:rsid w:val="5A044488"/>
    <w:rsid w:val="61F142E4"/>
    <w:rsid w:val="651308AD"/>
    <w:rsid w:val="6537036B"/>
    <w:rsid w:val="665E5B82"/>
    <w:rsid w:val="6B2B3D53"/>
    <w:rsid w:val="73A02941"/>
    <w:rsid w:val="7A4C4796"/>
    <w:rsid w:val="7B01376A"/>
    <w:rsid w:val="7C6D2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jc w:val="left"/>
      <w:textAlignment w:val="baseline"/>
    </w:pPr>
    <w:rPr>
      <w:kern w:val="0"/>
      <w:sz w:val="24"/>
    </w:rPr>
  </w:style>
  <w:style w:type="paragraph" w:styleId="3">
    <w:name w:val="annotation text"/>
    <w:basedOn w:val="1"/>
    <w:qFormat/>
    <w:uiPriority w:val="0"/>
    <w:pPr>
      <w:jc w:val="left"/>
    </w:pPr>
    <w:rPr>
      <w:rFonts w:ascii="宋体" w:hAnsi="宋体"/>
      <w:color w:val="0000FF"/>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Body Text First Indent 2"/>
    <w:basedOn w:val="4"/>
    <w:next w:val="1"/>
    <w:qFormat/>
    <w:uiPriority w:val="0"/>
    <w:pPr>
      <w:ind w:firstLine="420" w:firstLineChars="200"/>
    </w:pPr>
  </w:style>
  <w:style w:type="paragraph" w:styleId="9">
    <w:name w:val="No Spacing"/>
    <w:qFormat/>
    <w:uiPriority w:val="1"/>
    <w:pPr>
      <w:widowControl w:val="0"/>
      <w:adjustRightInd w:val="0"/>
      <w:snapToGrid w:val="0"/>
      <w:spacing w:line="560" w:lineRule="exact"/>
      <w:ind w:firstLine="200" w:firstLineChars="200"/>
    </w:pPr>
    <w:rPr>
      <w:rFonts w:ascii="Times New Roman" w:hAnsi="Times New Roman" w:eastAsia="方正仿宋_GBK" w:cs="Times New Roman"/>
      <w:kern w:val="2"/>
      <w:sz w:val="32"/>
      <w:szCs w:val="24"/>
      <w:lang w:val="en-US" w:eastAsia="zh-CN" w:bidi="ar-SA"/>
    </w:rPr>
  </w:style>
  <w:style w:type="paragraph" w:customStyle="1" w:styleId="10">
    <w:name w:val="Normal_0"/>
    <w:qFormat/>
    <w:uiPriority w:val="0"/>
    <w:pPr>
      <w:widowControl w:val="0"/>
      <w:jc w:val="both"/>
    </w:pPr>
    <w:rPr>
      <w:rFonts w:ascii="黑体" w:hAnsi="黑体" w:eastAsia="宋体" w:cs="宋体"/>
      <w:lang w:val="en-US" w:eastAsia="zh-CN" w:bidi="ar-SA"/>
    </w:rPr>
  </w:style>
  <w:style w:type="paragraph" w:customStyle="1" w:styleId="11">
    <w:name w:val="Normal_1"/>
    <w:next w:val="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标题 #9"/>
    <w:basedOn w:val="1"/>
    <w:qFormat/>
    <w:uiPriority w:val="0"/>
    <w:pPr>
      <w:shd w:val="clear" w:color="auto" w:fill="FFFFFF"/>
      <w:spacing w:before="120" w:after="420" w:line="0" w:lineRule="atLeast"/>
      <w:jc w:val="left"/>
      <w:outlineLvl w:val="8"/>
    </w:pPr>
    <w:rPr>
      <w:rFonts w:ascii="宋体" w:hAnsi="宋体" w:cs="宋体"/>
      <w:kern w:val="0"/>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2024-06-12T11:10:14Z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24FEB3F1442647FB9FE96CF0A3736431</vt:lpwstr>
  </property>
</Properties>
</file>