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CF127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服务器招标采购需求</w:t>
      </w:r>
    </w:p>
    <w:p w14:paraId="75AC2A8C">
      <w:pPr>
        <w:rPr>
          <w:rFonts w:hint="eastAsia"/>
          <w:b/>
          <w:bCs/>
        </w:rPr>
      </w:pPr>
      <w:r>
        <w:rPr>
          <w:rFonts w:hint="eastAsia"/>
          <w:b/>
          <w:bCs/>
        </w:rPr>
        <w:t>设备名称：服务器</w:t>
      </w:r>
    </w:p>
    <w:p w14:paraId="68E944B4">
      <w:pPr>
        <w:pStyle w:val="31"/>
        <w:numPr>
          <w:ilvl w:val="0"/>
          <w:numId w:val="1"/>
        </w:numPr>
        <w:rPr>
          <w:rFonts w:hint="eastAsia"/>
        </w:rPr>
      </w:pPr>
      <w:r>
        <w:t>详细技术参数</w:t>
      </w:r>
    </w:p>
    <w:p w14:paraId="5A97E56D">
      <w:pPr>
        <w:pStyle w:val="38"/>
        <w:ind w:firstLine="420"/>
      </w:pPr>
      <w:r>
        <w:rPr>
          <w:b/>
          <w:bCs/>
        </w:rPr>
        <w:t>处理器</w:t>
      </w:r>
    </w:p>
    <w:p w14:paraId="1049678F">
      <w:pPr>
        <w:pStyle w:val="38"/>
        <w:ind w:left="720"/>
      </w:pPr>
      <w:r>
        <w:t xml:space="preserve">配置 </w:t>
      </w:r>
      <w:r>
        <w:rPr>
          <w:rFonts w:hint="eastAsia"/>
        </w:rPr>
        <w:t xml:space="preserve">≥ </w:t>
      </w:r>
      <w:r>
        <w:t>2 颗 Intel Xeon Platinum 6330 正式版处理器</w:t>
      </w:r>
    </w:p>
    <w:p w14:paraId="6B168E12">
      <w:pPr>
        <w:pStyle w:val="38"/>
        <w:ind w:left="720"/>
      </w:pPr>
      <w:r>
        <w:t>规格：</w:t>
      </w:r>
      <w:r>
        <w:rPr>
          <w:rFonts w:hint="eastAsia"/>
        </w:rPr>
        <w:t xml:space="preserve">≥ </w:t>
      </w:r>
      <w:r>
        <w:t xml:space="preserve">2.0GHz 主频，28 核 56 线程 </w:t>
      </w:r>
    </w:p>
    <w:p w14:paraId="5B55406C">
      <w:pPr>
        <w:pStyle w:val="38"/>
        <w:ind w:firstLine="420"/>
      </w:pPr>
      <w:r>
        <w:rPr>
          <w:b/>
          <w:bCs/>
        </w:rPr>
        <w:t>内存系统</w:t>
      </w:r>
    </w:p>
    <w:p w14:paraId="7095610C">
      <w:pPr>
        <w:pStyle w:val="38"/>
        <w:ind w:left="720"/>
      </w:pPr>
      <w:r>
        <w:t xml:space="preserve">配置 8 条 32GB DDR4 RECC 内存（总容量 </w:t>
      </w:r>
      <w:r>
        <w:rPr>
          <w:rFonts w:hint="eastAsia"/>
        </w:rPr>
        <w:t>≥</w:t>
      </w:r>
      <w:r>
        <w:t>256GB）</w:t>
      </w:r>
    </w:p>
    <w:p w14:paraId="2DB90631">
      <w:pPr>
        <w:pStyle w:val="38"/>
        <w:ind w:left="720"/>
      </w:pPr>
      <w:r>
        <w:t>规格：</w:t>
      </w:r>
      <w:r>
        <w:rPr>
          <w:rFonts w:hint="eastAsia"/>
        </w:rPr>
        <w:t xml:space="preserve">≥ </w:t>
      </w:r>
      <w:r>
        <w:t xml:space="preserve">3200MT/s，支持 ECC 纠错及内存镜像功能主板支持扩展至 16 个内存插槽 </w:t>
      </w:r>
    </w:p>
    <w:p w14:paraId="2E2F50F5">
      <w:pPr>
        <w:pStyle w:val="38"/>
        <w:ind w:firstLine="420"/>
      </w:pPr>
      <w:r>
        <w:rPr>
          <w:b/>
          <w:bCs/>
        </w:rPr>
        <w:t>电源系统</w:t>
      </w:r>
    </w:p>
    <w:p w14:paraId="68418198">
      <w:pPr>
        <w:pStyle w:val="38"/>
        <w:ind w:left="720"/>
      </w:pPr>
      <w:r>
        <w:rPr>
          <w:rFonts w:hint="eastAsia"/>
        </w:rPr>
        <w:t xml:space="preserve">≥ </w:t>
      </w:r>
      <w:r>
        <w:t xml:space="preserve">2200W 2+2 原装冗余电源（双活备份设计） </w:t>
      </w:r>
    </w:p>
    <w:p w14:paraId="3415A612">
      <w:pPr>
        <w:pStyle w:val="38"/>
        <w:ind w:firstLine="420"/>
      </w:pPr>
      <w:r>
        <w:rPr>
          <w:b/>
          <w:bCs/>
        </w:rPr>
        <w:t>机箱规格</w:t>
      </w:r>
    </w:p>
    <w:p w14:paraId="3D90D210">
      <w:pPr>
        <w:pStyle w:val="38"/>
        <w:ind w:left="720"/>
      </w:pPr>
      <w:r>
        <w:t>4U 机架式服务器机箱</w:t>
      </w:r>
    </w:p>
    <w:p w14:paraId="77D77B43">
      <w:pPr>
        <w:pStyle w:val="38"/>
        <w:ind w:left="720"/>
      </w:pPr>
      <w:r>
        <w:t>前置 4 个热拔插 3.5 英寸 / 2.5 英寸硬盘位</w:t>
      </w:r>
    </w:p>
    <w:p w14:paraId="20A0B62C">
      <w:pPr>
        <w:pStyle w:val="38"/>
        <w:ind w:left="720"/>
      </w:pPr>
      <w:r>
        <w:t xml:space="preserve">后置 2 个 2.5 英寸 SAS/SATA 硬盘位 </w:t>
      </w:r>
    </w:p>
    <w:p w14:paraId="50798123">
      <w:pPr>
        <w:pStyle w:val="38"/>
        <w:ind w:firstLine="420"/>
      </w:pPr>
      <w:r>
        <w:rPr>
          <w:b/>
          <w:bCs/>
        </w:rPr>
        <w:t>存储配置</w:t>
      </w:r>
    </w:p>
    <w:p w14:paraId="605BFCAC">
      <w:pPr>
        <w:pStyle w:val="38"/>
        <w:ind w:left="720"/>
        <w:rPr>
          <w:rFonts w:hint="eastAsia"/>
        </w:rPr>
      </w:pPr>
      <w:r>
        <w:t>机械硬盘：</w:t>
      </w:r>
      <w:r>
        <w:rPr>
          <w:rFonts w:hint="eastAsia"/>
        </w:rPr>
        <w:t xml:space="preserve">≥ </w:t>
      </w:r>
      <w:r>
        <w:t>2 块希捷 20TB 企业级硬盘</w:t>
      </w:r>
    </w:p>
    <w:p w14:paraId="43F92DF9">
      <w:pPr>
        <w:pStyle w:val="38"/>
        <w:ind w:left="720"/>
      </w:pPr>
      <w:r>
        <w:t>固态硬盘：</w:t>
      </w:r>
      <w:r>
        <w:rPr>
          <w:rFonts w:hint="eastAsia"/>
        </w:rPr>
        <w:t xml:space="preserve">≥ </w:t>
      </w:r>
      <w:r>
        <w:t>1 个三星 1TB M.2 NVMe 固态硬盘</w:t>
      </w:r>
    </w:p>
    <w:p w14:paraId="49657AFB">
      <w:pPr>
        <w:pStyle w:val="38"/>
        <w:ind w:firstLine="420"/>
      </w:pPr>
      <w:r>
        <w:rPr>
          <w:b/>
          <w:bCs/>
        </w:rPr>
        <w:t>主板要求</w:t>
      </w:r>
    </w:p>
    <w:p w14:paraId="552BBAA3">
      <w:pPr>
        <w:pStyle w:val="38"/>
        <w:ind w:left="720"/>
      </w:pPr>
      <w:r>
        <w:t xml:space="preserve">支持 2 颗 Intel Xeon Platinum 6330 处理器 </w:t>
      </w:r>
    </w:p>
    <w:p w14:paraId="3ECD1A38">
      <w:pPr>
        <w:pStyle w:val="38"/>
        <w:ind w:left="300" w:firstLine="420"/>
        <w:rPr>
          <w:rFonts w:hint="eastAsia"/>
        </w:rPr>
      </w:pPr>
      <w:r>
        <w:t>板载集成显卡（支持 VGA 输出）</w:t>
      </w:r>
    </w:p>
    <w:p w14:paraId="3EF8C4E1">
      <w:pPr>
        <w:pStyle w:val="38"/>
        <w:ind w:left="720"/>
      </w:pPr>
      <w:r>
        <w:t>扩展能力：支持 8 张双宽槽显卡（如 Nvidia A5000 或双槽计算卡）</w:t>
      </w:r>
    </w:p>
    <w:p w14:paraId="3AECECB0">
      <w:pPr>
        <w:pStyle w:val="38"/>
        <w:ind w:left="1260" w:firstLine="420"/>
      </w:pPr>
      <w:r>
        <w:t>配备 2 个 10GbE RJ45 网口（支持 RoCE v2/iWARP 协议）</w:t>
      </w:r>
    </w:p>
    <w:p w14:paraId="09A3D5B0">
      <w:pPr>
        <w:pStyle w:val="38"/>
        <w:ind w:left="1680"/>
      </w:pPr>
      <w:r>
        <w:t>提供 VGA 接口、USB 3.2 接口</w:t>
      </w:r>
    </w:p>
    <w:p w14:paraId="523C7484">
      <w:pPr>
        <w:pStyle w:val="38"/>
        <w:numPr>
          <w:ilvl w:val="0"/>
          <w:numId w:val="1"/>
        </w:numPr>
      </w:pPr>
      <w:r>
        <w:rPr>
          <w:b/>
          <w:bCs/>
        </w:rPr>
        <w:t>关键性能要求</w:t>
      </w:r>
      <w:r>
        <w:rPr>
          <w:rFonts w:hint="eastAsia"/>
          <w:b/>
          <w:bCs/>
        </w:rPr>
        <w:t>：</w:t>
      </w:r>
      <w:r>
        <w:t>支持同时运行 8 张 Nvidia A5000 显卡或其他双槽计算卡</w:t>
      </w:r>
      <w:r>
        <w:rPr>
          <w:rFonts w:hint="eastAsia"/>
        </w:rPr>
        <w:t>。</w:t>
      </w:r>
      <w:r>
        <w:t>具备强大扩展能力（预留 PCIe 4.0 通道、冗余风扇模组等）</w:t>
      </w:r>
    </w:p>
    <w:p w14:paraId="38E1FF56">
      <w:pPr>
        <w:pStyle w:val="3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质保期：三年</w:t>
      </w:r>
    </w:p>
    <w:p w14:paraId="510D5AC3">
      <w:pPr>
        <w:pStyle w:val="3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供货期：一个月内</w:t>
      </w:r>
    </w:p>
    <w:p w14:paraId="085FC07D">
      <w:pPr>
        <w:pStyle w:val="3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付款方式：一次付款</w:t>
      </w:r>
    </w:p>
    <w:p w14:paraId="5C682020">
      <w:pPr>
        <w:pStyle w:val="3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售后服务：</w:t>
      </w:r>
    </w:p>
    <w:p w14:paraId="21A5459E">
      <w:pPr>
        <w:pStyle w:val="31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投标人应对所提供的货物在三年内提供上门免费维修服务；</w:t>
      </w:r>
    </w:p>
    <w:p w14:paraId="5C6C77A4">
      <w:pPr>
        <w:pStyle w:val="31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保修期内因设备故障造成的设备材料费用由投标公司承担，人为引起的除外。</w:t>
      </w:r>
    </w:p>
    <w:p w14:paraId="4836C617">
      <w:pPr>
        <w:pStyle w:val="31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问题要求在12小时内响应，24小时内提供解决方案。</w:t>
      </w:r>
    </w:p>
    <w:p w14:paraId="785A2F54">
      <w:pPr>
        <w:pStyle w:val="31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三年免费服务期。</w:t>
      </w:r>
    </w:p>
    <w:p w14:paraId="36D69497">
      <w:pPr>
        <w:pStyle w:val="31"/>
        <w:numPr>
          <w:ilvl w:val="0"/>
          <w:numId w:val="1"/>
        </w:numPr>
        <w:rPr>
          <w:rFonts w:hint="eastAsia"/>
        </w:rPr>
      </w:pPr>
      <w:r>
        <w:t>软件正版化：</w:t>
      </w:r>
      <w:bookmarkStart w:id="0" w:name="_GoBack"/>
      <w:r>
        <w:rPr>
          <w:rFonts w:hint="eastAsia"/>
        </w:rPr>
        <w:t>Ubuntu</w:t>
      </w:r>
      <w:r>
        <w:t>操作系统</w:t>
      </w:r>
      <w:bookmarkEnd w:id="0"/>
    </w:p>
    <w:p w14:paraId="610F2E0F">
      <w:pPr>
        <w:ind w:left="84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4643E"/>
    <w:multiLevelType w:val="multilevel"/>
    <w:tmpl w:val="20B4643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F2D7D87"/>
    <w:multiLevelType w:val="multilevel"/>
    <w:tmpl w:val="2F2D7D87"/>
    <w:lvl w:ilvl="0" w:tentative="0">
      <w:start w:val="1"/>
      <w:numFmt w:val="decimal"/>
      <w:lvlText w:val="%1)"/>
      <w:lvlJc w:val="left"/>
      <w:pPr>
        <w:ind w:left="1160" w:hanging="440"/>
      </w:p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2F"/>
    <w:rsid w:val="000E7B35"/>
    <w:rsid w:val="00200489"/>
    <w:rsid w:val="002C45E6"/>
    <w:rsid w:val="003617EA"/>
    <w:rsid w:val="0049169D"/>
    <w:rsid w:val="004D2191"/>
    <w:rsid w:val="006D3624"/>
    <w:rsid w:val="00723123"/>
    <w:rsid w:val="00852952"/>
    <w:rsid w:val="00A42A2F"/>
    <w:rsid w:val="00B16C33"/>
    <w:rsid w:val="00BA1A1D"/>
    <w:rsid w:val="00C43449"/>
    <w:rsid w:val="00D63B2F"/>
    <w:rsid w:val="00F82657"/>
    <w:rsid w:val="26E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38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kern w:val="0"/>
      <w:sz w:val="22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614</Characters>
  <Lines>37</Lines>
  <Paragraphs>34</Paragraphs>
  <TotalTime>44</TotalTime>
  <ScaleCrop>false</ScaleCrop>
  <LinksUpToDate>false</LinksUpToDate>
  <CharactersWithSpaces>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2025-05-28T08:38:00Z</dcterms:created>
  <dc:creator>李旭 孙</dc:creator>
  <cp:lastModifiedBy>yuanj</cp:lastModifiedBy>
  <cp:lastPrinted>2025-05-28T10:30:00Z</cp:lastPrinted>
  <dcterms:modified xsi:type="dcterms:W3CDTF">2025-06-18T11:26:02Z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B8FE7A4A70E742D1B96A4C7DCC7EDA5B_13</vt:lpwstr>
  </property>
</Properties>
</file>