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5"/>
        <w:rPr>
          <w:rFonts w:ascii="Times New Roman"/>
          <w:b w:val="0"/>
          <w:sz w:val="21"/>
        </w:rPr>
      </w:pPr>
    </w:p>
    <w:p>
      <w:pPr>
        <w:pStyle w:val="3"/>
        <w:spacing w:before="32" w:line="364" w:lineRule="auto"/>
        <w:ind w:left="175" w:right="176" w:hanging="1"/>
        <w:jc w:val="center"/>
        <w:rPr>
          <w:rFonts w:hint="eastAsia"/>
          <w:w w:val="95"/>
          <w:lang w:val="en-US" w:eastAsia="zh-CN"/>
        </w:rPr>
      </w:pPr>
      <w:r>
        <w:rPr>
          <w:rFonts w:hint="eastAsia"/>
          <w:w w:val="95"/>
        </w:rPr>
        <w:t>2024年</w:t>
      </w:r>
      <w:r>
        <w:rPr>
          <w:rFonts w:hint="eastAsia"/>
          <w:w w:val="95"/>
          <w:lang w:val="en-US" w:eastAsia="zh-CN"/>
        </w:rPr>
        <w:t>和田公路管理局和田分局采购G580线路面开槽灌封使用</w:t>
      </w:r>
    </w:p>
    <w:p>
      <w:pPr>
        <w:pStyle w:val="3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rFonts w:hint="eastAsia"/>
          <w:w w:val="95"/>
          <w:lang w:val="en-US" w:eastAsia="zh-CN"/>
        </w:rPr>
        <w:t>灌封胶</w:t>
      </w:r>
      <w:r>
        <w:rPr>
          <w:rFonts w:hint="eastAsia"/>
          <w:w w:val="95"/>
        </w:rPr>
        <w:t>项目</w:t>
      </w:r>
      <w:r>
        <w:rPr>
          <w:w w:val="95"/>
        </w:rPr>
        <w:t xml:space="preserve">-- </w:t>
      </w:r>
      <w:r>
        <w:t>响应</w:t>
      </w:r>
      <w:r>
        <w:rPr>
          <w:rFonts w:hint="eastAsia"/>
          <w:lang w:val="en-US" w:eastAsia="zh-CN"/>
        </w:rPr>
        <w:t>文件</w:t>
      </w:r>
    </w:p>
    <w:p>
      <w:pPr>
        <w:pStyle w:val="3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3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>
      <w:pPr>
        <w:pStyle w:val="3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3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>
      <w:pPr>
        <w:pStyle w:val="3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3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pStyle w:val="3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before="19"/>
        <w:ind w:left="13" w:leftChars="0" w:right="-30" w:rightChars="0" w:hanging="13" w:firstLineChars="0"/>
        <w:jc w:val="center"/>
        <w:rPr>
          <w:rFonts w:hint="default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>商 家 须 知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1.满足《中华人民共和国政府采购法》第二十二条规定；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2.落实政府采购政策需满足的资格要求；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3.在中华人民共和国境内注册，具有有效的营业执照，营业范围包括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</w:rPr>
        <w:t>生产或销售灌缝胶等相关材料（或养护材料或化工材料等）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等相应资格</w:t>
      </w:r>
      <w:r>
        <w:rPr>
          <w:rFonts w:hint="eastAsia" w:cs="宋体"/>
          <w:sz w:val="28"/>
          <w:szCs w:val="32"/>
          <w:lang w:val="en-US" w:eastAsia="zh-CN"/>
        </w:rPr>
        <w:t>；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4、与采购人存在利害关系可能影响招标公正性的单位，不得参加投标。单位负责人为同一人或存在控股、管理关系的不同单位，不得参加同一标段投标，否则，相关投标均无效；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5、信誉要求：供应商应有良好的信誉，具有相应的货物供货能力，并有良好的技术支持能力和较强的售后服务能力；（中国信用截图）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cs="宋体"/>
          <w:sz w:val="28"/>
          <w:szCs w:val="32"/>
          <w:lang w:val="en-US" w:eastAsia="zh-CN"/>
        </w:rPr>
        <w:t>6、</w:t>
      </w:r>
      <w:r>
        <w:rPr>
          <w:rFonts w:hint="default" w:ascii="宋体" w:hAnsi="宋体" w:eastAsia="宋体" w:cs="宋体"/>
          <w:b w:val="0"/>
          <w:bCs w:val="0"/>
          <w:sz w:val="28"/>
          <w:szCs w:val="32"/>
        </w:rPr>
        <w:t>本</w:t>
      </w:r>
      <w:r>
        <w:rPr>
          <w:rFonts w:hint="default" w:ascii="宋体" w:hAnsi="宋体" w:eastAsia="宋体" w:cs="宋体"/>
          <w:b w:val="0"/>
          <w:bCs w:val="0"/>
          <w:sz w:val="28"/>
          <w:szCs w:val="32"/>
          <w:lang w:val="en-US" w:eastAsia="zh-CN"/>
        </w:rPr>
        <w:t>次采购</w:t>
      </w:r>
      <w:r>
        <w:rPr>
          <w:rFonts w:hint="default" w:ascii="宋体" w:hAnsi="宋体" w:eastAsia="宋体" w:cs="宋体"/>
          <w:b w:val="0"/>
          <w:bCs w:val="0"/>
          <w:sz w:val="28"/>
          <w:szCs w:val="32"/>
        </w:rPr>
        <w:t>不接受联合体形式投标，不允许转包和分包。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、其他要求：</w:t>
      </w:r>
    </w:p>
    <w:p>
      <w:pPr>
        <w:tabs>
          <w:tab w:val="right" w:leader="dot" w:pos="8306"/>
        </w:tabs>
        <w:spacing w:before="5"/>
        <w:ind w:left="0" w:right="118" w:firstLine="280" w:firstLineChars="10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请投标方充分了解现场情况后进行合理报价，不懂之处问：麦吾兰（13364893000）。</w:t>
      </w:r>
    </w:p>
    <w:p>
      <w:pPr>
        <w:tabs>
          <w:tab w:val="right" w:leader="dot" w:pos="8306"/>
        </w:tabs>
        <w:spacing w:before="5"/>
        <w:ind w:left="0" w:right="118" w:firstLine="280" w:firstLineChars="10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（2）项目质量必须满足相关国家现行的有关规范、标准、规程、规定等要求。</w:t>
      </w:r>
    </w:p>
    <w:p>
      <w:pPr>
        <w:tabs>
          <w:tab w:val="right" w:leader="dot" w:pos="8306"/>
        </w:tabs>
        <w:spacing w:before="5"/>
        <w:ind w:left="0" w:right="118" w:firstLine="280" w:firstLineChars="100"/>
        <w:jc w:val="left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（3）材料送到我方指定地点，我方不承担装卸取货等任何费用。</w:t>
      </w:r>
    </w:p>
    <w:p>
      <w:pPr>
        <w:rPr>
          <w:b/>
          <w:sz w:val="36"/>
        </w:rPr>
      </w:pPr>
      <w:r>
        <w:rPr>
          <w:b/>
          <w:sz w:val="36"/>
        </w:rPr>
        <w:br w:type="page"/>
      </w:r>
    </w:p>
    <w:p>
      <w:pPr>
        <w:tabs>
          <w:tab w:val="left" w:pos="4840"/>
        </w:tabs>
        <w:spacing w:before="19"/>
        <w:ind w:left="3893" w:right="3270" w:rightChars="0" w:firstLine="0"/>
        <w:jc w:val="center"/>
        <w:rPr>
          <w:b/>
          <w:sz w:val="36"/>
        </w:rPr>
      </w:pPr>
      <w:r>
        <w:rPr>
          <w:b/>
          <w:sz w:val="36"/>
        </w:rPr>
        <w:t>目</w:t>
      </w:r>
      <w:r>
        <w:rPr>
          <w:rFonts w:hint="eastAsia"/>
          <w:b/>
          <w:sz w:val="36"/>
          <w:lang w:val="en-US" w:eastAsia="zh-CN"/>
        </w:rPr>
        <w:t xml:space="preserve"> </w:t>
      </w:r>
      <w:r>
        <w:rPr>
          <w:b/>
          <w:sz w:val="36"/>
        </w:rPr>
        <w:t>录</w:t>
      </w:r>
    </w:p>
    <w:p>
      <w:pPr>
        <w:tabs>
          <w:tab w:val="right" w:leader="dot" w:pos="8306"/>
        </w:tabs>
        <w:spacing w:before="238"/>
        <w:ind w:left="0" w:right="118" w:firstLine="0"/>
        <w:jc w:val="left"/>
        <w:rPr>
          <w:rFonts w:hint="default" w:ascii="Calibri" w:eastAsia="宋体"/>
          <w:sz w:val="28"/>
          <w:szCs w:val="32"/>
          <w:lang w:val="en-US" w:eastAsia="zh-CN"/>
        </w:rPr>
      </w:pPr>
      <w:r>
        <w:rPr>
          <w:sz w:val="28"/>
          <w:szCs w:val="32"/>
        </w:rPr>
        <w:t>一、</w:t>
      </w:r>
      <w:r>
        <w:rPr>
          <w:b/>
          <w:bCs/>
          <w:spacing w:val="1"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营业执照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</w:rPr>
        <w:t>竞争人必须具有生产或销售灌缝胶等相关材料（或养护材料或化工材料等）经营范围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b/>
          <w:bCs/>
          <w:sz w:val="28"/>
          <w:szCs w:val="32"/>
        </w:rPr>
      </w:pPr>
      <w:r>
        <w:rPr>
          <w:sz w:val="28"/>
          <w:szCs w:val="32"/>
        </w:rPr>
        <w:t>二、</w:t>
      </w:r>
      <w:r>
        <w:rPr>
          <w:spacing w:val="1"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法人身份证</w:t>
      </w:r>
    </w:p>
    <w:p>
      <w:pPr>
        <w:tabs>
          <w:tab w:val="right" w:leader="dot" w:pos="8306"/>
        </w:tabs>
        <w:spacing w:before="2"/>
        <w:ind w:left="0" w:right="118" w:firstLine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三、</w:t>
      </w:r>
      <w:r>
        <w:rPr>
          <w:rFonts w:hint="default" w:ascii="宋体" w:hAnsi="宋体" w:eastAsia="宋体" w:cs="宋体"/>
          <w:b/>
          <w:bCs/>
          <w:sz w:val="28"/>
          <w:szCs w:val="32"/>
          <w:lang w:val="en-US" w:eastAsia="zh-CN"/>
        </w:rPr>
        <w:t>供应商</w:t>
      </w:r>
      <w:r>
        <w:rPr>
          <w:rFonts w:hint="default" w:ascii="宋体" w:hAnsi="宋体" w:eastAsia="宋体" w:cs="宋体"/>
          <w:b/>
          <w:bCs/>
          <w:sz w:val="28"/>
          <w:szCs w:val="32"/>
          <w:lang w:val="zh-CN" w:eastAsia="zh-CN"/>
        </w:rPr>
        <w:t>具有有效的基本账户开户许可证或基本存款账户信息证明。</w:t>
      </w:r>
    </w:p>
    <w:p>
      <w:pPr>
        <w:tabs>
          <w:tab w:val="right" w:leader="dot" w:pos="8306"/>
        </w:tabs>
        <w:spacing w:before="2"/>
        <w:ind w:left="0" w:right="118" w:firstLine="0"/>
        <w:jc w:val="left"/>
        <w:rPr>
          <w:b/>
          <w:bCs/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四</w:t>
      </w:r>
      <w:r>
        <w:rPr>
          <w:sz w:val="28"/>
          <w:szCs w:val="32"/>
        </w:rPr>
        <w:t>、</w:t>
      </w:r>
      <w:r>
        <w:rPr>
          <w:spacing w:val="1"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项目负责人身份证及联系方式</w:t>
      </w:r>
    </w:p>
    <w:p>
      <w:pPr>
        <w:tabs>
          <w:tab w:val="right" w:leader="dot" w:pos="7884"/>
        </w:tabs>
        <w:spacing w:before="2"/>
        <w:ind w:right="120"/>
        <w:jc w:val="left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五、近三年（2021年1月至今）的相关本工程的业绩，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如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合同、中标通知书等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；</w:t>
      </w:r>
    </w:p>
    <w:p>
      <w:pPr>
        <w:tabs>
          <w:tab w:val="right" w:leader="dot" w:pos="7884"/>
        </w:tabs>
        <w:spacing w:before="2"/>
        <w:ind w:right="12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六、参加政府采购活动前三年内，在经营活动中没有重大违法记录（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请提供承诺函，</w:t>
      </w:r>
      <w:r>
        <w:rPr>
          <w:rFonts w:hint="eastAsia" w:cs="宋体"/>
          <w:b/>
          <w:bCs/>
          <w:sz w:val="28"/>
          <w:szCs w:val="32"/>
          <w:lang w:val="en-US" w:eastAsia="zh-CN" w:bidi="zh-CN"/>
        </w:rPr>
        <w:t>商家自行制定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）。</w:t>
      </w:r>
    </w:p>
    <w:p>
      <w:pPr>
        <w:tabs>
          <w:tab w:val="right" w:leader="dot" w:pos="7884"/>
        </w:tabs>
        <w:spacing w:before="2"/>
        <w:ind w:right="120"/>
        <w:jc w:val="left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七、</w:t>
      </w:r>
      <w:r>
        <w:rPr>
          <w:rFonts w:hint="eastAsia" w:cs="宋体"/>
          <w:sz w:val="28"/>
          <w:szCs w:val="32"/>
          <w:lang w:val="en-US" w:eastAsia="zh-CN" w:bidi="zh-CN"/>
        </w:rPr>
        <w:t>请提供“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关于资格的声明函</w:t>
      </w:r>
      <w:r>
        <w:rPr>
          <w:rFonts w:hint="eastAsia" w:cs="宋体"/>
          <w:sz w:val="28"/>
          <w:szCs w:val="32"/>
          <w:lang w:val="en-US" w:eastAsia="zh-CN" w:bidi="zh-CN"/>
        </w:rPr>
        <w:t>”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请提供承诺函，</w:t>
      </w:r>
      <w:r>
        <w:rPr>
          <w:rFonts w:hint="eastAsia" w:cs="宋体"/>
          <w:b/>
          <w:bCs/>
          <w:sz w:val="28"/>
          <w:szCs w:val="32"/>
          <w:lang w:val="en-US" w:eastAsia="zh-CN" w:bidi="zh-CN"/>
        </w:rPr>
        <w:t>模板已提供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）</w:t>
      </w:r>
    </w:p>
    <w:p>
      <w:pPr>
        <w:tabs>
          <w:tab w:val="right" w:leader="dot" w:pos="8306"/>
        </w:tabs>
        <w:spacing w:before="5"/>
        <w:ind w:right="118"/>
        <w:jc w:val="left"/>
        <w:rPr>
          <w:rFonts w:hint="default"/>
          <w:lang w:val="en-US" w:eastAsia="zh-CN"/>
        </w:rPr>
      </w:pPr>
      <w:r>
        <w:rPr>
          <w:rFonts w:hint="eastAsia" w:cs="宋体"/>
          <w:sz w:val="28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、信誉要求：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中国信用截图</w:t>
      </w:r>
    </w:p>
    <w:p>
      <w:pPr>
        <w:tabs>
          <w:tab w:val="right" w:leader="dot" w:pos="8306"/>
        </w:tabs>
        <w:spacing w:before="5"/>
        <w:ind w:left="0" w:right="118" w:firstLine="0"/>
        <w:jc w:val="left"/>
        <w:rPr>
          <w:rFonts w:hint="eastAsia" w:ascii="Calibri" w:eastAsia="宋体"/>
          <w:sz w:val="28"/>
          <w:szCs w:val="32"/>
          <w:lang w:eastAsia="zh-CN"/>
        </w:rPr>
      </w:pPr>
      <w:r>
        <w:rPr>
          <w:rFonts w:hint="eastAsia"/>
          <w:spacing w:val="1"/>
          <w:sz w:val="28"/>
          <w:szCs w:val="32"/>
          <w:lang w:val="en-US" w:eastAsia="zh-CN"/>
        </w:rPr>
        <w:t>九、</w:t>
      </w:r>
      <w:r>
        <w:rPr>
          <w:spacing w:val="1"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提供</w:t>
      </w:r>
      <w:r>
        <w:rPr>
          <w:rFonts w:hint="eastAsia"/>
          <w:b/>
          <w:bCs/>
          <w:sz w:val="28"/>
          <w:szCs w:val="32"/>
          <w:lang w:val="en-US" w:eastAsia="zh-CN"/>
        </w:rPr>
        <w:t>材料</w:t>
      </w:r>
      <w:r>
        <w:rPr>
          <w:b/>
          <w:bCs/>
          <w:sz w:val="28"/>
          <w:szCs w:val="32"/>
        </w:rPr>
        <w:t>检测报告、</w:t>
      </w:r>
      <w:r>
        <w:rPr>
          <w:rFonts w:hint="eastAsia"/>
          <w:b/>
          <w:bCs/>
          <w:sz w:val="28"/>
          <w:szCs w:val="32"/>
          <w:lang w:val="en-US" w:eastAsia="zh-CN"/>
        </w:rPr>
        <w:t>合格证</w:t>
      </w:r>
      <w:r>
        <w:rPr>
          <w:rFonts w:hint="eastAsia"/>
          <w:b/>
          <w:bCs/>
          <w:sz w:val="28"/>
          <w:szCs w:val="32"/>
          <w:lang w:eastAsia="zh-CN"/>
        </w:rPr>
        <w:t>、</w:t>
      </w:r>
      <w:r>
        <w:rPr>
          <w:rFonts w:hint="eastAsia"/>
          <w:b/>
          <w:bCs/>
          <w:sz w:val="28"/>
          <w:szCs w:val="32"/>
          <w:lang w:val="en-US" w:eastAsia="zh-CN"/>
        </w:rPr>
        <w:t>产品</w:t>
      </w:r>
      <w:r>
        <w:rPr>
          <w:b/>
          <w:bCs/>
          <w:sz w:val="28"/>
          <w:szCs w:val="32"/>
        </w:rPr>
        <w:t>介绍资料</w:t>
      </w:r>
      <w:r>
        <w:rPr>
          <w:rFonts w:hint="eastAsia"/>
          <w:b/>
          <w:bCs/>
          <w:sz w:val="28"/>
          <w:szCs w:val="32"/>
          <w:lang w:eastAsia="zh-CN"/>
        </w:rPr>
        <w:t>（</w:t>
      </w:r>
      <w:r>
        <w:rPr>
          <w:rFonts w:hint="eastAsia"/>
          <w:b/>
          <w:bCs/>
          <w:sz w:val="28"/>
          <w:szCs w:val="32"/>
          <w:lang w:val="en-US" w:eastAsia="zh-CN"/>
        </w:rPr>
        <w:t>包括图片、视频等</w:t>
      </w:r>
      <w:r>
        <w:rPr>
          <w:rFonts w:hint="eastAsia"/>
          <w:b/>
          <w:bCs/>
          <w:sz w:val="28"/>
          <w:szCs w:val="32"/>
          <w:lang w:eastAsia="zh-CN"/>
        </w:rPr>
        <w:t>）</w:t>
      </w:r>
    </w:p>
    <w:p>
      <w:pPr>
        <w:tabs>
          <w:tab w:val="right" w:leader="dot" w:pos="7886"/>
        </w:tabs>
        <w:spacing w:before="2"/>
        <w:ind w:left="0" w:right="118" w:firstLine="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（一） 灌封胶</w:t>
      </w:r>
    </w:p>
    <w:p>
      <w:pPr>
        <w:tabs>
          <w:tab w:val="right" w:leader="dot" w:pos="7886"/>
        </w:tabs>
        <w:spacing w:before="2"/>
        <w:ind w:left="0" w:right="118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1、规格要求：纸箱包装，每块灌缝胶重量≤12.5KG（适应业主灌缝机需求）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并符合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包装箱外表面标志应符合GB/T 191的规定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（详见第五条）。</w:t>
      </w:r>
    </w:p>
    <w:p>
      <w:pPr>
        <w:tabs>
          <w:tab w:val="right" w:leader="dot" w:pos="7886"/>
        </w:tabs>
        <w:spacing w:before="2"/>
        <w:ind w:left="0" w:right="118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2、性能要求：符合国家交通运输部发布的现行《路面加热型密封胶》（JT/T 740）的低温型（-20℃）的规定，要求材料具有较好的防水性、粘结性、弹塑性、耐久性，同时具有较好的热稳定性和低温柔性，有较好的协调变形能力。</w:t>
      </w:r>
    </w:p>
    <w:p>
      <w:pPr>
        <w:tabs>
          <w:tab w:val="right" w:leader="dot" w:pos="7886"/>
        </w:tabs>
        <w:spacing w:before="2"/>
        <w:ind w:left="0" w:right="118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3、指标符合现行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路面加热型密封胶(灌封胶)，技术要求符合中华人民共和国交通运输行业标准JT-T-740-2015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。</w:t>
      </w:r>
    </w:p>
    <w:tbl>
      <w:tblPr>
        <w:tblStyle w:val="7"/>
        <w:tblW w:w="86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97"/>
        <w:gridCol w:w="4020"/>
        <w:gridCol w:w="15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</w:trPr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参数要求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" w:hRule="atLeast"/>
        </w:trPr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锥入度（0.1mm）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70-110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每项指标都必须满足要求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软化点（℃）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≥80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流动值（mm）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≤5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</w:trPr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弹性回复率（%）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after="0" w:line="5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30-70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2" w:hRule="atLeast"/>
        </w:trPr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低温拉伸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-20℃，100%，3次循环，通过</w:t>
            </w:r>
          </w:p>
        </w:tc>
        <w:tc>
          <w:tcPr>
            <w:tcW w:w="1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2" w:hRule="atLeast"/>
        </w:trPr>
        <w:tc>
          <w:tcPr>
            <w:tcW w:w="8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25%、50%、100%、150%和200%的拉伸量分别为3.75mm、7.5mm、15mm、22.5mm和30mm</w:t>
            </w:r>
            <w:r>
              <w:rPr>
                <w:rFonts w:hAnsi="宋体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>
      <w:pPr>
        <w:tabs>
          <w:tab w:val="right" w:leader="dot" w:pos="7884"/>
        </w:tabs>
        <w:spacing w:before="2"/>
        <w:ind w:right="12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b/>
          <w:bCs/>
          <w:sz w:val="21"/>
          <w:lang w:val="en-US" w:eastAsia="zh-CN"/>
        </w:rPr>
      </w:pPr>
    </w:p>
    <w:p>
      <w:pPr>
        <w:tabs>
          <w:tab w:val="right" w:leader="dot" w:pos="7884"/>
        </w:tabs>
        <w:spacing w:before="2"/>
        <w:ind w:left="0" w:right="120" w:firstLine="0"/>
        <w:jc w:val="left"/>
        <w:rPr>
          <w:rFonts w:ascii="Calibri"/>
          <w:b w:val="0"/>
          <w:sz w:val="18"/>
        </w:rPr>
      </w:pPr>
      <w:r>
        <w:rPr>
          <w:rFonts w:hint="eastAsia"/>
          <w:b/>
          <w:bCs/>
          <w:sz w:val="21"/>
          <w:lang w:val="en-US" w:eastAsia="zh-CN"/>
        </w:rPr>
        <w:t>备注：严格按照投标文件要求提交，所有页面必须盖章确认，页码标注，所有文件必须压缩成一个PDF。</w:t>
      </w:r>
    </w:p>
    <w:p>
      <w:pPr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br w:type="page"/>
      </w:r>
    </w:p>
    <w:p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21204_WPSOffice_Level1"/>
      <w:r>
        <w:rPr>
          <w:rFonts w:hint="eastAsia" w:ascii="宋体" w:hAnsi="宋体" w:eastAsia="宋体" w:cs="宋体"/>
          <w:b/>
          <w:sz w:val="44"/>
          <w:szCs w:val="44"/>
        </w:rPr>
        <w:t>关于资格的声明函</w:t>
      </w:r>
      <w:bookmarkEnd w:id="0"/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4"/>
        <w:spacing w:line="440" w:lineRule="exact"/>
        <w:ind w:left="0" w:leftChars="0" w:firstLine="0" w:firstLineChars="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致：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公路管理局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XX分局</w:t>
      </w:r>
    </w:p>
    <w:p>
      <w:pPr>
        <w:pStyle w:val="4"/>
        <w:spacing w:line="44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关于贵方20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发布的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“　　　　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，本签字人愿意参加投标，并有能力提供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（项目名称）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项目中的（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包号及货物名称）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招标货物及相关服务，并保证所提交的所有文件和说明是真实和准确的。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投标供应商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　投标供应商名称　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　受权签署本资格文件人：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授权人姓名</w:t>
      </w:r>
    </w:p>
    <w:p>
      <w:pPr>
        <w:pStyle w:val="4"/>
        <w:spacing w:line="440" w:lineRule="exact"/>
        <w:ind w:left="6401" w:leftChars="290" w:hanging="5763" w:hangingChars="1801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地址：　　　　　　　　　　　　　签字人姓名、职务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被授权人姓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职务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传真：　　　　　　            　　　　　　　　　　　　　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邮编：　　　　　　　　　　　　　电话：　　　　　　　　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盖章：</w:t>
      </w: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spacing w:line="44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5"/>
        <w:spacing w:line="440" w:lineRule="exact"/>
        <w:jc w:val="right"/>
        <w:outlineLvl w:val="3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　　　　　　　　　　　　　　　　　　</w:t>
      </w:r>
      <w:r>
        <w:rPr>
          <w:rFonts w:hint="eastAsia" w:ascii="宋体" w:hAnsi="宋体" w:eastAsia="宋体" w:cs="宋体"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>　　</w:t>
      </w:r>
      <w:r>
        <w:rPr>
          <w:rFonts w:hint="eastAsia" w:ascii="宋体" w:hAnsi="宋体" w:eastAsia="宋体" w:cs="宋体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>　</w:t>
      </w:r>
      <w:r>
        <w:rPr>
          <w:rFonts w:hint="eastAsia" w:ascii="宋体" w:hAnsi="宋体" w:eastAsia="宋体" w:cs="宋体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Cs/>
          <w:sz w:val="32"/>
          <w:szCs w:val="32"/>
          <w:u w:val="single"/>
        </w:rPr>
        <w:t>　</w:t>
      </w:r>
      <w:r>
        <w:rPr>
          <w:rFonts w:hint="eastAsia" w:ascii="宋体" w:hAnsi="宋体" w:eastAsia="宋体" w:cs="宋体"/>
          <w:bCs/>
          <w:sz w:val="32"/>
          <w:szCs w:val="32"/>
        </w:rPr>
        <w:t>日</w:t>
      </w:r>
    </w:p>
    <w:p>
      <w:pPr>
        <w:pStyle w:val="5"/>
        <w:spacing w:line="440" w:lineRule="exact"/>
        <w:jc w:val="center"/>
        <w:rPr>
          <w:rFonts w:hint="eastAsia" w:ascii="宋体" w:hAnsi="宋体" w:eastAsia="宋体" w:cs="宋体"/>
          <w:b/>
          <w:sz w:val="32"/>
        </w:rPr>
      </w:pPr>
    </w:p>
    <w:p>
      <w:pPr>
        <w:spacing w:line="440" w:lineRule="exact"/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br w:type="page"/>
      </w:r>
    </w:p>
    <w:p>
      <w:pPr>
        <w:tabs>
          <w:tab w:val="left" w:pos="4840"/>
        </w:tabs>
        <w:spacing w:before="19"/>
        <w:ind w:left="13" w:leftChars="0" w:right="-30" w:rightChars="0" w:hanging="13" w:firstLineChars="0"/>
        <w:jc w:val="center"/>
        <w:rPr>
          <w:rFonts w:hint="default" w:ascii="宋体" w:hAnsi="宋体" w:eastAsia="宋体" w:cs="宋体"/>
          <w:b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>其他标准</w:t>
      </w:r>
    </w:p>
    <w:p>
      <w:pPr>
        <w:pStyle w:val="3"/>
        <w:jc w:val="left"/>
        <w:rPr>
          <w:rFonts w:ascii="Calibri"/>
          <w:b w:val="0"/>
          <w:sz w:val="18"/>
        </w:rPr>
      </w:pP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 xml:space="preserve">一、验收 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必须符合国家相关标准，同时必须满足本次采购的要求。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供应商响应产品须取得权威机构或者国家授权、许可产品检验检测机构出具的产品有效的检测报告、鉴定报告、出厂合格证等证明产品合格的材料，且报告结论数据满足产品技术规范要求。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（产品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出厂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时间为202</w:t>
      </w:r>
      <w:r>
        <w:rPr>
          <w:rFonts w:hint="eastAsia" w:cs="宋体"/>
          <w:sz w:val="28"/>
          <w:szCs w:val="32"/>
          <w:lang w:val="en-US" w:eastAsia="zh-CN" w:bidi="zh-CN"/>
        </w:rPr>
        <w:t>4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年1月以后）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2、供货商供货时，对每批产品须提供生产厂家合格证、检测报告原件（扫描件或复印件无效）。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3、每批货到达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指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定地点后、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供应商和采购方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双方对货物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随机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取样，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由采购方派人送到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有资质的检测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机构，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对货物的质量进行实验检测，实验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检测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合格后对货物进行验收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，否则不给予验收。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4、实验检测后因质量不合格造成退货问题，由供应商承担退货造成的所有费用。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（二）质量保证及售后服务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1、质量保证期：一年及以上。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2、供应商投标产品属于国家规定“三包”范围的，其产品质量保证期不得低于“三包”规定。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3、产品自身质量问题中标人需无条件进行更换。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（三）、报价说明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1、费用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供应商报价包括：为完成本在线询价文件确定的工作内容所需的全部费用（包括但不限于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税费、运费、货物保险费、过磅费、停车费等货物的运输、装卸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等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验收过程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中产生的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一切费用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）。</w:t>
      </w: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二、交货地点及时间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1.收货地点：和田公路管理局和田分局塔瓦库勒养护站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详细地址：G580线K561+800处（原阿和公路）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供货量：</w:t>
      </w:r>
      <w:r>
        <w:rPr>
          <w:rFonts w:hint="eastAsia" w:cs="宋体"/>
          <w:sz w:val="28"/>
          <w:szCs w:val="32"/>
          <w:lang w:val="en-US" w:eastAsia="zh-CN" w:bidi="zh-CN"/>
        </w:rPr>
        <w:t>10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吨。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2.收货地点：和田公路管理局和田分局红白山养护站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详细地址：G580线K461+300处（原阿和公路）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，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供货量：</w:t>
      </w:r>
      <w:r>
        <w:rPr>
          <w:rFonts w:hint="eastAsia" w:cs="宋体"/>
          <w:sz w:val="28"/>
          <w:szCs w:val="32"/>
          <w:lang w:val="en-US" w:eastAsia="zh-CN" w:bidi="zh-CN"/>
        </w:rPr>
        <w:t>10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吨。</w:t>
      </w: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三、包装和运输标准</w:t>
      </w: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（一）标志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包装箱外表面标志应符合GB/T 191的规定。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（二）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外表面标志主要包括以下内容: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生产厂厂名;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2、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产品名称;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3、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生产日期</w:t>
      </w: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；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4、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产品净质量与包装后的总质量;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5、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包装箱尺寸;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6、质保期：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7、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防火,防潮﹑防雨淋标志。</w:t>
      </w: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（二）包装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包装箱尺寸应符合GB/T 4892的规定。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包装内应附: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产品使用说明书:说明书上应标明产品的类型、适用范围、安全加热温度,灌入温度和施工工艺等;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2、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合格证:出厂检验项目合格证明;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3、</w:t>
      </w: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检测报告:检测报告上应有本标准要求的各项技术要求的试验检测结果。</w:t>
      </w: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（三）运输和储存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运输和储存应符合下列要求: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default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a)产品在运输过程中,严禁接近烟火,应防受热,防雨淋;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default" w:ascii="宋体" w:hAnsi="宋体" w:eastAsia="宋体" w:cs="宋体"/>
          <w:sz w:val="28"/>
          <w:szCs w:val="32"/>
          <w:lang w:val="en-US" w:eastAsia="zh-CN" w:bidi="zh-CN"/>
        </w:rPr>
        <w:t>b)在储存过程中,存放于干燥的库房里,并避免接触腐蚀性气体和液体,远离易燃物质;</w:t>
      </w:r>
    </w:p>
    <w:p>
      <w:pPr>
        <w:tabs>
          <w:tab w:val="right" w:leader="dot" w:pos="7884"/>
        </w:tabs>
        <w:spacing w:before="2"/>
        <w:ind w:right="12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 w:bidi="zh-CN"/>
        </w:rPr>
        <w:t>五、付款方式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1.付款比例：按业主要求供货且验收合格、第三方检测合格后30日内支付该批次供货的全部货款。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2.支付方式：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（1）成交供应商按采购合同要求完成交货后，采购人出具材料验收单。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（2）成交供应商向采购人开具全额发票。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 w:bidi="zh-CN"/>
        </w:rPr>
        <w:t>（3）采购人对付款资料审核通过后，以转账方式向成交供应商支付采购资金。</w:t>
      </w:r>
    </w:p>
    <w:p>
      <w:pPr>
        <w:tabs>
          <w:tab w:val="right" w:leader="dot" w:pos="7884"/>
        </w:tabs>
        <w:spacing w:before="2"/>
        <w:ind w:right="120" w:firstLine="560" w:firstLineChars="200"/>
        <w:jc w:val="left"/>
        <w:rPr>
          <w:rFonts w:hint="eastAsia" w:ascii="宋体" w:hAnsi="宋体" w:eastAsia="宋体" w:cs="宋体"/>
          <w:sz w:val="28"/>
          <w:szCs w:val="32"/>
          <w:lang w:val="en-US" w:eastAsia="zh-CN" w:bidi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both"/>
        <w:textAlignment w:val="auto"/>
        <w:rPr>
          <w:rFonts w:ascii="Calibri"/>
          <w:sz w:val="18"/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YzJmNTkxZjhkM2U0OGY2NWUwNTE2ZmRkMDllMjEifQ=="/>
  </w:docVars>
  <w:rsids>
    <w:rsidRoot w:val="00000000"/>
    <w:rsid w:val="07DD017F"/>
    <w:rsid w:val="08D31C4D"/>
    <w:rsid w:val="0ABC3D8F"/>
    <w:rsid w:val="0EF34BC0"/>
    <w:rsid w:val="166F4E94"/>
    <w:rsid w:val="1A983E34"/>
    <w:rsid w:val="1FED273C"/>
    <w:rsid w:val="2FC02F4E"/>
    <w:rsid w:val="35B7634B"/>
    <w:rsid w:val="389A3164"/>
    <w:rsid w:val="3FAC4308"/>
    <w:rsid w:val="4ACA0D5B"/>
    <w:rsid w:val="4B607CB4"/>
    <w:rsid w:val="5E22104B"/>
    <w:rsid w:val="781B0265"/>
    <w:rsid w:val="78F92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  <w:rPr>
      <w:sz w:val="24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ody Text First Indent 2"/>
    <w:basedOn w:val="4"/>
    <w:qFormat/>
    <w:uiPriority w:val="0"/>
    <w:pPr>
      <w:spacing w:after="120"/>
      <w:ind w:left="420" w:leftChars="200" w:firstLine="420"/>
    </w:pPr>
    <w:rPr>
      <w:rFonts w:ascii="宋体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5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HIAPAD</cp:lastModifiedBy>
  <cp:lastPrinted>2024-01-23T11:31:00Z</cp:lastPrinted>
  <dcterms:modified xsi:type="dcterms:W3CDTF">2024-05-09T02:55:12Z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49756C01C6534D1ABB156B37F998BD86_13</vt:lpwstr>
  </property>
</Properties>
</file>