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b w:val="0"/>
          <w:sz w:val="20"/>
        </w:rPr>
      </w:pPr>
    </w:p>
    <w:p>
      <w:pPr>
        <w:pStyle w:val="3"/>
        <w:rPr>
          <w:rFonts w:ascii="Times New Roman"/>
          <w:b w:val="0"/>
          <w:sz w:val="20"/>
        </w:rPr>
      </w:pPr>
    </w:p>
    <w:p>
      <w:pPr>
        <w:pStyle w:val="3"/>
        <w:rPr>
          <w:rFonts w:ascii="Times New Roman"/>
          <w:b w:val="0"/>
          <w:sz w:val="20"/>
        </w:rPr>
      </w:pPr>
    </w:p>
    <w:p>
      <w:pPr>
        <w:pStyle w:val="3"/>
        <w:rPr>
          <w:rFonts w:ascii="Times New Roman"/>
          <w:b w:val="0"/>
          <w:sz w:val="20"/>
        </w:rPr>
      </w:pPr>
    </w:p>
    <w:p>
      <w:pPr>
        <w:pStyle w:val="3"/>
        <w:rPr>
          <w:rFonts w:ascii="Times New Roman"/>
          <w:b w:val="0"/>
          <w:sz w:val="20"/>
        </w:rPr>
      </w:pPr>
    </w:p>
    <w:p>
      <w:pPr>
        <w:pStyle w:val="3"/>
        <w:rPr>
          <w:rFonts w:ascii="Times New Roman"/>
          <w:b w:val="0"/>
          <w:sz w:val="20"/>
        </w:rPr>
      </w:pPr>
    </w:p>
    <w:p>
      <w:pPr>
        <w:pStyle w:val="3"/>
        <w:rPr>
          <w:rFonts w:ascii="Times New Roman"/>
          <w:b w:val="0"/>
          <w:sz w:val="20"/>
        </w:rPr>
      </w:pPr>
    </w:p>
    <w:p>
      <w:pPr>
        <w:pStyle w:val="3"/>
        <w:rPr>
          <w:rFonts w:ascii="Times New Roman"/>
          <w:b w:val="0"/>
          <w:sz w:val="20"/>
        </w:rPr>
      </w:pPr>
    </w:p>
    <w:p>
      <w:pPr>
        <w:pStyle w:val="3"/>
        <w:rPr>
          <w:rFonts w:ascii="Times New Roman"/>
          <w:b w:val="0"/>
          <w:sz w:val="20"/>
        </w:rPr>
      </w:pPr>
    </w:p>
    <w:p>
      <w:pPr>
        <w:pStyle w:val="3"/>
        <w:rPr>
          <w:rFonts w:ascii="Times New Roman"/>
          <w:b w:val="0"/>
          <w:sz w:val="20"/>
        </w:rPr>
      </w:pPr>
    </w:p>
    <w:p>
      <w:pPr>
        <w:pStyle w:val="3"/>
        <w:rPr>
          <w:rFonts w:ascii="Times New Roman"/>
          <w:b w:val="0"/>
          <w:sz w:val="20"/>
        </w:rPr>
      </w:pPr>
    </w:p>
    <w:p>
      <w:pPr>
        <w:pStyle w:val="3"/>
        <w:rPr>
          <w:rFonts w:ascii="Times New Roman"/>
          <w:b w:val="0"/>
          <w:sz w:val="20"/>
        </w:rPr>
      </w:pPr>
    </w:p>
    <w:p>
      <w:pPr>
        <w:pStyle w:val="3"/>
        <w:rPr>
          <w:rFonts w:ascii="Times New Roman"/>
          <w:b w:val="0"/>
          <w:sz w:val="20"/>
        </w:rPr>
      </w:pPr>
    </w:p>
    <w:p>
      <w:pPr>
        <w:pStyle w:val="3"/>
        <w:rPr>
          <w:rFonts w:ascii="Times New Roman"/>
          <w:b w:val="0"/>
          <w:sz w:val="20"/>
        </w:rPr>
      </w:pPr>
    </w:p>
    <w:p>
      <w:pPr>
        <w:pStyle w:val="3"/>
        <w:rPr>
          <w:rFonts w:ascii="Times New Roman"/>
          <w:b w:val="0"/>
          <w:sz w:val="20"/>
        </w:rPr>
      </w:pPr>
    </w:p>
    <w:p>
      <w:pPr>
        <w:pStyle w:val="3"/>
        <w:rPr>
          <w:rFonts w:ascii="Times New Roman"/>
          <w:b w:val="0"/>
          <w:sz w:val="20"/>
        </w:rPr>
      </w:pPr>
    </w:p>
    <w:p>
      <w:pPr>
        <w:pStyle w:val="3"/>
        <w:rPr>
          <w:rFonts w:ascii="Times New Roman"/>
          <w:b w:val="0"/>
          <w:sz w:val="20"/>
        </w:rPr>
      </w:pPr>
    </w:p>
    <w:p>
      <w:pPr>
        <w:pStyle w:val="3"/>
        <w:rPr>
          <w:rFonts w:ascii="Times New Roman"/>
          <w:b w:val="0"/>
          <w:sz w:val="20"/>
        </w:rPr>
      </w:pPr>
    </w:p>
    <w:p>
      <w:pPr>
        <w:pStyle w:val="3"/>
        <w:rPr>
          <w:rFonts w:ascii="Times New Roman"/>
          <w:b w:val="0"/>
          <w:sz w:val="20"/>
        </w:rPr>
      </w:pPr>
    </w:p>
    <w:p>
      <w:pPr>
        <w:pStyle w:val="3"/>
        <w:rPr>
          <w:rFonts w:ascii="Times New Roman"/>
          <w:b w:val="0"/>
          <w:sz w:val="20"/>
        </w:rPr>
      </w:pPr>
    </w:p>
    <w:p>
      <w:pPr>
        <w:pStyle w:val="3"/>
        <w:spacing w:before="5"/>
        <w:rPr>
          <w:rFonts w:ascii="Times New Roman"/>
          <w:b w:val="0"/>
          <w:sz w:val="21"/>
        </w:rPr>
      </w:pPr>
    </w:p>
    <w:p>
      <w:pPr>
        <w:pStyle w:val="3"/>
        <w:spacing w:before="32" w:line="364" w:lineRule="auto"/>
        <w:ind w:left="175" w:right="176" w:hanging="1"/>
        <w:jc w:val="center"/>
        <w:rPr>
          <w:rFonts w:hint="eastAsia"/>
          <w:lang w:val="en-US" w:eastAsia="zh-CN"/>
        </w:rPr>
      </w:pPr>
      <w:r>
        <w:rPr>
          <w:rFonts w:hint="eastAsia"/>
          <w:w w:val="95"/>
        </w:rPr>
        <w:t>2024年和田公路管理局和田分局G580线次差路提升、中等路提优工程（同步碎石封层）工程项目</w:t>
      </w:r>
      <w:r>
        <w:rPr>
          <w:w w:val="95"/>
        </w:rPr>
        <w:t xml:space="preserve">-- </w:t>
      </w:r>
      <w:r>
        <w:t>响应</w:t>
      </w:r>
      <w:r>
        <w:rPr>
          <w:rFonts w:hint="eastAsia"/>
          <w:lang w:val="en-US" w:eastAsia="zh-CN"/>
        </w:rPr>
        <w:t>文件</w:t>
      </w:r>
    </w:p>
    <w:p>
      <w:pPr>
        <w:pStyle w:val="3"/>
        <w:spacing w:before="32" w:line="364" w:lineRule="auto"/>
        <w:ind w:left="175" w:right="176" w:hanging="1"/>
        <w:jc w:val="center"/>
        <w:rPr>
          <w:rFonts w:hint="eastAsia"/>
          <w:lang w:val="en-US" w:eastAsia="zh-CN"/>
        </w:rPr>
      </w:pPr>
    </w:p>
    <w:p>
      <w:pPr>
        <w:pStyle w:val="3"/>
        <w:spacing w:before="32" w:line="364" w:lineRule="auto"/>
        <w:ind w:left="175" w:right="176" w:hanging="1"/>
        <w:jc w:val="center"/>
        <w:rPr>
          <w:rFonts w:hint="eastAsia"/>
          <w:lang w:val="en-US" w:eastAsia="zh-CN"/>
        </w:rPr>
      </w:pPr>
    </w:p>
    <w:p>
      <w:pPr>
        <w:pStyle w:val="3"/>
        <w:spacing w:before="32" w:line="364" w:lineRule="auto"/>
        <w:ind w:right="176"/>
        <w:jc w:val="both"/>
        <w:rPr>
          <w:rFonts w:hint="eastAsia"/>
          <w:lang w:val="en-US" w:eastAsia="zh-CN"/>
        </w:rPr>
      </w:pPr>
    </w:p>
    <w:p>
      <w:pPr>
        <w:pStyle w:val="3"/>
        <w:spacing w:before="32" w:line="364" w:lineRule="auto"/>
        <w:ind w:right="176"/>
        <w:jc w:val="both"/>
        <w:rPr>
          <w:rFonts w:hint="eastAsia"/>
          <w:lang w:val="en-US" w:eastAsia="zh-CN"/>
        </w:rPr>
      </w:pPr>
    </w:p>
    <w:p>
      <w:pPr>
        <w:pStyle w:val="3"/>
        <w:spacing w:before="32" w:line="364" w:lineRule="auto"/>
        <w:ind w:left="175" w:right="176" w:hanging="1"/>
        <w:jc w:val="both"/>
        <w:rPr>
          <w:rFonts w:hint="default"/>
          <w:b w:val="0"/>
          <w:bCs w:val="0"/>
          <w:sz w:val="32"/>
          <w:szCs w:val="32"/>
          <w:lang w:val="en-US" w:eastAsia="zh-CN"/>
        </w:rPr>
      </w:pPr>
      <w:r>
        <w:rPr>
          <w:rFonts w:hint="eastAsia"/>
          <w:b w:val="0"/>
          <w:bCs w:val="0"/>
          <w:sz w:val="32"/>
          <w:szCs w:val="32"/>
          <w:lang w:val="en-US" w:eastAsia="zh-CN"/>
        </w:rPr>
        <w:t>单位名称：</w:t>
      </w:r>
      <w:r>
        <w:rPr>
          <w:rFonts w:hint="eastAsia"/>
          <w:b w:val="0"/>
          <w:bCs w:val="0"/>
          <w:sz w:val="32"/>
          <w:szCs w:val="32"/>
          <w:u w:val="single"/>
          <w:lang w:val="en-US" w:eastAsia="zh-CN"/>
        </w:rPr>
        <w:t xml:space="preserve">                                         </w:t>
      </w:r>
    </w:p>
    <w:p>
      <w:pPr>
        <w:pStyle w:val="3"/>
        <w:spacing w:before="32" w:line="364" w:lineRule="auto"/>
        <w:ind w:left="175" w:right="176" w:hanging="1"/>
        <w:jc w:val="both"/>
        <w:rPr>
          <w:rFonts w:hint="default"/>
          <w:b w:val="0"/>
          <w:bCs w:val="0"/>
          <w:sz w:val="32"/>
          <w:szCs w:val="32"/>
          <w:u w:val="single"/>
          <w:lang w:val="en-US" w:eastAsia="zh-CN"/>
        </w:rPr>
      </w:pPr>
      <w:r>
        <w:rPr>
          <w:rFonts w:hint="eastAsia"/>
          <w:b w:val="0"/>
          <w:bCs w:val="0"/>
          <w:sz w:val="32"/>
          <w:szCs w:val="32"/>
          <w:lang w:val="en-US" w:eastAsia="zh-CN"/>
        </w:rPr>
        <w:t>单位地址：</w:t>
      </w:r>
      <w:r>
        <w:rPr>
          <w:rFonts w:hint="eastAsia"/>
          <w:b w:val="0"/>
          <w:bCs w:val="0"/>
          <w:sz w:val="32"/>
          <w:szCs w:val="32"/>
          <w:u w:val="single"/>
          <w:lang w:val="en-US" w:eastAsia="zh-CN"/>
        </w:rPr>
        <w:t xml:space="preserve">                                         </w:t>
      </w:r>
    </w:p>
    <w:p>
      <w:pPr>
        <w:pStyle w:val="3"/>
        <w:spacing w:before="32" w:line="364" w:lineRule="auto"/>
        <w:ind w:left="175" w:right="176" w:hanging="1"/>
        <w:jc w:val="both"/>
        <w:rPr>
          <w:rFonts w:hint="default"/>
          <w:b w:val="0"/>
          <w:bCs w:val="0"/>
          <w:sz w:val="32"/>
          <w:szCs w:val="32"/>
          <w:u w:val="single"/>
          <w:lang w:val="en-US" w:eastAsia="zh-CN"/>
        </w:rPr>
        <w:sectPr>
          <w:type w:val="continuous"/>
          <w:pgSz w:w="11910" w:h="16840"/>
          <w:pgMar w:top="1600" w:right="1680" w:bottom="280" w:left="1680" w:header="720" w:footer="720" w:gutter="0"/>
          <w:cols w:space="720" w:num="1"/>
        </w:sectPr>
      </w:pPr>
      <w:r>
        <w:rPr>
          <w:rFonts w:hint="eastAsia"/>
          <w:b w:val="0"/>
          <w:bCs w:val="0"/>
          <w:sz w:val="32"/>
          <w:szCs w:val="32"/>
          <w:lang w:val="en-US" w:eastAsia="zh-CN"/>
        </w:rPr>
        <w:t>联系人：</w:t>
      </w:r>
      <w:r>
        <w:rPr>
          <w:rFonts w:hint="eastAsia"/>
          <w:b w:val="0"/>
          <w:bCs w:val="0"/>
          <w:sz w:val="32"/>
          <w:szCs w:val="32"/>
          <w:u w:val="single"/>
          <w:lang w:val="en-US" w:eastAsia="zh-CN"/>
        </w:rPr>
        <w:t xml:space="preserve">                    </w:t>
      </w:r>
      <w:r>
        <w:rPr>
          <w:rFonts w:hint="eastAsia"/>
          <w:b w:val="0"/>
          <w:bCs w:val="0"/>
          <w:sz w:val="32"/>
          <w:szCs w:val="32"/>
          <w:lang w:val="en-US" w:eastAsia="zh-CN"/>
        </w:rPr>
        <w:t xml:space="preserve">  联系电话：</w:t>
      </w:r>
      <w:r>
        <w:rPr>
          <w:rFonts w:hint="eastAsia"/>
          <w:b w:val="0"/>
          <w:bCs w:val="0"/>
          <w:sz w:val="32"/>
          <w:szCs w:val="32"/>
          <w:u w:val="single"/>
          <w:lang w:val="en-US" w:eastAsia="zh-CN"/>
        </w:rPr>
        <w:t xml:space="preserve">             </w:t>
      </w:r>
    </w:p>
    <w:p>
      <w:pPr>
        <w:spacing w:before="19"/>
        <w:ind w:left="13" w:leftChars="0" w:right="-30" w:rightChars="0" w:hanging="13" w:firstLineChars="0"/>
        <w:jc w:val="center"/>
        <w:rPr>
          <w:rFonts w:hint="default" w:ascii="宋体" w:hAnsi="宋体" w:eastAsia="宋体" w:cs="宋体"/>
          <w:b/>
          <w:sz w:val="36"/>
          <w:lang w:val="en-US" w:eastAsia="zh-CN"/>
        </w:rPr>
      </w:pPr>
      <w:r>
        <w:rPr>
          <w:rFonts w:hint="eastAsia" w:ascii="宋体" w:hAnsi="宋体" w:eastAsia="宋体" w:cs="宋体"/>
          <w:b/>
          <w:sz w:val="36"/>
          <w:lang w:val="en-US" w:eastAsia="zh-CN"/>
        </w:rPr>
        <w:t>商 家 须 知</w:t>
      </w:r>
    </w:p>
    <w:p>
      <w:pPr>
        <w:tabs>
          <w:tab w:val="right" w:leader="dot" w:pos="8306"/>
        </w:tabs>
        <w:spacing w:before="5"/>
        <w:ind w:left="0" w:right="118" w:firstLine="0"/>
        <w:jc w:val="left"/>
        <w:rPr>
          <w:rFonts w:hint="eastAsia" w:ascii="宋体" w:hAnsi="宋体" w:eastAsia="宋体" w:cs="宋体"/>
          <w:sz w:val="28"/>
          <w:szCs w:val="32"/>
          <w:lang w:val="en-US" w:eastAsia="zh-CN"/>
        </w:rPr>
      </w:pPr>
    </w:p>
    <w:p>
      <w:pPr>
        <w:tabs>
          <w:tab w:val="right" w:leader="dot" w:pos="8306"/>
        </w:tabs>
        <w:spacing w:before="5"/>
        <w:ind w:left="0" w:right="118" w:firstLine="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1.满足《中华人民共和国政府采购法》第二十二条规定；</w:t>
      </w:r>
    </w:p>
    <w:p>
      <w:pPr>
        <w:tabs>
          <w:tab w:val="right" w:leader="dot" w:pos="8306"/>
        </w:tabs>
        <w:spacing w:before="5"/>
        <w:ind w:left="0" w:right="118" w:firstLine="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2.落实政府采购政策需满足的资格要求；</w:t>
      </w:r>
    </w:p>
    <w:p>
      <w:pPr>
        <w:tabs>
          <w:tab w:val="right" w:leader="dot" w:pos="8306"/>
        </w:tabs>
        <w:spacing w:before="5"/>
        <w:ind w:left="0" w:right="118" w:firstLine="0"/>
        <w:jc w:val="left"/>
        <w:rPr>
          <w:rFonts w:hint="default" w:ascii="宋体" w:hAnsi="宋体" w:eastAsia="宋体" w:cs="宋体"/>
          <w:sz w:val="28"/>
          <w:szCs w:val="32"/>
          <w:lang w:val="en-US" w:eastAsia="zh-CN"/>
        </w:rPr>
      </w:pPr>
      <w:r>
        <w:rPr>
          <w:rFonts w:hint="eastAsia" w:ascii="宋体" w:hAnsi="宋体" w:eastAsia="宋体" w:cs="宋体"/>
          <w:sz w:val="28"/>
          <w:szCs w:val="32"/>
          <w:lang w:val="en-US" w:eastAsia="zh-CN"/>
        </w:rPr>
        <w:t>3.在中华人民共和国境内注册，具有有效的营业执照，营业范围包括公路养护与管理或公路总承包等相应资格，并且持有有效的安全生产许可证；</w:t>
      </w:r>
    </w:p>
    <w:p>
      <w:pPr>
        <w:tabs>
          <w:tab w:val="right" w:leader="dot" w:pos="8306"/>
        </w:tabs>
        <w:spacing w:before="5"/>
        <w:ind w:left="0" w:right="118" w:firstLine="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4、与采购人存在利害关系可能影响招标公正性的单位，不得参加投标。单位负责人为同一人或存在控股、管理关系的不同单位，不得参加同一标段投标，否则，相关投标均无效；</w:t>
      </w:r>
    </w:p>
    <w:p>
      <w:pPr>
        <w:tabs>
          <w:tab w:val="right" w:leader="dot" w:pos="8306"/>
        </w:tabs>
        <w:spacing w:before="5"/>
        <w:ind w:left="0" w:right="118" w:firstLine="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5、信誉要求：供应商应有良好的信誉，具有相应的货物供货能力，并有良好的技术支持能力和较强的售后服务能力；（中国信用截图）</w:t>
      </w:r>
    </w:p>
    <w:p>
      <w:pPr>
        <w:tabs>
          <w:tab w:val="right" w:leader="dot" w:pos="8306"/>
        </w:tabs>
        <w:spacing w:before="5"/>
        <w:ind w:left="0" w:right="118" w:firstLine="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6、其他要求：</w:t>
      </w:r>
    </w:p>
    <w:p>
      <w:pPr>
        <w:tabs>
          <w:tab w:val="right" w:leader="dot" w:pos="8306"/>
        </w:tabs>
        <w:spacing w:before="5"/>
        <w:ind w:left="0" w:right="118" w:firstLine="280" w:firstLineChars="10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（1）</w:t>
      </w:r>
      <w:r>
        <w:rPr>
          <w:rFonts w:hint="eastAsia" w:ascii="宋体" w:hAnsi="宋体" w:eastAsia="宋体" w:cs="宋体"/>
          <w:b/>
          <w:bCs/>
          <w:sz w:val="28"/>
          <w:szCs w:val="32"/>
          <w:lang w:val="en-US" w:eastAsia="zh-CN"/>
        </w:rPr>
        <w:t>施工地点：G580线（原阿和公路）K436-K437、K607-K608、K608-K609，共三公里；（路面宽8m）；请投标方充分了解现场情况后进行合理报价，不懂之处问：麦吾兰（13364893000）。</w:t>
      </w:r>
    </w:p>
    <w:p>
      <w:pPr>
        <w:tabs>
          <w:tab w:val="right" w:leader="dot" w:pos="8306"/>
        </w:tabs>
        <w:spacing w:before="5"/>
        <w:ind w:left="0" w:right="118" w:firstLine="280" w:firstLineChars="10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（2）项目质量必须满足相关国家现行的有关规范、标准、规程、规定等要求。</w:t>
      </w:r>
    </w:p>
    <w:p>
      <w:pPr>
        <w:tabs>
          <w:tab w:val="right" w:leader="dot" w:pos="8306"/>
        </w:tabs>
        <w:spacing w:before="5"/>
        <w:ind w:left="0" w:right="118" w:firstLine="280" w:firstLineChars="10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（3）材料送到我方指定地点，我方不承担装卸取货等任何费用。</w:t>
      </w:r>
    </w:p>
    <w:p>
      <w:pPr>
        <w:tabs>
          <w:tab w:val="right" w:leader="dot" w:pos="7884"/>
        </w:tabs>
        <w:spacing w:before="2"/>
        <w:ind w:right="120" w:firstLine="280" w:firstLineChars="100"/>
        <w:jc w:val="left"/>
        <w:rPr>
          <w:rFonts w:hint="eastAsia" w:ascii="宋体" w:hAnsi="宋体" w:eastAsia="宋体" w:cs="宋体"/>
          <w:sz w:val="28"/>
          <w:szCs w:val="32"/>
          <w:lang w:val="en-US" w:eastAsia="zh-CN" w:bidi="zh-CN"/>
        </w:rPr>
      </w:pPr>
      <w:r>
        <w:rPr>
          <w:rFonts w:hint="eastAsia" w:ascii="宋体" w:hAnsi="宋体" w:eastAsia="宋体" w:cs="宋体"/>
          <w:sz w:val="28"/>
          <w:szCs w:val="32"/>
          <w:lang w:val="en-US" w:eastAsia="zh-CN" w:bidi="zh-CN"/>
        </w:rPr>
        <w:t>（4）沥青等材料</w:t>
      </w:r>
      <w:r>
        <w:rPr>
          <w:rFonts w:hint="default" w:ascii="宋体" w:hAnsi="宋体" w:eastAsia="宋体" w:cs="宋体"/>
          <w:sz w:val="28"/>
          <w:szCs w:val="32"/>
          <w:lang w:val="en-US" w:eastAsia="zh-CN" w:bidi="zh-CN"/>
        </w:rPr>
        <w:t>到达</w:t>
      </w:r>
      <w:r>
        <w:rPr>
          <w:rFonts w:hint="eastAsia" w:ascii="宋体" w:hAnsi="宋体" w:eastAsia="宋体" w:cs="宋体"/>
          <w:sz w:val="28"/>
          <w:szCs w:val="32"/>
          <w:lang w:val="en-US" w:eastAsia="zh-CN" w:bidi="zh-CN"/>
        </w:rPr>
        <w:t>指</w:t>
      </w:r>
      <w:r>
        <w:rPr>
          <w:rFonts w:hint="default" w:ascii="宋体" w:hAnsi="宋体" w:eastAsia="宋体" w:cs="宋体"/>
          <w:sz w:val="28"/>
          <w:szCs w:val="32"/>
          <w:lang w:val="en-US" w:eastAsia="zh-CN" w:bidi="zh-CN"/>
        </w:rPr>
        <w:t>定地点后、</w:t>
      </w:r>
      <w:r>
        <w:rPr>
          <w:rFonts w:hint="eastAsia" w:ascii="宋体" w:hAnsi="宋体" w:eastAsia="宋体" w:cs="宋体"/>
          <w:sz w:val="28"/>
          <w:szCs w:val="32"/>
          <w:lang w:val="en-US" w:eastAsia="zh-CN" w:bidi="zh-CN"/>
        </w:rPr>
        <w:t>供应商和采购方</w:t>
      </w:r>
      <w:r>
        <w:rPr>
          <w:rFonts w:hint="default" w:ascii="宋体" w:hAnsi="宋体" w:eastAsia="宋体" w:cs="宋体"/>
          <w:sz w:val="28"/>
          <w:szCs w:val="32"/>
          <w:lang w:val="en-US" w:eastAsia="zh-CN" w:bidi="zh-CN"/>
        </w:rPr>
        <w:t>双方对货物</w:t>
      </w:r>
      <w:r>
        <w:rPr>
          <w:rFonts w:hint="eastAsia" w:ascii="宋体" w:hAnsi="宋体" w:eastAsia="宋体" w:cs="宋体"/>
          <w:sz w:val="28"/>
          <w:szCs w:val="32"/>
          <w:lang w:val="en-US" w:eastAsia="zh-CN" w:bidi="zh-CN"/>
        </w:rPr>
        <w:t>随机</w:t>
      </w:r>
      <w:r>
        <w:rPr>
          <w:rFonts w:hint="default" w:ascii="宋体" w:hAnsi="宋体" w:eastAsia="宋体" w:cs="宋体"/>
          <w:sz w:val="28"/>
          <w:szCs w:val="32"/>
          <w:lang w:val="en-US" w:eastAsia="zh-CN" w:bidi="zh-CN"/>
        </w:rPr>
        <w:t>取样，</w:t>
      </w:r>
      <w:r>
        <w:rPr>
          <w:rFonts w:hint="eastAsia" w:ascii="宋体" w:hAnsi="宋体" w:eastAsia="宋体" w:cs="宋体"/>
          <w:sz w:val="28"/>
          <w:szCs w:val="32"/>
          <w:lang w:val="en-US" w:eastAsia="zh-CN" w:bidi="zh-CN"/>
        </w:rPr>
        <w:t>由采购方派人送到</w:t>
      </w:r>
      <w:r>
        <w:rPr>
          <w:rFonts w:hint="default" w:ascii="宋体" w:hAnsi="宋体" w:eastAsia="宋体" w:cs="宋体"/>
          <w:sz w:val="28"/>
          <w:szCs w:val="32"/>
          <w:lang w:val="en-US" w:eastAsia="zh-CN" w:bidi="zh-CN"/>
        </w:rPr>
        <w:t>有资质的检测</w:t>
      </w:r>
      <w:r>
        <w:rPr>
          <w:rFonts w:hint="eastAsia" w:ascii="宋体" w:hAnsi="宋体" w:eastAsia="宋体" w:cs="宋体"/>
          <w:sz w:val="28"/>
          <w:szCs w:val="32"/>
          <w:lang w:val="en-US" w:eastAsia="zh-CN" w:bidi="zh-CN"/>
        </w:rPr>
        <w:t>机构，</w:t>
      </w:r>
      <w:r>
        <w:rPr>
          <w:rFonts w:hint="default" w:ascii="宋体" w:hAnsi="宋体" w:eastAsia="宋体" w:cs="宋体"/>
          <w:sz w:val="28"/>
          <w:szCs w:val="32"/>
          <w:lang w:val="en-US" w:eastAsia="zh-CN" w:bidi="zh-CN"/>
        </w:rPr>
        <w:t>对货物的质量进行实验检测，实验</w:t>
      </w:r>
      <w:r>
        <w:rPr>
          <w:rFonts w:hint="eastAsia" w:ascii="宋体" w:hAnsi="宋体" w:eastAsia="宋体" w:cs="宋体"/>
          <w:sz w:val="28"/>
          <w:szCs w:val="32"/>
          <w:lang w:val="en-US" w:eastAsia="zh-CN" w:bidi="zh-CN"/>
        </w:rPr>
        <w:t>检测</w:t>
      </w:r>
      <w:r>
        <w:rPr>
          <w:rFonts w:hint="default" w:ascii="宋体" w:hAnsi="宋体" w:eastAsia="宋体" w:cs="宋体"/>
          <w:sz w:val="28"/>
          <w:szCs w:val="32"/>
          <w:lang w:val="en-US" w:eastAsia="zh-CN" w:bidi="zh-CN"/>
        </w:rPr>
        <w:t>合格后对货物进行验收</w:t>
      </w:r>
      <w:r>
        <w:rPr>
          <w:rFonts w:hint="eastAsia" w:ascii="宋体" w:hAnsi="宋体" w:eastAsia="宋体" w:cs="宋体"/>
          <w:sz w:val="28"/>
          <w:szCs w:val="32"/>
          <w:lang w:val="en-US" w:eastAsia="zh-CN" w:bidi="zh-CN"/>
        </w:rPr>
        <w:t>，否则不给予验收。</w:t>
      </w:r>
      <w:r>
        <w:rPr>
          <w:rFonts w:hint="eastAsia" w:ascii="宋体" w:hAnsi="宋体" w:eastAsia="宋体" w:cs="宋体"/>
          <w:b/>
          <w:bCs/>
          <w:sz w:val="28"/>
          <w:szCs w:val="32"/>
          <w:lang w:val="en-US" w:eastAsia="zh-CN" w:bidi="zh-CN"/>
        </w:rPr>
        <w:t>实验检测后因质量不合格造成退货问题，由供应商承担退货造成的所有费用。</w:t>
      </w:r>
    </w:p>
    <w:p>
      <w:pPr>
        <w:tabs>
          <w:tab w:val="right" w:leader="dot" w:pos="7884"/>
        </w:tabs>
        <w:spacing w:before="2"/>
        <w:ind w:right="120" w:firstLine="280" w:firstLineChars="100"/>
        <w:jc w:val="left"/>
        <w:rPr>
          <w:rFonts w:hint="default" w:ascii="宋体" w:hAnsi="宋体" w:eastAsia="宋体" w:cs="宋体"/>
          <w:sz w:val="28"/>
          <w:szCs w:val="32"/>
          <w:lang w:val="en-US" w:eastAsia="zh-CN" w:bidi="zh-CN"/>
        </w:rPr>
      </w:pPr>
      <w:r>
        <w:rPr>
          <w:rFonts w:hint="eastAsia" w:ascii="宋体" w:hAnsi="宋体" w:eastAsia="宋体" w:cs="宋体"/>
          <w:sz w:val="28"/>
          <w:szCs w:val="32"/>
          <w:lang w:val="en-US" w:eastAsia="zh-CN" w:bidi="zh-CN"/>
        </w:rPr>
        <w:t>（5）</w:t>
      </w:r>
      <w:r>
        <w:rPr>
          <w:rFonts w:hint="eastAsia" w:cs="宋体"/>
          <w:sz w:val="28"/>
          <w:szCs w:val="32"/>
          <w:lang w:val="en-US" w:eastAsia="zh-CN"/>
        </w:rPr>
        <w:t>本项目为包工包料，竞标单位要提供质保函，质保函按照总费用5%的要求进行计算。</w:t>
      </w:r>
    </w:p>
    <w:p>
      <w:pPr>
        <w:tabs>
          <w:tab w:val="right" w:leader="dot" w:pos="8306"/>
        </w:tabs>
        <w:spacing w:before="5"/>
        <w:ind w:left="0" w:right="118" w:firstLine="280" w:firstLineChars="100"/>
        <w:jc w:val="left"/>
        <w:rPr>
          <w:rFonts w:hint="default" w:ascii="宋体" w:hAnsi="宋体" w:eastAsia="宋体" w:cs="宋体"/>
          <w:sz w:val="28"/>
          <w:szCs w:val="32"/>
          <w:lang w:val="en-US" w:eastAsia="zh-CN"/>
        </w:rPr>
      </w:pPr>
    </w:p>
    <w:p>
      <w:pPr>
        <w:rPr>
          <w:b/>
          <w:sz w:val="36"/>
        </w:rPr>
      </w:pPr>
      <w:r>
        <w:rPr>
          <w:b/>
          <w:sz w:val="36"/>
        </w:rPr>
        <w:br w:type="page"/>
      </w:r>
    </w:p>
    <w:p>
      <w:pPr>
        <w:tabs>
          <w:tab w:val="left" w:pos="4840"/>
        </w:tabs>
        <w:spacing w:before="19"/>
        <w:ind w:left="3893" w:right="3270" w:rightChars="0" w:firstLine="0"/>
        <w:jc w:val="center"/>
        <w:rPr>
          <w:b/>
          <w:sz w:val="36"/>
        </w:rPr>
      </w:pPr>
      <w:r>
        <w:rPr>
          <w:b/>
          <w:sz w:val="36"/>
        </w:rPr>
        <w:t>目</w:t>
      </w:r>
      <w:r>
        <w:rPr>
          <w:rFonts w:hint="eastAsia"/>
          <w:b/>
          <w:sz w:val="36"/>
          <w:lang w:val="en-US" w:eastAsia="zh-CN"/>
        </w:rPr>
        <w:t xml:space="preserve"> </w:t>
      </w:r>
      <w:r>
        <w:rPr>
          <w:b/>
          <w:sz w:val="36"/>
        </w:rPr>
        <w:t>录</w:t>
      </w:r>
    </w:p>
    <w:p>
      <w:pPr>
        <w:tabs>
          <w:tab w:val="right" w:leader="dot" w:pos="8306"/>
        </w:tabs>
        <w:spacing w:before="238"/>
        <w:ind w:left="0" w:right="118" w:firstLine="0"/>
        <w:jc w:val="left"/>
        <w:rPr>
          <w:rFonts w:hint="default" w:ascii="Calibri" w:eastAsia="宋体"/>
          <w:sz w:val="28"/>
          <w:szCs w:val="32"/>
          <w:lang w:val="en-US" w:eastAsia="zh-CN"/>
        </w:rPr>
      </w:pPr>
      <w:r>
        <w:rPr>
          <w:sz w:val="28"/>
          <w:szCs w:val="32"/>
        </w:rPr>
        <w:t>一、</w:t>
      </w:r>
      <w:r>
        <w:rPr>
          <w:b/>
          <w:bCs/>
          <w:spacing w:val="1"/>
          <w:sz w:val="28"/>
          <w:szCs w:val="32"/>
        </w:rPr>
        <w:t xml:space="preserve"> </w:t>
      </w:r>
      <w:r>
        <w:rPr>
          <w:b/>
          <w:bCs/>
          <w:sz w:val="28"/>
          <w:szCs w:val="32"/>
        </w:rPr>
        <w:t>营业执照</w:t>
      </w:r>
      <w:r>
        <w:rPr>
          <w:rFonts w:hint="eastAsia"/>
          <w:sz w:val="28"/>
          <w:szCs w:val="32"/>
          <w:lang w:eastAsia="zh-CN"/>
        </w:rPr>
        <w:t>（</w:t>
      </w:r>
      <w:r>
        <w:rPr>
          <w:rFonts w:hint="eastAsia"/>
          <w:sz w:val="28"/>
          <w:szCs w:val="32"/>
          <w:lang w:val="en-US" w:eastAsia="zh-CN"/>
        </w:rPr>
        <w:t>经营范围必须有</w:t>
      </w:r>
      <w:r>
        <w:rPr>
          <w:rFonts w:hint="eastAsia"/>
          <w:b/>
          <w:bCs/>
          <w:sz w:val="28"/>
          <w:szCs w:val="32"/>
          <w:lang w:val="en-US" w:eastAsia="zh-CN"/>
        </w:rPr>
        <w:t>公路管理与养护或公路总承包</w:t>
      </w:r>
      <w:r>
        <w:rPr>
          <w:rFonts w:hint="eastAsia"/>
          <w:sz w:val="28"/>
          <w:szCs w:val="32"/>
          <w:lang w:eastAsia="zh-CN"/>
        </w:rPr>
        <w:t>）、</w:t>
      </w:r>
      <w:r>
        <w:rPr>
          <w:rFonts w:hint="eastAsia"/>
          <w:b/>
          <w:bCs/>
          <w:sz w:val="28"/>
          <w:szCs w:val="32"/>
          <w:lang w:val="en-US" w:eastAsia="zh-CN"/>
        </w:rPr>
        <w:t>安全许可证</w:t>
      </w:r>
    </w:p>
    <w:p>
      <w:pPr>
        <w:tabs>
          <w:tab w:val="right" w:leader="dot" w:pos="8306"/>
        </w:tabs>
        <w:spacing w:before="5"/>
        <w:ind w:left="0" w:right="118" w:firstLine="0"/>
        <w:jc w:val="left"/>
        <w:rPr>
          <w:sz w:val="28"/>
          <w:szCs w:val="32"/>
        </w:rPr>
      </w:pPr>
      <w:r>
        <w:rPr>
          <w:sz w:val="28"/>
          <w:szCs w:val="32"/>
        </w:rPr>
        <w:t>二、</w:t>
      </w:r>
      <w:r>
        <w:rPr>
          <w:spacing w:val="1"/>
          <w:sz w:val="28"/>
          <w:szCs w:val="32"/>
        </w:rPr>
        <w:t xml:space="preserve"> </w:t>
      </w:r>
      <w:r>
        <w:rPr>
          <w:b/>
          <w:bCs/>
          <w:sz w:val="28"/>
          <w:szCs w:val="32"/>
        </w:rPr>
        <w:t>法人身份证</w:t>
      </w:r>
    </w:p>
    <w:p>
      <w:pPr>
        <w:tabs>
          <w:tab w:val="right" w:leader="dot" w:pos="8306"/>
        </w:tabs>
        <w:spacing w:before="5"/>
        <w:ind w:left="0" w:right="118" w:firstLine="0"/>
        <w:jc w:val="left"/>
        <w:rPr>
          <w:rFonts w:hint="eastAsia"/>
          <w:sz w:val="28"/>
          <w:szCs w:val="32"/>
          <w:lang w:val="en-US" w:eastAsia="zh-CN"/>
        </w:rPr>
      </w:pPr>
      <w:r>
        <w:rPr>
          <w:rFonts w:hint="eastAsia"/>
          <w:sz w:val="28"/>
          <w:szCs w:val="32"/>
          <w:lang w:val="en-US" w:eastAsia="zh-CN"/>
        </w:rPr>
        <w:t xml:space="preserve">三、 </w:t>
      </w:r>
      <w:r>
        <w:rPr>
          <w:rFonts w:hint="eastAsia"/>
          <w:b/>
          <w:bCs/>
          <w:sz w:val="28"/>
          <w:szCs w:val="32"/>
          <w:lang w:val="en-US" w:eastAsia="zh-CN"/>
        </w:rPr>
        <w:t>施工承诺书</w:t>
      </w:r>
    </w:p>
    <w:p>
      <w:pPr>
        <w:tabs>
          <w:tab w:val="right" w:leader="dot" w:pos="8306"/>
        </w:tabs>
        <w:spacing w:before="5"/>
        <w:ind w:left="0" w:right="118" w:firstLine="0"/>
        <w:jc w:val="left"/>
        <w:rPr>
          <w:rFonts w:hint="default"/>
          <w:sz w:val="28"/>
          <w:szCs w:val="32"/>
          <w:lang w:val="en-US" w:eastAsia="zh-CN"/>
        </w:rPr>
      </w:pPr>
      <w:r>
        <w:rPr>
          <w:rFonts w:hint="eastAsia"/>
          <w:sz w:val="28"/>
          <w:szCs w:val="32"/>
          <w:lang w:val="en-US" w:eastAsia="zh-CN"/>
        </w:rPr>
        <w:t xml:space="preserve">四、 </w:t>
      </w:r>
      <w:r>
        <w:rPr>
          <w:rFonts w:hint="eastAsia"/>
          <w:b/>
          <w:bCs/>
          <w:sz w:val="28"/>
          <w:szCs w:val="32"/>
          <w:lang w:val="en-US" w:eastAsia="zh-CN"/>
        </w:rPr>
        <w:t>施工组织方案（包括安全作业区布设）</w:t>
      </w:r>
    </w:p>
    <w:p>
      <w:pPr>
        <w:tabs>
          <w:tab w:val="right" w:leader="dot" w:pos="8306"/>
        </w:tabs>
        <w:spacing w:before="2"/>
        <w:ind w:left="0" w:right="118" w:firstLine="0"/>
        <w:jc w:val="left"/>
        <w:rPr>
          <w:sz w:val="28"/>
          <w:szCs w:val="32"/>
        </w:rPr>
      </w:pPr>
      <w:r>
        <w:rPr>
          <w:rFonts w:hint="eastAsia"/>
          <w:sz w:val="28"/>
          <w:szCs w:val="32"/>
          <w:lang w:val="en-US" w:eastAsia="zh-CN"/>
        </w:rPr>
        <w:t>五</w:t>
      </w:r>
      <w:r>
        <w:rPr>
          <w:sz w:val="28"/>
          <w:szCs w:val="32"/>
        </w:rPr>
        <w:t>、</w:t>
      </w:r>
      <w:r>
        <w:rPr>
          <w:spacing w:val="1"/>
          <w:sz w:val="28"/>
          <w:szCs w:val="32"/>
        </w:rPr>
        <w:t xml:space="preserve"> </w:t>
      </w:r>
      <w:r>
        <w:rPr>
          <w:b/>
          <w:bCs/>
          <w:sz w:val="28"/>
          <w:szCs w:val="32"/>
        </w:rPr>
        <w:t>项目负责人身份证及联系方式</w:t>
      </w:r>
    </w:p>
    <w:p>
      <w:pPr>
        <w:tabs>
          <w:tab w:val="right" w:leader="dot" w:pos="8306"/>
        </w:tabs>
        <w:spacing w:before="5"/>
        <w:ind w:left="0" w:right="118" w:firstLine="0"/>
        <w:jc w:val="left"/>
        <w:rPr>
          <w:rFonts w:ascii="Calibri" w:eastAsia="Calibri"/>
          <w:sz w:val="28"/>
          <w:szCs w:val="32"/>
        </w:rPr>
      </w:pPr>
      <w:r>
        <w:rPr>
          <w:rFonts w:hint="eastAsia"/>
          <w:sz w:val="28"/>
          <w:szCs w:val="32"/>
          <w:lang w:val="en-US" w:eastAsia="zh-CN"/>
        </w:rPr>
        <w:t>六</w:t>
      </w:r>
      <w:r>
        <w:rPr>
          <w:sz w:val="28"/>
          <w:szCs w:val="32"/>
        </w:rPr>
        <w:t>、</w:t>
      </w:r>
      <w:r>
        <w:rPr>
          <w:spacing w:val="1"/>
          <w:sz w:val="28"/>
          <w:szCs w:val="32"/>
        </w:rPr>
        <w:t xml:space="preserve"> </w:t>
      </w:r>
      <w:r>
        <w:rPr>
          <w:b/>
          <w:bCs/>
          <w:sz w:val="28"/>
          <w:szCs w:val="32"/>
        </w:rPr>
        <w:t>提供</w:t>
      </w:r>
      <w:r>
        <w:rPr>
          <w:rFonts w:hint="eastAsia"/>
          <w:b/>
          <w:bCs/>
          <w:sz w:val="28"/>
          <w:szCs w:val="32"/>
          <w:lang w:val="en-US" w:eastAsia="zh-CN"/>
        </w:rPr>
        <w:t>材料</w:t>
      </w:r>
      <w:r>
        <w:rPr>
          <w:b/>
          <w:bCs/>
          <w:sz w:val="28"/>
          <w:szCs w:val="32"/>
        </w:rPr>
        <w:t>检测报告、设备型号</w:t>
      </w:r>
      <w:r>
        <w:rPr>
          <w:rFonts w:hint="eastAsia"/>
          <w:b/>
          <w:bCs/>
          <w:sz w:val="28"/>
          <w:szCs w:val="32"/>
          <w:lang w:eastAsia="zh-CN"/>
        </w:rPr>
        <w:t>、</w:t>
      </w:r>
      <w:r>
        <w:rPr>
          <w:b/>
          <w:bCs/>
          <w:sz w:val="28"/>
          <w:szCs w:val="32"/>
        </w:rPr>
        <w:t>介绍资料</w:t>
      </w:r>
    </w:p>
    <w:p>
      <w:pPr>
        <w:tabs>
          <w:tab w:val="right" w:leader="dot" w:pos="7886"/>
        </w:tabs>
        <w:spacing w:before="2"/>
        <w:ind w:left="0" w:right="118" w:firstLine="0"/>
        <w:jc w:val="left"/>
        <w:rPr>
          <w:rFonts w:hint="default" w:ascii="Calibri" w:eastAsia="宋体"/>
          <w:sz w:val="28"/>
          <w:szCs w:val="32"/>
          <w:lang w:val="en-US" w:eastAsia="zh-CN"/>
        </w:rPr>
      </w:pPr>
      <w:r>
        <w:rPr>
          <w:sz w:val="28"/>
          <w:szCs w:val="32"/>
        </w:rPr>
        <w:t>（一）</w:t>
      </w:r>
      <w:r>
        <w:rPr>
          <w:spacing w:val="-1"/>
          <w:sz w:val="28"/>
          <w:szCs w:val="32"/>
        </w:rPr>
        <w:t xml:space="preserve"> </w:t>
      </w:r>
      <w:r>
        <w:rPr>
          <w:rFonts w:hint="eastAsia" w:ascii="宋体" w:hAnsi="宋体" w:eastAsia="宋体" w:cs="宋体"/>
          <w:sz w:val="28"/>
          <w:szCs w:val="32"/>
        </w:rPr>
        <w:t>同步碎石封层工程</w:t>
      </w:r>
    </w:p>
    <w:p>
      <w:pPr>
        <w:pStyle w:val="9"/>
        <w:numPr>
          <w:ilvl w:val="0"/>
          <w:numId w:val="0"/>
        </w:numPr>
        <w:tabs>
          <w:tab w:val="left" w:pos="420"/>
          <w:tab w:val="right" w:leader="dot" w:pos="7466"/>
        </w:tabs>
        <w:spacing w:before="0" w:after="0" w:line="240" w:lineRule="auto"/>
        <w:ind w:right="0" w:rightChars="0" w:firstLine="560" w:firstLineChars="200"/>
        <w:jc w:val="left"/>
        <w:rPr>
          <w:rFonts w:hint="default"/>
          <w:sz w:val="28"/>
          <w:szCs w:val="32"/>
          <w:lang w:val="en-US" w:eastAsia="zh-CN"/>
        </w:rPr>
      </w:pPr>
      <w:r>
        <w:rPr>
          <w:rFonts w:hint="eastAsia"/>
          <w:sz w:val="28"/>
          <w:szCs w:val="32"/>
          <w:lang w:val="en-US" w:eastAsia="zh-CN"/>
        </w:rPr>
        <w:t>1、专用设备（同步碎石封层车、洒布粘层油专业车辆）</w:t>
      </w:r>
      <w:r>
        <w:rPr>
          <w:rFonts w:hint="eastAsia"/>
          <w:b/>
          <w:bCs/>
          <w:sz w:val="28"/>
          <w:szCs w:val="32"/>
          <w:lang w:val="en-US" w:eastAsia="zh-CN"/>
        </w:rPr>
        <w:t>清单及照片</w:t>
      </w:r>
    </w:p>
    <w:p>
      <w:pPr>
        <w:pStyle w:val="9"/>
        <w:numPr>
          <w:ilvl w:val="0"/>
          <w:numId w:val="0"/>
        </w:numPr>
        <w:tabs>
          <w:tab w:val="left" w:pos="420"/>
          <w:tab w:val="right" w:leader="dot" w:pos="7466"/>
        </w:tabs>
        <w:spacing w:before="0" w:after="0" w:line="240" w:lineRule="auto"/>
        <w:ind w:right="0" w:rightChars="0" w:firstLine="560" w:firstLineChars="200"/>
        <w:jc w:val="left"/>
        <w:rPr>
          <w:rFonts w:hint="eastAsia"/>
          <w:sz w:val="28"/>
          <w:szCs w:val="32"/>
          <w:lang w:val="en-US" w:eastAsia="zh-CN"/>
        </w:rPr>
      </w:pPr>
      <w:r>
        <w:rPr>
          <w:rFonts w:hint="eastAsia"/>
          <w:sz w:val="28"/>
          <w:szCs w:val="32"/>
          <w:lang w:val="en-US" w:eastAsia="zh-CN"/>
        </w:rPr>
        <w:t>2、专业养护队伍</w:t>
      </w:r>
      <w:r>
        <w:rPr>
          <w:rFonts w:hint="eastAsia" w:ascii="宋体" w:hAnsi="宋体" w:eastAsia="宋体" w:cs="宋体"/>
          <w:b/>
          <w:bCs/>
          <w:sz w:val="28"/>
          <w:szCs w:val="32"/>
          <w:lang w:val="en-US" w:eastAsia="zh-CN" w:bidi="zh-CN"/>
        </w:rPr>
        <w:t>（必须提供项目经理、工程师及以上人员证件和安全生产考核合格证书(B类)</w:t>
      </w:r>
      <w:r>
        <w:rPr>
          <w:rFonts w:hint="eastAsia"/>
          <w:sz w:val="28"/>
          <w:szCs w:val="32"/>
          <w:lang w:val="en-US" w:eastAsia="zh-CN"/>
        </w:rPr>
        <w:t>；</w:t>
      </w:r>
    </w:p>
    <w:p>
      <w:pPr>
        <w:pStyle w:val="9"/>
        <w:numPr>
          <w:ilvl w:val="0"/>
          <w:numId w:val="0"/>
        </w:numPr>
        <w:tabs>
          <w:tab w:val="left" w:pos="420"/>
          <w:tab w:val="right" w:leader="dot" w:pos="7466"/>
        </w:tabs>
        <w:spacing w:before="0" w:after="0" w:line="240" w:lineRule="auto"/>
        <w:ind w:right="0" w:rightChars="0" w:firstLine="560" w:firstLineChars="200"/>
        <w:jc w:val="left"/>
        <w:rPr>
          <w:rFonts w:hint="default"/>
          <w:sz w:val="28"/>
          <w:szCs w:val="32"/>
          <w:lang w:val="en-US" w:eastAsia="zh-CN"/>
        </w:rPr>
      </w:pPr>
      <w:r>
        <w:rPr>
          <w:rFonts w:hint="eastAsia"/>
          <w:sz w:val="28"/>
          <w:szCs w:val="32"/>
          <w:lang w:val="en-US" w:eastAsia="zh-CN"/>
        </w:rPr>
        <w:t>3、提供克拉玛依沥青检测报告、合格证，碎石粒径0.5-1cm（水洗无尘破碎石）合格证</w:t>
      </w:r>
      <w:r>
        <w:rPr>
          <w:rFonts w:hint="eastAsia" w:cs="宋体"/>
          <w:b w:val="0"/>
          <w:bCs/>
          <w:sz w:val="24"/>
          <w:szCs w:val="24"/>
          <w:lang w:val="en-US" w:eastAsia="zh-CN"/>
        </w:rPr>
        <w:t>；</w:t>
      </w:r>
    </w:p>
    <w:p>
      <w:pPr>
        <w:pStyle w:val="9"/>
        <w:numPr>
          <w:ilvl w:val="0"/>
          <w:numId w:val="0"/>
        </w:numPr>
        <w:tabs>
          <w:tab w:val="left" w:pos="420"/>
          <w:tab w:val="right" w:leader="dot" w:pos="7466"/>
        </w:tabs>
        <w:spacing w:before="0" w:after="0" w:line="240" w:lineRule="auto"/>
        <w:ind w:right="0" w:rightChars="0"/>
        <w:jc w:val="left"/>
        <w:rPr>
          <w:rFonts w:hint="eastAsia"/>
          <w:sz w:val="28"/>
          <w:szCs w:val="32"/>
          <w:lang w:val="en-US" w:eastAsia="zh-CN"/>
        </w:rPr>
      </w:pPr>
      <w:r>
        <w:rPr>
          <w:rFonts w:hint="eastAsia"/>
          <w:sz w:val="28"/>
          <w:szCs w:val="32"/>
          <w:lang w:val="en-US" w:eastAsia="zh-CN"/>
        </w:rPr>
        <w:t>（二）路面标线工程（热熔标线）</w:t>
      </w:r>
    </w:p>
    <w:p>
      <w:pPr>
        <w:pStyle w:val="9"/>
        <w:numPr>
          <w:ilvl w:val="0"/>
          <w:numId w:val="0"/>
        </w:numPr>
        <w:tabs>
          <w:tab w:val="left" w:pos="420"/>
          <w:tab w:val="right" w:leader="dot" w:pos="7466"/>
        </w:tabs>
        <w:spacing w:before="0" w:after="0" w:line="240" w:lineRule="auto"/>
        <w:ind w:right="0" w:rightChars="0" w:firstLine="560" w:firstLineChars="200"/>
        <w:jc w:val="left"/>
        <w:rPr>
          <w:rFonts w:hint="default"/>
          <w:sz w:val="28"/>
          <w:szCs w:val="32"/>
          <w:lang w:val="en-US" w:eastAsia="zh-CN"/>
        </w:rPr>
      </w:pPr>
      <w:r>
        <w:rPr>
          <w:rFonts w:hint="eastAsia"/>
          <w:sz w:val="28"/>
          <w:szCs w:val="32"/>
          <w:lang w:val="en-US" w:eastAsia="zh-CN"/>
        </w:rPr>
        <w:t>1、热熔标线产品照片、技术叁数、相关国家质量标准合格证书、检验报告；</w:t>
      </w:r>
    </w:p>
    <w:p>
      <w:pPr>
        <w:pStyle w:val="9"/>
        <w:numPr>
          <w:ilvl w:val="0"/>
          <w:numId w:val="0"/>
        </w:numPr>
        <w:tabs>
          <w:tab w:val="left" w:pos="420"/>
          <w:tab w:val="right" w:leader="dot" w:pos="7466"/>
        </w:tabs>
        <w:spacing w:before="0" w:after="0" w:line="240" w:lineRule="auto"/>
        <w:ind w:right="0" w:rightChars="0" w:firstLine="560" w:firstLineChars="200"/>
        <w:jc w:val="left"/>
        <w:rPr>
          <w:rFonts w:hint="default"/>
          <w:sz w:val="28"/>
          <w:szCs w:val="32"/>
          <w:lang w:val="en-US" w:eastAsia="zh-CN"/>
        </w:rPr>
      </w:pPr>
      <w:r>
        <w:rPr>
          <w:rFonts w:hint="eastAsia"/>
          <w:sz w:val="28"/>
          <w:szCs w:val="32"/>
          <w:lang w:val="en-US" w:eastAsia="zh-CN"/>
        </w:rPr>
        <w:t>2、专业设备台账及照片、技术人员证书、安全员证书</w:t>
      </w:r>
    </w:p>
    <w:p>
      <w:pPr>
        <w:tabs>
          <w:tab w:val="right" w:leader="dot" w:pos="7884"/>
        </w:tabs>
        <w:spacing w:before="2"/>
        <w:ind w:right="120"/>
        <w:jc w:val="left"/>
        <w:rPr>
          <w:rFonts w:hint="default"/>
          <w:sz w:val="28"/>
          <w:szCs w:val="32"/>
          <w:lang w:val="en-US" w:eastAsia="zh-CN"/>
        </w:rPr>
      </w:pPr>
      <w:r>
        <w:rPr>
          <w:rFonts w:hint="eastAsia"/>
          <w:sz w:val="28"/>
          <w:szCs w:val="32"/>
          <w:lang w:val="en-US" w:eastAsia="zh-CN"/>
        </w:rPr>
        <w:t>七、近三年（2021年1月至今）的相关本工程的业绩，</w:t>
      </w:r>
      <w:r>
        <w:rPr>
          <w:rFonts w:hint="eastAsia" w:ascii="宋体" w:hAnsi="宋体" w:eastAsia="宋体" w:cs="宋体"/>
          <w:sz w:val="28"/>
          <w:szCs w:val="32"/>
          <w:lang w:val="en-US" w:eastAsia="zh-CN"/>
        </w:rPr>
        <w:t>如</w:t>
      </w:r>
      <w:r>
        <w:rPr>
          <w:rFonts w:hint="eastAsia" w:ascii="宋体" w:hAnsi="宋体" w:eastAsia="宋体" w:cs="宋体"/>
          <w:b/>
          <w:bCs/>
          <w:sz w:val="28"/>
          <w:szCs w:val="32"/>
          <w:lang w:val="en-US" w:eastAsia="zh-CN"/>
        </w:rPr>
        <w:t>合同、中标通知书等</w:t>
      </w:r>
      <w:r>
        <w:rPr>
          <w:rFonts w:hint="eastAsia" w:ascii="宋体" w:hAnsi="宋体" w:eastAsia="宋体" w:cs="宋体"/>
          <w:sz w:val="28"/>
          <w:szCs w:val="32"/>
          <w:lang w:val="en-US" w:eastAsia="zh-CN"/>
        </w:rPr>
        <w:t>；</w:t>
      </w:r>
    </w:p>
    <w:p>
      <w:pPr>
        <w:tabs>
          <w:tab w:val="right" w:leader="dot" w:pos="7884"/>
        </w:tabs>
        <w:spacing w:before="2"/>
        <w:ind w:right="120"/>
        <w:jc w:val="left"/>
        <w:rPr>
          <w:rFonts w:hint="eastAsia" w:ascii="宋体" w:hAnsi="宋体" w:eastAsia="宋体" w:cs="宋体"/>
          <w:sz w:val="28"/>
          <w:szCs w:val="32"/>
          <w:lang w:val="en-US" w:eastAsia="zh-CN" w:bidi="zh-CN"/>
        </w:rPr>
      </w:pPr>
      <w:r>
        <w:rPr>
          <w:rFonts w:hint="eastAsia"/>
          <w:sz w:val="28"/>
          <w:szCs w:val="32"/>
          <w:lang w:val="en-US" w:eastAsia="zh-CN"/>
        </w:rPr>
        <w:t>八、</w:t>
      </w:r>
      <w:r>
        <w:rPr>
          <w:rFonts w:hint="eastAsia" w:ascii="宋体" w:hAnsi="宋体" w:eastAsia="宋体" w:cs="宋体"/>
          <w:sz w:val="28"/>
          <w:szCs w:val="32"/>
          <w:lang w:val="en-US" w:eastAsia="zh-CN" w:bidi="zh-CN"/>
        </w:rPr>
        <w:t>参加政府采购活动前三年内，在经营活动中没有重大违法记录（</w:t>
      </w:r>
      <w:r>
        <w:rPr>
          <w:rFonts w:hint="eastAsia" w:ascii="宋体" w:hAnsi="宋体" w:eastAsia="宋体" w:cs="宋体"/>
          <w:b/>
          <w:bCs/>
          <w:sz w:val="28"/>
          <w:szCs w:val="32"/>
          <w:lang w:val="en-US" w:eastAsia="zh-CN" w:bidi="zh-CN"/>
        </w:rPr>
        <w:t>请提供承诺函，已提供模板</w:t>
      </w:r>
      <w:r>
        <w:rPr>
          <w:rFonts w:hint="eastAsia" w:ascii="宋体" w:hAnsi="宋体" w:eastAsia="宋体" w:cs="宋体"/>
          <w:sz w:val="28"/>
          <w:szCs w:val="32"/>
          <w:lang w:val="en-US" w:eastAsia="zh-CN" w:bidi="zh-CN"/>
        </w:rPr>
        <w:t>）。</w:t>
      </w:r>
    </w:p>
    <w:p>
      <w:pPr>
        <w:tabs>
          <w:tab w:val="right" w:leader="dot" w:pos="8306"/>
        </w:tabs>
        <w:spacing w:before="5"/>
        <w:ind w:right="118"/>
        <w:jc w:val="left"/>
        <w:rPr>
          <w:rFonts w:hint="default" w:ascii="宋体" w:hAnsi="宋体" w:eastAsia="宋体" w:cs="宋体"/>
          <w:sz w:val="28"/>
          <w:szCs w:val="32"/>
          <w:lang w:val="en-US" w:eastAsia="zh-CN"/>
        </w:rPr>
      </w:pPr>
      <w:r>
        <w:rPr>
          <w:rFonts w:hint="eastAsia" w:cs="宋体"/>
          <w:sz w:val="28"/>
          <w:szCs w:val="32"/>
          <w:lang w:val="en-US" w:eastAsia="zh-CN"/>
        </w:rPr>
        <w:t>九</w:t>
      </w:r>
      <w:r>
        <w:rPr>
          <w:rFonts w:hint="eastAsia" w:ascii="宋体" w:hAnsi="宋体" w:eastAsia="宋体" w:cs="宋体"/>
          <w:sz w:val="28"/>
          <w:szCs w:val="32"/>
          <w:lang w:val="en-US" w:eastAsia="zh-CN"/>
        </w:rPr>
        <w:t>、信誉要求：</w:t>
      </w:r>
      <w:r>
        <w:rPr>
          <w:rFonts w:hint="eastAsia" w:ascii="宋体" w:hAnsi="宋体" w:eastAsia="宋体" w:cs="宋体"/>
          <w:b/>
          <w:bCs/>
          <w:sz w:val="28"/>
          <w:szCs w:val="32"/>
          <w:lang w:val="en-US" w:eastAsia="zh-CN"/>
        </w:rPr>
        <w:t>中国信用截图</w:t>
      </w:r>
    </w:p>
    <w:p>
      <w:pPr>
        <w:tabs>
          <w:tab w:val="right" w:leader="dot" w:pos="7884"/>
        </w:tabs>
        <w:spacing w:before="2"/>
        <w:ind w:right="120" w:firstLine="560" w:firstLineChars="200"/>
        <w:jc w:val="left"/>
        <w:rPr>
          <w:rFonts w:hint="default" w:ascii="宋体" w:hAnsi="宋体" w:eastAsia="宋体" w:cs="宋体"/>
          <w:sz w:val="28"/>
          <w:szCs w:val="32"/>
          <w:lang w:val="en-US" w:eastAsia="zh-CN" w:bidi="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sz w:val="21"/>
          <w:lang w:val="en-US" w:eastAsia="zh-CN"/>
        </w:rPr>
      </w:pPr>
    </w:p>
    <w:p>
      <w:pPr>
        <w:tabs>
          <w:tab w:val="right" w:leader="dot" w:pos="7884"/>
        </w:tabs>
        <w:spacing w:before="2"/>
        <w:ind w:left="0" w:right="120" w:firstLine="0"/>
        <w:jc w:val="left"/>
        <w:rPr>
          <w:rFonts w:hint="eastAsia"/>
          <w:b/>
          <w:bCs/>
          <w:sz w:val="21"/>
          <w:lang w:val="en-US" w:eastAsia="zh-CN"/>
        </w:rPr>
      </w:pPr>
    </w:p>
    <w:p>
      <w:pPr>
        <w:tabs>
          <w:tab w:val="right" w:leader="dot" w:pos="7884"/>
        </w:tabs>
        <w:spacing w:before="2"/>
        <w:ind w:left="0" w:right="120" w:firstLine="0"/>
        <w:jc w:val="left"/>
        <w:rPr>
          <w:rFonts w:hint="eastAsia"/>
          <w:b/>
          <w:bCs/>
          <w:sz w:val="21"/>
          <w:lang w:val="en-US" w:eastAsia="zh-CN"/>
        </w:rPr>
      </w:pPr>
    </w:p>
    <w:p>
      <w:pPr>
        <w:tabs>
          <w:tab w:val="right" w:leader="dot" w:pos="7884"/>
        </w:tabs>
        <w:spacing w:before="2"/>
        <w:ind w:left="0" w:right="120" w:firstLine="0"/>
        <w:jc w:val="left"/>
        <w:rPr>
          <w:rFonts w:hint="eastAsia"/>
          <w:b/>
          <w:bCs/>
          <w:sz w:val="21"/>
          <w:lang w:val="en-US" w:eastAsia="zh-CN"/>
        </w:rPr>
      </w:pPr>
    </w:p>
    <w:p>
      <w:pPr>
        <w:tabs>
          <w:tab w:val="right" w:leader="dot" w:pos="7884"/>
        </w:tabs>
        <w:spacing w:before="2"/>
        <w:ind w:left="0" w:right="120" w:firstLine="0"/>
        <w:jc w:val="left"/>
        <w:rPr>
          <w:rFonts w:hint="eastAsia"/>
          <w:b/>
          <w:bCs/>
          <w:sz w:val="21"/>
          <w:lang w:val="en-US" w:eastAsia="zh-CN"/>
        </w:rPr>
      </w:pPr>
    </w:p>
    <w:p>
      <w:pPr>
        <w:tabs>
          <w:tab w:val="right" w:leader="dot" w:pos="7884"/>
        </w:tabs>
        <w:spacing w:before="2"/>
        <w:ind w:left="0" w:right="120" w:firstLine="0"/>
        <w:jc w:val="left"/>
        <w:rPr>
          <w:rFonts w:hint="eastAsia"/>
          <w:b/>
          <w:bCs/>
          <w:sz w:val="21"/>
          <w:lang w:val="en-US" w:eastAsia="zh-CN"/>
        </w:rPr>
      </w:pPr>
    </w:p>
    <w:p>
      <w:pPr>
        <w:tabs>
          <w:tab w:val="right" w:leader="dot" w:pos="7884"/>
        </w:tabs>
        <w:spacing w:before="2"/>
        <w:ind w:left="0" w:right="120" w:firstLine="0"/>
        <w:jc w:val="left"/>
        <w:rPr>
          <w:rFonts w:hint="eastAsia"/>
          <w:b/>
          <w:bCs/>
          <w:sz w:val="21"/>
          <w:lang w:val="en-US" w:eastAsia="zh-CN"/>
        </w:rPr>
      </w:pPr>
    </w:p>
    <w:p>
      <w:pPr>
        <w:tabs>
          <w:tab w:val="right" w:leader="dot" w:pos="7884"/>
        </w:tabs>
        <w:spacing w:before="2"/>
        <w:ind w:left="0" w:right="120" w:firstLine="0"/>
        <w:jc w:val="left"/>
        <w:rPr>
          <w:rFonts w:ascii="Calibri"/>
          <w:b w:val="0"/>
          <w:sz w:val="18"/>
        </w:rPr>
      </w:pPr>
      <w:r>
        <w:rPr>
          <w:rFonts w:hint="eastAsia"/>
          <w:b/>
          <w:bCs/>
          <w:sz w:val="21"/>
          <w:lang w:val="en-US" w:eastAsia="zh-CN"/>
        </w:rPr>
        <w:t>备注：严格按照投标文件要求提交，所有页面必须盖章确认，页码标注，所有文件必须压缩成一个PDF。</w:t>
      </w:r>
    </w:p>
    <w:p>
      <w:pPr>
        <w:rPr>
          <w:rFonts w:hint="eastAsia" w:ascii="宋体" w:hAnsi="宋体" w:eastAsia="宋体" w:cs="宋体"/>
          <w:b/>
          <w:sz w:val="36"/>
          <w:lang w:val="en-US" w:eastAsia="zh-CN"/>
        </w:rPr>
      </w:pPr>
      <w:r>
        <w:rPr>
          <w:rFonts w:hint="eastAsia" w:ascii="宋体" w:hAnsi="宋体" w:eastAsia="宋体" w:cs="宋体"/>
          <w:b/>
          <w:sz w:val="36"/>
          <w:lang w:val="en-US" w:eastAsia="zh-CN"/>
        </w:rPr>
        <w:br w:type="page"/>
      </w:r>
    </w:p>
    <w:p>
      <w:pPr>
        <w:jc w:val="center"/>
        <w:outlineLvl w:val="2"/>
        <w:rPr>
          <w:rFonts w:hint="eastAsia" w:ascii="宋体" w:hAnsi="宋体" w:eastAsia="宋体" w:cs="宋体"/>
          <w:b/>
          <w:sz w:val="30"/>
          <w:szCs w:val="30"/>
        </w:rPr>
      </w:pPr>
      <w:bookmarkStart w:id="0" w:name="_Toc21204_WPSOffice_Level1"/>
      <w:r>
        <w:rPr>
          <w:rFonts w:hint="eastAsia" w:ascii="宋体" w:hAnsi="宋体" w:eastAsia="宋体" w:cs="宋体"/>
          <w:b/>
          <w:sz w:val="44"/>
          <w:szCs w:val="44"/>
        </w:rPr>
        <w:t>关于资格的声明函</w:t>
      </w:r>
      <w:bookmarkEnd w:id="0"/>
    </w:p>
    <w:p>
      <w:pPr>
        <w:rPr>
          <w:rFonts w:hint="eastAsia" w:ascii="宋体" w:hAnsi="宋体" w:eastAsia="宋体" w:cs="宋体"/>
          <w:sz w:val="24"/>
        </w:rPr>
      </w:pPr>
    </w:p>
    <w:p>
      <w:pPr>
        <w:pStyle w:val="4"/>
        <w:spacing w:line="440" w:lineRule="exact"/>
        <w:ind w:left="0" w:leftChars="0" w:firstLine="0" w:firstLineChars="0"/>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rPr>
        <w:t>致：</w:t>
      </w:r>
      <w:r>
        <w:rPr>
          <w:rFonts w:hint="eastAsia" w:ascii="宋体" w:hAnsi="宋体" w:eastAsia="宋体" w:cs="宋体"/>
          <w:color w:val="auto"/>
          <w:sz w:val="32"/>
          <w:szCs w:val="32"/>
          <w:lang w:val="en-US" w:eastAsia="zh-CN"/>
        </w:rPr>
        <w:t>XX</w:t>
      </w:r>
      <w:r>
        <w:rPr>
          <w:rFonts w:hint="eastAsia" w:ascii="宋体" w:hAnsi="宋体" w:eastAsia="宋体" w:cs="宋体"/>
          <w:color w:val="auto"/>
          <w:sz w:val="32"/>
          <w:szCs w:val="32"/>
          <w:lang w:eastAsia="zh-CN"/>
        </w:rPr>
        <w:t>公路管理局</w:t>
      </w:r>
      <w:r>
        <w:rPr>
          <w:rFonts w:hint="eastAsia" w:ascii="宋体" w:hAnsi="宋体" w:eastAsia="宋体" w:cs="宋体"/>
          <w:color w:val="auto"/>
          <w:sz w:val="32"/>
          <w:szCs w:val="32"/>
          <w:lang w:val="en-US" w:eastAsia="zh-CN"/>
        </w:rPr>
        <w:t>XX分局</w:t>
      </w:r>
    </w:p>
    <w:p>
      <w:pPr>
        <w:pStyle w:val="4"/>
        <w:spacing w:line="44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关于贵方20</w:t>
      </w:r>
      <w:r>
        <w:rPr>
          <w:rFonts w:hint="eastAsia" w:ascii="宋体" w:hAnsi="宋体" w:eastAsia="宋体" w:cs="宋体"/>
          <w:color w:val="auto"/>
          <w:sz w:val="32"/>
          <w:szCs w:val="32"/>
          <w:u w:val="single"/>
        </w:rPr>
        <w:t>　</w:t>
      </w:r>
      <w:r>
        <w:rPr>
          <w:rFonts w:hint="eastAsia" w:ascii="宋体" w:hAnsi="宋体" w:eastAsia="宋体" w:cs="宋体"/>
          <w:color w:val="auto"/>
          <w:sz w:val="32"/>
          <w:szCs w:val="32"/>
        </w:rPr>
        <w:t>年</w:t>
      </w:r>
      <w:r>
        <w:rPr>
          <w:rFonts w:hint="eastAsia" w:ascii="宋体" w:hAnsi="宋体" w:eastAsia="宋体" w:cs="宋体"/>
          <w:color w:val="auto"/>
          <w:sz w:val="32"/>
          <w:szCs w:val="32"/>
          <w:u w:val="single"/>
        </w:rPr>
        <w:t>　</w:t>
      </w:r>
      <w:r>
        <w:rPr>
          <w:rFonts w:hint="eastAsia" w:ascii="宋体" w:hAnsi="宋体" w:eastAsia="宋体" w:cs="宋体"/>
          <w:color w:val="auto"/>
          <w:sz w:val="32"/>
          <w:szCs w:val="32"/>
        </w:rPr>
        <w:t>月</w:t>
      </w:r>
      <w:r>
        <w:rPr>
          <w:rFonts w:hint="eastAsia" w:ascii="宋体" w:hAnsi="宋体" w:eastAsia="宋体" w:cs="宋体"/>
          <w:color w:val="auto"/>
          <w:sz w:val="32"/>
          <w:szCs w:val="32"/>
          <w:u w:val="single"/>
        </w:rPr>
        <w:t>　</w:t>
      </w:r>
      <w:r>
        <w:rPr>
          <w:rFonts w:hint="eastAsia" w:ascii="宋体" w:hAnsi="宋体" w:eastAsia="宋体" w:cs="宋体"/>
          <w:color w:val="auto"/>
          <w:sz w:val="32"/>
          <w:szCs w:val="32"/>
        </w:rPr>
        <w:t>日</w:t>
      </w:r>
      <w:r>
        <w:rPr>
          <w:rFonts w:hint="eastAsia" w:ascii="宋体" w:hAnsi="宋体" w:eastAsia="宋体" w:cs="宋体"/>
          <w:color w:val="auto"/>
          <w:sz w:val="32"/>
          <w:szCs w:val="32"/>
          <w:lang w:val="en-US" w:eastAsia="zh-CN"/>
        </w:rPr>
        <w:t>发布的</w:t>
      </w:r>
      <w:r>
        <w:rPr>
          <w:rFonts w:hint="eastAsia" w:ascii="宋体" w:hAnsi="宋体" w:eastAsia="宋体" w:cs="宋体"/>
          <w:color w:val="auto"/>
          <w:sz w:val="32"/>
          <w:szCs w:val="32"/>
          <w:u w:val="single"/>
        </w:rPr>
        <w:t>“　　　　”</w:t>
      </w:r>
      <w:r>
        <w:rPr>
          <w:rFonts w:hint="eastAsia" w:ascii="宋体" w:hAnsi="宋体" w:eastAsia="宋体" w:cs="宋体"/>
          <w:color w:val="auto"/>
          <w:sz w:val="32"/>
          <w:szCs w:val="32"/>
        </w:rPr>
        <w:t>项目</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项目编号：</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，本签字人愿意参加投标，并有能力提供</w:t>
      </w:r>
      <w:r>
        <w:rPr>
          <w:rFonts w:hint="eastAsia" w:ascii="宋体" w:hAnsi="宋体" w:eastAsia="宋体" w:cs="宋体"/>
          <w:color w:val="auto"/>
          <w:sz w:val="32"/>
          <w:szCs w:val="32"/>
          <w:u w:val="single"/>
        </w:rPr>
        <w:t xml:space="preserve">  （项目名称） </w:t>
      </w:r>
      <w:r>
        <w:rPr>
          <w:rFonts w:hint="eastAsia" w:ascii="宋体" w:hAnsi="宋体" w:eastAsia="宋体" w:cs="宋体"/>
          <w:color w:val="auto"/>
          <w:sz w:val="32"/>
          <w:szCs w:val="32"/>
        </w:rPr>
        <w:t>项目中的（</w:t>
      </w:r>
      <w:r>
        <w:rPr>
          <w:rFonts w:hint="eastAsia" w:ascii="宋体" w:hAnsi="宋体" w:eastAsia="宋体" w:cs="宋体"/>
          <w:color w:val="auto"/>
          <w:sz w:val="32"/>
          <w:szCs w:val="32"/>
          <w:u w:val="single"/>
        </w:rPr>
        <w:t>包号及货物名称）</w:t>
      </w:r>
      <w:r>
        <w:rPr>
          <w:rFonts w:hint="eastAsia" w:ascii="宋体" w:hAnsi="宋体" w:eastAsia="宋体" w:cs="宋体"/>
          <w:color w:val="auto"/>
          <w:sz w:val="32"/>
          <w:szCs w:val="32"/>
        </w:rPr>
        <w:t>招标货物及相关服务，并保证所提交的所有文件和说明是真实和准确的。</w:t>
      </w:r>
    </w:p>
    <w:p>
      <w:pPr>
        <w:pStyle w:val="4"/>
        <w:spacing w:line="440" w:lineRule="exact"/>
        <w:rPr>
          <w:rFonts w:hint="eastAsia" w:ascii="宋体" w:hAnsi="宋体" w:eastAsia="宋体" w:cs="宋体"/>
          <w:color w:val="auto"/>
          <w:sz w:val="32"/>
          <w:szCs w:val="32"/>
        </w:rPr>
      </w:pPr>
    </w:p>
    <w:p>
      <w:pPr>
        <w:pStyle w:val="4"/>
        <w:spacing w:line="440" w:lineRule="exact"/>
        <w:rPr>
          <w:rFonts w:hint="eastAsia" w:ascii="宋体" w:hAnsi="宋体" w:eastAsia="宋体" w:cs="宋体"/>
          <w:color w:val="auto"/>
          <w:sz w:val="32"/>
          <w:szCs w:val="32"/>
        </w:rPr>
      </w:pPr>
    </w:p>
    <w:p>
      <w:pPr>
        <w:pStyle w:val="4"/>
        <w:spacing w:line="440" w:lineRule="exact"/>
        <w:rPr>
          <w:rFonts w:hint="eastAsia" w:ascii="宋体" w:hAnsi="宋体" w:eastAsia="宋体" w:cs="宋体"/>
          <w:color w:val="auto"/>
          <w:sz w:val="32"/>
          <w:szCs w:val="32"/>
        </w:rPr>
      </w:pPr>
    </w:p>
    <w:p>
      <w:pPr>
        <w:pStyle w:val="4"/>
        <w:spacing w:line="440" w:lineRule="exact"/>
        <w:rPr>
          <w:rFonts w:hint="eastAsia" w:ascii="宋体" w:hAnsi="宋体" w:eastAsia="宋体" w:cs="宋体"/>
          <w:color w:val="auto"/>
          <w:sz w:val="32"/>
          <w:szCs w:val="32"/>
          <w:u w:val="single"/>
        </w:rPr>
      </w:pPr>
      <w:r>
        <w:rPr>
          <w:rFonts w:hint="eastAsia" w:ascii="宋体" w:hAnsi="宋体" w:eastAsia="宋体" w:cs="宋体"/>
          <w:color w:val="auto"/>
          <w:sz w:val="32"/>
          <w:szCs w:val="32"/>
        </w:rPr>
        <w:t>投标供应商</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u w:val="single"/>
        </w:rPr>
        <w:t>　投标供应商名称　</w:t>
      </w: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color w:val="auto"/>
          <w:sz w:val="32"/>
          <w:szCs w:val="32"/>
        </w:rPr>
        <w:t>　受权签署本资格文件人：</w:t>
      </w:r>
      <w:r>
        <w:rPr>
          <w:rFonts w:hint="eastAsia" w:ascii="宋体" w:hAnsi="宋体" w:eastAsia="宋体" w:cs="宋体"/>
          <w:color w:val="auto"/>
          <w:sz w:val="32"/>
          <w:szCs w:val="32"/>
          <w:u w:val="single"/>
        </w:rPr>
        <w:t>授权人姓名</w:t>
      </w:r>
    </w:p>
    <w:p>
      <w:pPr>
        <w:pStyle w:val="4"/>
        <w:spacing w:line="440" w:lineRule="exact"/>
        <w:ind w:left="6401" w:leftChars="290" w:hanging="5763" w:hangingChars="1801"/>
        <w:rPr>
          <w:rFonts w:hint="eastAsia" w:ascii="宋体" w:hAnsi="宋体" w:eastAsia="宋体" w:cs="宋体"/>
          <w:color w:val="auto"/>
          <w:sz w:val="32"/>
          <w:szCs w:val="32"/>
        </w:rPr>
      </w:pPr>
      <w:r>
        <w:rPr>
          <w:rFonts w:hint="eastAsia" w:ascii="宋体" w:hAnsi="宋体" w:eastAsia="宋体" w:cs="宋体"/>
          <w:color w:val="auto"/>
          <w:sz w:val="32"/>
          <w:szCs w:val="32"/>
        </w:rPr>
        <w:t>地址：　　　　　　　　　　　　　签字人姓名、职务</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u w:val="single"/>
        </w:rPr>
        <w:t>被授权人姓</w:t>
      </w:r>
      <w:r>
        <w:rPr>
          <w:rFonts w:hint="eastAsia" w:ascii="宋体" w:hAnsi="宋体" w:eastAsia="宋体" w:cs="宋体"/>
          <w:color w:val="auto"/>
          <w:sz w:val="32"/>
          <w:szCs w:val="32"/>
          <w:u w:val="single"/>
          <w:lang w:val="en-US" w:eastAsia="zh-CN"/>
        </w:rPr>
        <w:t>名</w:t>
      </w:r>
      <w:r>
        <w:rPr>
          <w:rFonts w:hint="eastAsia" w:ascii="宋体" w:hAnsi="宋体" w:eastAsia="宋体" w:cs="宋体"/>
          <w:color w:val="auto"/>
          <w:sz w:val="32"/>
          <w:szCs w:val="32"/>
          <w:u w:val="single"/>
        </w:rPr>
        <w:t>职务</w:t>
      </w:r>
    </w:p>
    <w:p>
      <w:pPr>
        <w:pStyle w:val="4"/>
        <w:spacing w:line="440" w:lineRule="exact"/>
        <w:rPr>
          <w:rFonts w:hint="eastAsia" w:ascii="宋体" w:hAnsi="宋体" w:eastAsia="宋体" w:cs="宋体"/>
          <w:color w:val="auto"/>
          <w:sz w:val="32"/>
          <w:szCs w:val="32"/>
        </w:rPr>
      </w:pPr>
      <w:r>
        <w:rPr>
          <w:rFonts w:hint="eastAsia" w:ascii="宋体" w:hAnsi="宋体" w:eastAsia="宋体" w:cs="宋体"/>
          <w:color w:val="auto"/>
          <w:sz w:val="32"/>
          <w:szCs w:val="32"/>
        </w:rPr>
        <w:t>传真：　　　　　　            　　　　　　　　　　　　　</w:t>
      </w:r>
    </w:p>
    <w:p>
      <w:pPr>
        <w:pStyle w:val="4"/>
        <w:spacing w:line="440" w:lineRule="exact"/>
        <w:rPr>
          <w:rFonts w:hint="eastAsia" w:ascii="宋体" w:hAnsi="宋体" w:eastAsia="宋体" w:cs="宋体"/>
          <w:color w:val="auto"/>
          <w:sz w:val="32"/>
          <w:szCs w:val="32"/>
        </w:rPr>
      </w:pPr>
      <w:r>
        <w:rPr>
          <w:rFonts w:hint="eastAsia" w:ascii="宋体" w:hAnsi="宋体" w:eastAsia="宋体" w:cs="宋体"/>
          <w:color w:val="auto"/>
          <w:sz w:val="32"/>
          <w:szCs w:val="32"/>
        </w:rPr>
        <w:t>邮编：　　　　　　　　　　　　　电话：　　　　　　　　</w:t>
      </w:r>
    </w:p>
    <w:p>
      <w:pPr>
        <w:pStyle w:val="4"/>
        <w:spacing w:line="440" w:lineRule="exact"/>
        <w:rPr>
          <w:rFonts w:hint="eastAsia" w:ascii="宋体" w:hAnsi="宋体" w:eastAsia="宋体" w:cs="宋体"/>
          <w:color w:val="auto"/>
          <w:sz w:val="32"/>
          <w:szCs w:val="32"/>
        </w:rPr>
      </w:pPr>
      <w:r>
        <w:rPr>
          <w:rFonts w:hint="eastAsia" w:ascii="宋体" w:hAnsi="宋体" w:eastAsia="宋体" w:cs="宋体"/>
          <w:color w:val="auto"/>
          <w:sz w:val="32"/>
          <w:szCs w:val="32"/>
        </w:rPr>
        <w:t>盖章：</w:t>
      </w:r>
    </w:p>
    <w:p>
      <w:pPr>
        <w:pStyle w:val="4"/>
        <w:spacing w:line="440" w:lineRule="exact"/>
        <w:rPr>
          <w:rFonts w:hint="eastAsia" w:ascii="宋体" w:hAnsi="宋体" w:eastAsia="宋体" w:cs="宋体"/>
          <w:color w:val="auto"/>
          <w:sz w:val="32"/>
          <w:szCs w:val="32"/>
        </w:rPr>
      </w:pPr>
    </w:p>
    <w:p>
      <w:pPr>
        <w:pStyle w:val="4"/>
        <w:spacing w:line="440" w:lineRule="exact"/>
        <w:rPr>
          <w:rFonts w:hint="eastAsia" w:ascii="宋体" w:hAnsi="宋体" w:eastAsia="宋体" w:cs="宋体"/>
          <w:color w:val="auto"/>
          <w:sz w:val="32"/>
          <w:szCs w:val="32"/>
        </w:rPr>
      </w:pPr>
    </w:p>
    <w:p>
      <w:pPr>
        <w:pStyle w:val="4"/>
        <w:spacing w:line="440" w:lineRule="exact"/>
        <w:rPr>
          <w:rFonts w:hint="eastAsia" w:ascii="宋体" w:hAnsi="宋体" w:eastAsia="宋体" w:cs="宋体"/>
          <w:color w:val="auto"/>
          <w:sz w:val="32"/>
          <w:szCs w:val="32"/>
        </w:rPr>
      </w:pPr>
    </w:p>
    <w:p>
      <w:pPr>
        <w:pStyle w:val="5"/>
        <w:spacing w:line="440" w:lineRule="exact"/>
        <w:jc w:val="right"/>
        <w:outlineLvl w:val="3"/>
        <w:rPr>
          <w:rFonts w:hint="eastAsia" w:ascii="宋体" w:hAnsi="宋体" w:eastAsia="宋体" w:cs="宋体"/>
          <w:bCs/>
          <w:sz w:val="32"/>
          <w:szCs w:val="32"/>
        </w:rPr>
      </w:pPr>
      <w:r>
        <w:rPr>
          <w:rFonts w:hint="eastAsia" w:ascii="宋体" w:hAnsi="宋体" w:eastAsia="宋体" w:cs="宋体"/>
          <w:b/>
          <w:sz w:val="32"/>
          <w:szCs w:val="32"/>
        </w:rPr>
        <w:t>　　　　　　　　　　　　　　　　　　</w:t>
      </w:r>
      <w:r>
        <w:rPr>
          <w:rFonts w:hint="eastAsia" w:ascii="宋体" w:hAnsi="宋体" w:eastAsia="宋体" w:cs="宋体"/>
          <w:bCs/>
          <w:sz w:val="32"/>
          <w:szCs w:val="32"/>
        </w:rPr>
        <w:t>20</w:t>
      </w:r>
      <w:r>
        <w:rPr>
          <w:rFonts w:hint="eastAsia" w:ascii="宋体" w:hAnsi="宋体" w:eastAsia="宋体" w:cs="宋体"/>
          <w:bCs/>
          <w:sz w:val="32"/>
          <w:szCs w:val="32"/>
          <w:u w:val="single"/>
        </w:rPr>
        <w:t>　　</w:t>
      </w:r>
      <w:r>
        <w:rPr>
          <w:rFonts w:hint="eastAsia" w:ascii="宋体" w:hAnsi="宋体" w:eastAsia="宋体" w:cs="宋体"/>
          <w:bCs/>
          <w:sz w:val="32"/>
          <w:szCs w:val="32"/>
        </w:rPr>
        <w:t>年</w:t>
      </w:r>
      <w:r>
        <w:rPr>
          <w:rFonts w:hint="eastAsia" w:ascii="宋体" w:hAnsi="宋体" w:eastAsia="宋体" w:cs="宋体"/>
          <w:bCs/>
          <w:sz w:val="32"/>
          <w:szCs w:val="32"/>
          <w:u w:val="single"/>
        </w:rPr>
        <w:t>　</w:t>
      </w:r>
      <w:r>
        <w:rPr>
          <w:rFonts w:hint="eastAsia" w:ascii="宋体" w:hAnsi="宋体" w:eastAsia="宋体" w:cs="宋体"/>
          <w:bCs/>
          <w:sz w:val="32"/>
          <w:szCs w:val="32"/>
        </w:rPr>
        <w:t>月</w:t>
      </w:r>
      <w:r>
        <w:rPr>
          <w:rFonts w:hint="eastAsia" w:ascii="宋体" w:hAnsi="宋体" w:eastAsia="宋体" w:cs="宋体"/>
          <w:bCs/>
          <w:sz w:val="32"/>
          <w:szCs w:val="32"/>
          <w:u w:val="single"/>
        </w:rPr>
        <w:t>　</w:t>
      </w:r>
      <w:r>
        <w:rPr>
          <w:rFonts w:hint="eastAsia" w:ascii="宋体" w:hAnsi="宋体" w:eastAsia="宋体" w:cs="宋体"/>
          <w:bCs/>
          <w:sz w:val="32"/>
          <w:szCs w:val="32"/>
        </w:rPr>
        <w:t>日</w:t>
      </w:r>
    </w:p>
    <w:p>
      <w:pPr>
        <w:pStyle w:val="5"/>
        <w:spacing w:line="440" w:lineRule="exact"/>
        <w:jc w:val="center"/>
        <w:rPr>
          <w:rFonts w:hint="eastAsia" w:ascii="宋体" w:hAnsi="宋体" w:eastAsia="宋体" w:cs="宋体"/>
          <w:b/>
          <w:sz w:val="32"/>
        </w:rPr>
      </w:pPr>
    </w:p>
    <w:p>
      <w:pPr>
        <w:spacing w:line="440" w:lineRule="exact"/>
        <w:ind w:firstLine="723" w:firstLineChars="200"/>
        <w:rPr>
          <w:rFonts w:hint="eastAsia" w:ascii="宋体" w:hAnsi="宋体" w:eastAsia="宋体" w:cs="宋体"/>
          <w:b/>
          <w:sz w:val="36"/>
          <w:szCs w:val="36"/>
        </w:rPr>
      </w:pPr>
    </w:p>
    <w:p>
      <w:pPr>
        <w:spacing w:line="440" w:lineRule="exact"/>
        <w:jc w:val="center"/>
        <w:rPr>
          <w:rFonts w:hint="eastAsia" w:ascii="宋体" w:hAnsi="宋体" w:eastAsia="宋体" w:cs="宋体"/>
          <w:sz w:val="24"/>
        </w:rPr>
      </w:pPr>
      <w:r>
        <w:rPr>
          <w:rFonts w:hint="eastAsia" w:ascii="宋体" w:hAnsi="宋体" w:eastAsia="宋体" w:cs="宋体"/>
          <w:sz w:val="24"/>
        </w:rPr>
        <w:t xml:space="preserve">  </w:t>
      </w:r>
    </w:p>
    <w:p>
      <w:pPr>
        <w:spacing w:line="440" w:lineRule="exact"/>
        <w:jc w:val="center"/>
        <w:rPr>
          <w:rFonts w:hint="eastAsia" w:ascii="宋体" w:hAnsi="宋体" w:eastAsia="宋体" w:cs="宋体"/>
          <w:sz w:val="24"/>
        </w:rPr>
      </w:pPr>
    </w:p>
    <w:p>
      <w:pPr>
        <w:rPr>
          <w:rFonts w:hint="eastAsia" w:ascii="宋体" w:hAnsi="宋体" w:eastAsia="宋体" w:cs="宋体"/>
          <w:b/>
          <w:sz w:val="36"/>
          <w:lang w:val="en-US" w:eastAsia="zh-CN"/>
        </w:rPr>
      </w:pPr>
    </w:p>
    <w:p>
      <w:pPr>
        <w:rPr>
          <w:rFonts w:hint="eastAsia" w:ascii="宋体" w:hAnsi="宋体" w:eastAsia="宋体" w:cs="宋体"/>
          <w:b/>
          <w:sz w:val="36"/>
          <w:lang w:val="en-US" w:eastAsia="zh-CN"/>
        </w:rPr>
      </w:pPr>
      <w:r>
        <w:rPr>
          <w:rFonts w:hint="eastAsia" w:ascii="宋体" w:hAnsi="宋体" w:eastAsia="宋体" w:cs="宋体"/>
          <w:b/>
          <w:sz w:val="36"/>
          <w:lang w:val="en-US" w:eastAsia="zh-CN"/>
        </w:rPr>
        <w:br w:type="page"/>
      </w:r>
    </w:p>
    <w:p>
      <w:pPr>
        <w:tabs>
          <w:tab w:val="left" w:pos="4840"/>
        </w:tabs>
        <w:spacing w:before="19"/>
        <w:ind w:left="13" w:leftChars="0" w:right="-30" w:rightChars="0" w:hanging="13" w:firstLineChars="0"/>
        <w:jc w:val="center"/>
        <w:rPr>
          <w:rFonts w:hint="default" w:ascii="宋体" w:hAnsi="宋体" w:eastAsia="宋体" w:cs="宋体"/>
          <w:b/>
          <w:sz w:val="36"/>
          <w:lang w:val="en-US" w:eastAsia="zh-CN"/>
        </w:rPr>
      </w:pPr>
      <w:r>
        <w:rPr>
          <w:rFonts w:hint="eastAsia" w:ascii="宋体" w:hAnsi="宋体" w:eastAsia="宋体" w:cs="宋体"/>
          <w:b/>
          <w:sz w:val="36"/>
          <w:lang w:val="en-US" w:eastAsia="zh-CN"/>
        </w:rPr>
        <w:t>其他标准</w:t>
      </w:r>
    </w:p>
    <w:p>
      <w:pPr>
        <w:pStyle w:val="3"/>
        <w:jc w:val="left"/>
        <w:rPr>
          <w:rFonts w:ascii="Calibri"/>
          <w:b w:val="0"/>
          <w:sz w:val="18"/>
        </w:rPr>
      </w:pPr>
    </w:p>
    <w:p>
      <w:pPr>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一、技术标准</w:t>
      </w:r>
    </w:p>
    <w:p>
      <w:pPr>
        <w:jc w:val="left"/>
        <w:rPr>
          <w:rFonts w:hint="eastAsia" w:ascii="宋体" w:hAnsi="宋体" w:eastAsia="宋体" w:cs="宋体"/>
          <w:b w:val="0"/>
          <w:bCs/>
          <w:sz w:val="24"/>
          <w:szCs w:val="24"/>
        </w:rPr>
      </w:pPr>
      <w:r>
        <w:rPr>
          <w:rFonts w:hint="eastAsia" w:ascii="宋体" w:hAnsi="宋体" w:eastAsia="宋体" w:cs="宋体"/>
          <w:b w:val="0"/>
          <w:bCs/>
          <w:sz w:val="24"/>
          <w:szCs w:val="24"/>
        </w:rPr>
        <w:t>《公路工程技术标准》（JTG B01—2014）</w:t>
      </w:r>
    </w:p>
    <w:p>
      <w:pPr>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等</w:t>
      </w:r>
      <w:r>
        <w:rPr>
          <w:rFonts w:hint="eastAsia" w:ascii="宋体" w:hAnsi="宋体" w:eastAsia="宋体" w:cs="宋体"/>
          <w:b w:val="0"/>
          <w:bCs/>
          <w:sz w:val="24"/>
          <w:szCs w:val="24"/>
        </w:rPr>
        <w:t>国家现行的有关规范、标准、规程、规定的要求</w:t>
      </w:r>
      <w:r>
        <w:rPr>
          <w:rFonts w:hint="eastAsia" w:ascii="宋体" w:hAnsi="宋体" w:eastAsia="宋体" w:cs="宋体"/>
          <w:b w:val="0"/>
          <w:bCs/>
          <w:sz w:val="24"/>
          <w:szCs w:val="24"/>
          <w:lang w:eastAsia="zh-CN"/>
        </w:rPr>
        <w:t>。</w:t>
      </w:r>
    </w:p>
    <w:p>
      <w:pPr>
        <w:widowControl/>
        <w:numPr>
          <w:ilvl w:val="0"/>
          <w:numId w:val="1"/>
        </w:numPr>
        <w:jc w:val="left"/>
        <w:outlineLvl w:val="1"/>
        <w:rPr>
          <w:rFonts w:hint="eastAsia" w:ascii="宋体" w:hAnsi="宋体" w:eastAsia="宋体" w:cs="宋体"/>
          <w:b/>
          <w:bCs/>
          <w:kern w:val="0"/>
          <w:sz w:val="24"/>
          <w:szCs w:val="22"/>
          <w:lang w:val="en-US" w:eastAsia="zh-CN" w:bidi="ar-SA"/>
        </w:rPr>
      </w:pPr>
      <w:r>
        <w:rPr>
          <w:rFonts w:hint="eastAsia" w:ascii="宋体" w:hAnsi="宋体" w:eastAsia="宋体" w:cs="宋体"/>
          <w:b/>
          <w:bCs/>
          <w:kern w:val="0"/>
          <w:sz w:val="24"/>
          <w:szCs w:val="22"/>
          <w:lang w:val="en-US" w:eastAsia="zh-CN" w:bidi="ar-SA"/>
        </w:rPr>
        <w:t>工程量</w:t>
      </w:r>
    </w:p>
    <w:p>
      <w:pPr>
        <w:numPr>
          <w:ilvl w:val="0"/>
          <w:numId w:val="2"/>
        </w:num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路面网裂</w:t>
      </w:r>
      <w:r>
        <w:rPr>
          <w:rFonts w:hint="default" w:ascii="宋体" w:hAnsi="宋体" w:eastAsia="宋体" w:cs="宋体"/>
          <w:b w:val="0"/>
          <w:bCs/>
          <w:sz w:val="24"/>
          <w:szCs w:val="24"/>
          <w:lang w:val="en-US" w:eastAsia="zh-CN"/>
        </w:rPr>
        <w:t>24000</w:t>
      </w:r>
      <w:r>
        <w:rPr>
          <w:rFonts w:hint="eastAsia" w:ascii="宋体" w:hAnsi="宋体" w:eastAsia="宋体" w:cs="宋体"/>
          <w:b w:val="0"/>
          <w:bCs/>
          <w:sz w:val="24"/>
          <w:szCs w:val="24"/>
          <w:lang w:val="en-US" w:eastAsia="zh-CN"/>
        </w:rPr>
        <w:t>㎡，碎石封层处置（</w:t>
      </w:r>
      <w:r>
        <w:rPr>
          <w:rFonts w:hint="eastAsia" w:ascii="宋体" w:hAnsi="宋体" w:eastAsia="宋体" w:cs="宋体"/>
          <w:b w:val="0"/>
          <w:bCs/>
          <w:color w:val="C00000"/>
          <w:sz w:val="24"/>
          <w:szCs w:val="24"/>
          <w:lang w:val="en-US" w:eastAsia="zh-CN"/>
        </w:rPr>
        <w:t>K436-K437、K607-K608、K608-K609，共三公里，此项包工包料</w:t>
      </w:r>
      <w:r>
        <w:rPr>
          <w:rFonts w:hint="eastAsia" w:ascii="宋体" w:hAnsi="宋体" w:eastAsia="宋体" w:cs="宋体"/>
          <w:b w:val="0"/>
          <w:bCs/>
          <w:sz w:val="24"/>
          <w:szCs w:val="24"/>
          <w:lang w:val="en-US" w:eastAsia="zh-CN"/>
        </w:rPr>
        <w:t>）</w:t>
      </w:r>
    </w:p>
    <w:p>
      <w:pPr>
        <w:numPr>
          <w:ilvl w:val="0"/>
          <w:numId w:val="2"/>
        </w:num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路面标线工程1080㎡（</w:t>
      </w:r>
      <w:r>
        <w:rPr>
          <w:rFonts w:hint="eastAsia" w:ascii="宋体" w:hAnsi="宋体" w:eastAsia="宋体" w:cs="宋体"/>
          <w:b w:val="0"/>
          <w:bCs/>
          <w:color w:val="C00000"/>
          <w:sz w:val="24"/>
          <w:szCs w:val="24"/>
          <w:lang w:val="en-US" w:eastAsia="zh-CN"/>
        </w:rPr>
        <w:t>K436-K437、K607-K608、K608-K609，共三公里，此项包工包料</w:t>
      </w:r>
      <w:r>
        <w:rPr>
          <w:rFonts w:hint="eastAsia" w:ascii="宋体" w:hAnsi="宋体" w:eastAsia="宋体" w:cs="宋体"/>
          <w:b w:val="0"/>
          <w:bCs/>
          <w:sz w:val="24"/>
          <w:szCs w:val="24"/>
          <w:lang w:val="en-US" w:eastAsia="zh-CN"/>
        </w:rPr>
        <w:t>）</w:t>
      </w:r>
      <w:r>
        <w:rPr>
          <w:rFonts w:hint="eastAsia" w:cs="宋体"/>
          <w:b w:val="0"/>
          <w:bCs/>
          <w:sz w:val="24"/>
          <w:szCs w:val="24"/>
          <w:lang w:val="en-US" w:eastAsia="zh-CN"/>
        </w:rPr>
        <w:t>；</w:t>
      </w:r>
    </w:p>
    <w:p>
      <w:pPr>
        <w:widowControl/>
        <w:jc w:val="left"/>
        <w:outlineLvl w:val="1"/>
        <w:rPr>
          <w:rFonts w:hint="eastAsia" w:ascii="宋体" w:hAnsi="宋体" w:eastAsia="宋体" w:cs="宋体"/>
          <w:b/>
          <w:bCs/>
          <w:kern w:val="0"/>
          <w:sz w:val="24"/>
          <w:szCs w:val="22"/>
          <w:lang w:val="en-US" w:eastAsia="zh-CN" w:bidi="ar-SA"/>
        </w:rPr>
      </w:pPr>
      <w:r>
        <w:rPr>
          <w:rFonts w:hint="eastAsia" w:ascii="宋体" w:hAnsi="宋体" w:eastAsia="宋体" w:cs="宋体"/>
          <w:b/>
          <w:bCs/>
          <w:kern w:val="0"/>
          <w:sz w:val="24"/>
          <w:szCs w:val="22"/>
          <w:lang w:val="en-US" w:eastAsia="zh-CN" w:bidi="ar-SA"/>
        </w:rPr>
        <w:t>三、 工程要点</w:t>
      </w:r>
    </w:p>
    <w:p>
      <w:pPr>
        <w:keepNext w:val="0"/>
        <w:keepLines w:val="0"/>
        <w:widowControl/>
        <w:suppressLineNumbers w:val="0"/>
        <w:ind w:firstLine="241" w:firstLineChars="100"/>
        <w:jc w:val="left"/>
      </w:pPr>
      <w:r>
        <w:rPr>
          <w:rFonts w:hint="eastAsia" w:cs="宋体"/>
          <w:b/>
          <w:bCs/>
          <w:kern w:val="0"/>
          <w:sz w:val="24"/>
          <w:szCs w:val="22"/>
          <w:lang w:val="en-US" w:eastAsia="zh-CN" w:bidi="ar-SA"/>
        </w:rPr>
        <w:t>（一）、</w:t>
      </w:r>
      <w:r>
        <w:rPr>
          <w:rFonts w:hint="eastAsia" w:ascii="宋体" w:hAnsi="宋体" w:eastAsia="宋体" w:cs="宋体"/>
          <w:b/>
          <w:bCs/>
          <w:kern w:val="0"/>
          <w:sz w:val="24"/>
          <w:szCs w:val="22"/>
          <w:lang w:val="en-US" w:eastAsia="zh-CN" w:bidi="ar-SA"/>
        </w:rPr>
        <w:t>碎石封层施工</w:t>
      </w:r>
      <w:r>
        <w:rPr>
          <w:rFonts w:ascii="仿宋_GB2312" w:hAnsi="仿宋_GB2312" w:eastAsia="仿宋_GB2312" w:cs="仿宋_GB2312"/>
          <w:b/>
          <w:bCs/>
          <w:color w:val="000000"/>
          <w:kern w:val="0"/>
          <w:sz w:val="24"/>
          <w:szCs w:val="24"/>
          <w:lang w:val="en-US" w:eastAsia="zh-CN" w:bidi="ar"/>
        </w:rPr>
        <w:t xml:space="preserve"> </w:t>
      </w: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碎石封层施工步骤为：路况调查</w:t>
      </w:r>
      <w:r>
        <w:rPr>
          <w:rFonts w:hint="default" w:ascii="宋体" w:hAnsi="宋体" w:eastAsia="宋体" w:cs="宋体"/>
          <w:b w:val="0"/>
          <w:bCs/>
          <w:sz w:val="24"/>
          <w:szCs w:val="24"/>
          <w:lang w:val="en-US" w:eastAsia="zh-CN"/>
        </w:rPr>
        <w:t>→</w:t>
      </w:r>
      <w:r>
        <w:rPr>
          <w:rFonts w:hint="eastAsia" w:ascii="宋体" w:hAnsi="宋体" w:eastAsia="宋体" w:cs="宋体"/>
          <w:b w:val="0"/>
          <w:bCs/>
          <w:sz w:val="24"/>
          <w:szCs w:val="24"/>
          <w:lang w:val="en-US" w:eastAsia="zh-CN"/>
        </w:rPr>
        <w:t>施工准备</w:t>
      </w:r>
      <w:r>
        <w:rPr>
          <w:rFonts w:hint="default" w:ascii="宋体" w:hAnsi="宋体" w:eastAsia="宋体" w:cs="宋体"/>
          <w:b w:val="0"/>
          <w:bCs/>
          <w:sz w:val="24"/>
          <w:szCs w:val="24"/>
          <w:lang w:val="en-US" w:eastAsia="zh-CN"/>
        </w:rPr>
        <w:t>→</w:t>
      </w:r>
      <w:r>
        <w:rPr>
          <w:rFonts w:hint="eastAsia" w:ascii="宋体" w:hAnsi="宋体" w:eastAsia="宋体" w:cs="宋体"/>
          <w:b w:val="0"/>
          <w:bCs/>
          <w:sz w:val="24"/>
          <w:szCs w:val="24"/>
          <w:lang w:val="en-US" w:eastAsia="zh-CN"/>
        </w:rPr>
        <w:t>碎石封层施工</w:t>
      </w:r>
      <w:r>
        <w:rPr>
          <w:rFonts w:hint="default" w:ascii="宋体" w:hAnsi="宋体" w:eastAsia="宋体" w:cs="宋体"/>
          <w:b w:val="0"/>
          <w:bCs/>
          <w:sz w:val="24"/>
          <w:szCs w:val="24"/>
          <w:lang w:val="en-US" w:eastAsia="zh-CN"/>
        </w:rPr>
        <w:t>→</w:t>
      </w:r>
      <w:r>
        <w:rPr>
          <w:rFonts w:hint="eastAsia" w:ascii="宋体" w:hAnsi="宋体" w:eastAsia="宋体" w:cs="宋体"/>
          <w:b w:val="0"/>
          <w:bCs/>
          <w:sz w:val="24"/>
          <w:szCs w:val="24"/>
          <w:lang w:val="en-US" w:eastAsia="zh-CN"/>
        </w:rPr>
        <w:t>碎石封层养护</w:t>
      </w:r>
      <w:r>
        <w:rPr>
          <w:rFonts w:hint="default" w:ascii="宋体" w:hAnsi="宋体" w:eastAsia="宋体" w:cs="宋体"/>
          <w:b w:val="0"/>
          <w:bCs/>
          <w:sz w:val="24"/>
          <w:szCs w:val="24"/>
          <w:lang w:val="en-US" w:eastAsia="zh-CN"/>
        </w:rPr>
        <w:t>→</w:t>
      </w:r>
      <w:r>
        <w:rPr>
          <w:rFonts w:hint="eastAsia" w:ascii="宋体" w:hAnsi="宋体" w:eastAsia="宋体" w:cs="宋体"/>
          <w:b w:val="0"/>
          <w:bCs/>
          <w:sz w:val="24"/>
          <w:szCs w:val="24"/>
          <w:lang w:val="en-US" w:eastAsia="zh-CN"/>
        </w:rPr>
        <w:t xml:space="preserve">养护成型。 </w:t>
      </w: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w:t>
      </w:r>
      <w:r>
        <w:rPr>
          <w:rFonts w:hint="default" w:ascii="宋体" w:hAnsi="宋体" w:eastAsia="宋体" w:cs="宋体"/>
          <w:b w:val="0"/>
          <w:bCs/>
          <w:sz w:val="24"/>
          <w:szCs w:val="24"/>
          <w:lang w:val="en-US" w:eastAsia="zh-CN"/>
        </w:rPr>
        <w:t>1</w:t>
      </w:r>
      <w:r>
        <w:rPr>
          <w:rFonts w:hint="eastAsia" w:ascii="宋体" w:hAnsi="宋体" w:eastAsia="宋体" w:cs="宋体"/>
          <w:b w:val="0"/>
          <w:bCs/>
          <w:sz w:val="24"/>
          <w:szCs w:val="24"/>
          <w:lang w:val="en-US" w:eastAsia="zh-CN"/>
        </w:rPr>
        <w:t xml:space="preserve">）铺筑试验段 </w:t>
      </w: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根据设计方案标定石料撒铺量，沥青洒布量，行车速度等参数。通过铺筑试验段，对以上参数进行校正，试验段验收后进行大面积施工。 </w:t>
      </w: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具体工艺如下： </w:t>
      </w:r>
    </w:p>
    <w:p>
      <w:pPr>
        <w:ind w:firstLine="240" w:firstLineChars="1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w:t>
      </w:r>
      <w:r>
        <w:rPr>
          <w:rFonts w:hint="eastAsia" w:ascii="宋体" w:hAnsi="宋体" w:eastAsia="宋体" w:cs="宋体"/>
          <w:b w:val="0"/>
          <w:bCs/>
          <w:sz w:val="24"/>
          <w:szCs w:val="24"/>
          <w:lang w:val="en-US" w:eastAsia="zh-CN"/>
        </w:rPr>
        <w:t xml:space="preserve">、同步碎石封层 </w:t>
      </w:r>
    </w:p>
    <w:p>
      <w:pPr>
        <w:ind w:firstLine="240" w:firstLineChars="1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 xml:space="preserve">1.1 </w:t>
      </w:r>
      <w:r>
        <w:rPr>
          <w:rFonts w:hint="eastAsia" w:ascii="宋体" w:hAnsi="宋体" w:eastAsia="宋体" w:cs="宋体"/>
          <w:b w:val="0"/>
          <w:bCs/>
          <w:sz w:val="24"/>
          <w:szCs w:val="24"/>
          <w:lang w:val="en-US" w:eastAsia="zh-CN"/>
        </w:rPr>
        <w:t xml:space="preserve">铲装石料 </w:t>
      </w: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装入料斗的石料应与料斗左右挡板的高度持平，防因料过多而洒落地上。 </w:t>
      </w:r>
    </w:p>
    <w:p>
      <w:pPr>
        <w:ind w:firstLine="240" w:firstLineChars="1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 xml:space="preserve">1.2 </w:t>
      </w:r>
      <w:r>
        <w:rPr>
          <w:rFonts w:hint="eastAsia" w:ascii="宋体" w:hAnsi="宋体" w:eastAsia="宋体" w:cs="宋体"/>
          <w:b w:val="0"/>
          <w:bCs/>
          <w:sz w:val="24"/>
          <w:szCs w:val="24"/>
          <w:lang w:val="en-US" w:eastAsia="zh-CN"/>
        </w:rPr>
        <w:t xml:space="preserve">抽取沥青 </w:t>
      </w: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沥青泵温度达到要求时开始抽取沥青，并注意沥青罐标尺的变化，防止抽油冒罐，装入 罐内的沥青最多为 </w:t>
      </w:r>
      <w:r>
        <w:rPr>
          <w:rFonts w:hint="default" w:ascii="宋体" w:hAnsi="宋体" w:eastAsia="宋体" w:cs="宋体"/>
          <w:b w:val="0"/>
          <w:bCs/>
          <w:sz w:val="24"/>
          <w:szCs w:val="24"/>
          <w:lang w:val="en-US" w:eastAsia="zh-CN"/>
        </w:rPr>
        <w:t>6000L</w:t>
      </w:r>
      <w:r>
        <w:rPr>
          <w:rFonts w:hint="eastAsia" w:ascii="宋体" w:hAnsi="宋体" w:eastAsia="宋体" w:cs="宋体"/>
          <w:b w:val="0"/>
          <w:bCs/>
          <w:sz w:val="24"/>
          <w:szCs w:val="24"/>
          <w:lang w:val="en-US" w:eastAsia="zh-CN"/>
        </w:rPr>
        <w:t xml:space="preserve">。在抽取沥青时，应检查抽油管及其接头是否密封良好，严禁沥青 飞溅。 </w:t>
      </w:r>
    </w:p>
    <w:p>
      <w:pPr>
        <w:ind w:firstLine="240" w:firstLineChars="1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 xml:space="preserve">1.3 </w:t>
      </w:r>
      <w:r>
        <w:rPr>
          <w:rFonts w:hint="eastAsia" w:ascii="宋体" w:hAnsi="宋体" w:eastAsia="宋体" w:cs="宋体"/>
          <w:b w:val="0"/>
          <w:bCs/>
          <w:sz w:val="24"/>
          <w:szCs w:val="24"/>
          <w:lang w:val="en-US" w:eastAsia="zh-CN"/>
        </w:rPr>
        <w:t xml:space="preserve">标定 </w:t>
      </w: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打开启动阀门，使其处于管路循环状态，喷洒杆沥青温度与沥青罐内温度保持一致。在 沥青结合料稳控器上标定用油量和行驶速度。行车速度一般设定为 </w:t>
      </w:r>
      <w:r>
        <w:rPr>
          <w:rFonts w:hint="default" w:ascii="宋体" w:hAnsi="宋体" w:eastAsia="宋体" w:cs="宋体"/>
          <w:b w:val="0"/>
          <w:bCs/>
          <w:sz w:val="24"/>
          <w:szCs w:val="24"/>
          <w:lang w:val="en-US" w:eastAsia="zh-CN"/>
        </w:rPr>
        <w:t>60</w:t>
      </w:r>
      <w:r>
        <w:rPr>
          <w:rFonts w:hint="eastAsia" w:ascii="宋体" w:hAnsi="宋体" w:eastAsia="宋体" w:cs="宋体"/>
          <w:b w:val="0"/>
          <w:bCs/>
          <w:sz w:val="24"/>
          <w:szCs w:val="24"/>
          <w:lang w:val="en-US" w:eastAsia="zh-CN"/>
        </w:rPr>
        <w:t>～</w:t>
      </w:r>
      <w:r>
        <w:rPr>
          <w:rFonts w:hint="default" w:ascii="宋体" w:hAnsi="宋体" w:eastAsia="宋体" w:cs="宋体"/>
          <w:b w:val="0"/>
          <w:bCs/>
          <w:sz w:val="24"/>
          <w:szCs w:val="24"/>
          <w:lang w:val="en-US" w:eastAsia="zh-CN"/>
        </w:rPr>
        <w:t>70m/min</w:t>
      </w:r>
      <w:r>
        <w:rPr>
          <w:rFonts w:hint="eastAsia" w:ascii="宋体" w:hAnsi="宋体" w:eastAsia="宋体" w:cs="宋体"/>
          <w:b w:val="0"/>
          <w:bCs/>
          <w:sz w:val="24"/>
          <w:szCs w:val="24"/>
          <w:lang w:val="en-US" w:eastAsia="zh-CN"/>
        </w:rPr>
        <w:t xml:space="preserve">。 </w:t>
      </w:r>
    </w:p>
    <w:p>
      <w:pPr>
        <w:ind w:firstLine="240" w:firstLineChars="1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 xml:space="preserve">1.4 </w:t>
      </w:r>
      <w:r>
        <w:rPr>
          <w:rFonts w:hint="eastAsia" w:ascii="宋体" w:hAnsi="宋体" w:eastAsia="宋体" w:cs="宋体"/>
          <w:b w:val="0"/>
          <w:bCs/>
          <w:sz w:val="24"/>
          <w:szCs w:val="24"/>
          <w:lang w:val="en-US" w:eastAsia="zh-CN"/>
        </w:rPr>
        <w:t xml:space="preserve">撒布摊铺 </w:t>
      </w: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使发动机处于高速旋转状态，设定沥青、石料的喷洒高度及用量，打开石料洒布器与沥 青喷洒杆。在摊铺过程中，随时调整左右喷洒杆，保证接缝的完整性。洒布时应符合下列要 求： </w:t>
      </w:r>
    </w:p>
    <w:p>
      <w:pPr>
        <w:ind w:firstLine="240" w:firstLineChars="1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 xml:space="preserve">1.5 </w:t>
      </w:r>
      <w:r>
        <w:rPr>
          <w:rFonts w:hint="eastAsia" w:ascii="宋体" w:hAnsi="宋体" w:eastAsia="宋体" w:cs="宋体"/>
          <w:b w:val="0"/>
          <w:bCs/>
          <w:sz w:val="24"/>
          <w:szCs w:val="24"/>
          <w:lang w:val="en-US" w:eastAsia="zh-CN"/>
        </w:rPr>
        <w:t xml:space="preserve">封层过程中，封层车要行驶平稳、匀速； </w:t>
      </w:r>
    </w:p>
    <w:p>
      <w:pPr>
        <w:ind w:firstLine="240" w:firstLineChars="1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 xml:space="preserve">1.6 </w:t>
      </w:r>
      <w:r>
        <w:rPr>
          <w:rFonts w:hint="eastAsia" w:ascii="宋体" w:hAnsi="宋体" w:eastAsia="宋体" w:cs="宋体"/>
          <w:b w:val="0"/>
          <w:bCs/>
          <w:sz w:val="24"/>
          <w:szCs w:val="24"/>
          <w:lang w:val="en-US" w:eastAsia="zh-CN"/>
        </w:rPr>
        <w:t xml:space="preserve">根据交通量、旧路状况、气候条件、集料情况、封层厚度与封层用途等确定单位面积 的沥青洒布量与石料撒布量，以确保石料埋入深度（沥青爬高高度）与石料覆盖率，通过现 场取料测定最佳沥青洒布量与石料撒布量比为 </w:t>
      </w:r>
      <w:r>
        <w:rPr>
          <w:rFonts w:hint="default" w:ascii="宋体" w:hAnsi="宋体" w:eastAsia="宋体" w:cs="宋体"/>
          <w:b w:val="0"/>
          <w:bCs/>
          <w:sz w:val="24"/>
          <w:szCs w:val="24"/>
          <w:lang w:val="en-US" w:eastAsia="zh-CN"/>
        </w:rPr>
        <w:t xml:space="preserve">1 </w:t>
      </w:r>
      <w:r>
        <w:rPr>
          <w:rFonts w:hint="eastAsia" w:ascii="宋体" w:hAnsi="宋体" w:eastAsia="宋体" w:cs="宋体"/>
          <w:b w:val="0"/>
          <w:bCs/>
          <w:sz w:val="24"/>
          <w:szCs w:val="24"/>
          <w:lang w:val="en-US" w:eastAsia="zh-CN"/>
        </w:rPr>
        <w:t xml:space="preserve">比 </w:t>
      </w:r>
      <w:r>
        <w:rPr>
          <w:rFonts w:hint="default" w:ascii="宋体" w:hAnsi="宋体" w:eastAsia="宋体" w:cs="宋体"/>
          <w:b w:val="0"/>
          <w:bCs/>
          <w:sz w:val="24"/>
          <w:szCs w:val="24"/>
          <w:lang w:val="en-US" w:eastAsia="zh-CN"/>
        </w:rPr>
        <w:t>10</w:t>
      </w:r>
      <w:r>
        <w:rPr>
          <w:rFonts w:hint="eastAsia" w:ascii="宋体" w:hAnsi="宋体" w:eastAsia="宋体" w:cs="宋体"/>
          <w:b w:val="0"/>
          <w:bCs/>
          <w:sz w:val="24"/>
          <w:szCs w:val="24"/>
          <w:lang w:val="en-US" w:eastAsia="zh-CN"/>
        </w:rPr>
        <w:t xml:space="preserve">。 </w:t>
      </w:r>
    </w:p>
    <w:p>
      <w:pPr>
        <w:ind w:firstLine="240" w:firstLineChars="1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 xml:space="preserve">1.7 </w:t>
      </w:r>
      <w:r>
        <w:rPr>
          <w:rFonts w:hint="eastAsia" w:ascii="宋体" w:hAnsi="宋体" w:eastAsia="宋体" w:cs="宋体"/>
          <w:b w:val="0"/>
          <w:bCs/>
          <w:sz w:val="24"/>
          <w:szCs w:val="24"/>
          <w:lang w:val="en-US" w:eastAsia="zh-CN"/>
        </w:rPr>
        <w:t xml:space="preserve">从左向右进行封层施工时，施工第一幅时，应在左侧石料洒布器上加上夹板，防止石 料飞溅，施工最后一幅时，在右侧采用同样方法。洒布中间路幅时，要保持右侧沥青喷洒宽 度比石料的喷洒宽度多 </w:t>
      </w:r>
      <w:r>
        <w:rPr>
          <w:rFonts w:hint="default" w:ascii="宋体" w:hAnsi="宋体" w:eastAsia="宋体" w:cs="宋体"/>
          <w:b w:val="0"/>
          <w:bCs/>
          <w:sz w:val="24"/>
          <w:szCs w:val="24"/>
          <w:lang w:val="en-US" w:eastAsia="zh-CN"/>
        </w:rPr>
        <w:t>8</w:t>
      </w:r>
      <w:r>
        <w:rPr>
          <w:rFonts w:hint="eastAsia" w:ascii="宋体" w:hAnsi="宋体" w:eastAsia="宋体" w:cs="宋体"/>
          <w:b w:val="0"/>
          <w:bCs/>
          <w:sz w:val="24"/>
          <w:szCs w:val="24"/>
          <w:lang w:val="en-US" w:eastAsia="zh-CN"/>
        </w:rPr>
        <w:t>～</w:t>
      </w:r>
      <w:r>
        <w:rPr>
          <w:rFonts w:hint="default" w:ascii="宋体" w:hAnsi="宋体" w:eastAsia="宋体" w:cs="宋体"/>
          <w:b w:val="0"/>
          <w:bCs/>
          <w:sz w:val="24"/>
          <w:szCs w:val="24"/>
          <w:lang w:val="en-US" w:eastAsia="zh-CN"/>
        </w:rPr>
        <w:t>10cm</w:t>
      </w:r>
      <w:r>
        <w:rPr>
          <w:rFonts w:hint="eastAsia" w:ascii="宋体" w:hAnsi="宋体" w:eastAsia="宋体" w:cs="宋体"/>
          <w:b w:val="0"/>
          <w:bCs/>
          <w:sz w:val="24"/>
          <w:szCs w:val="24"/>
          <w:lang w:val="en-US" w:eastAsia="zh-CN"/>
        </w:rPr>
        <w:t xml:space="preserve">。 </w:t>
      </w:r>
    </w:p>
    <w:p>
      <w:pPr>
        <w:ind w:firstLine="240" w:firstLineChars="1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 xml:space="preserve">1.8 </w:t>
      </w:r>
      <w:r>
        <w:rPr>
          <w:rFonts w:hint="eastAsia" w:ascii="宋体" w:hAnsi="宋体" w:eastAsia="宋体" w:cs="宋体"/>
          <w:b w:val="0"/>
          <w:bCs/>
          <w:sz w:val="24"/>
          <w:szCs w:val="24"/>
          <w:lang w:val="en-US" w:eastAsia="zh-CN"/>
        </w:rPr>
        <w:t xml:space="preserve">缺陷修复 </w:t>
      </w: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当发现浇洒沥青后有空白时，应及时进行人工补洒；当有沥青积聚时应刮除，防止因沥 青结合料的不均匀喷洒导致石料的剥离、斑纹、泛油。 </w:t>
      </w: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当发现有油条时，应及时关闭喷油嘴和料门，检查喷油嘴的压力是否符合要求，料门是 否被大粒径石料堵塞。 </w:t>
      </w: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当发现有泛油时，应在泛油处补撒嵌缝料。嵌缝料应与最后一层石料格相同或略低于最后一层，并扫匀。当有过多的浮动石料时，应扫出路面，并不得搓动已经粘着在位的石料。 当车内任何一种材料用完时，应立即关闭所有输送材料的阀门，一般是先关石料开关，后关沥青开关，要留有 </w:t>
      </w:r>
      <w:r>
        <w:rPr>
          <w:rFonts w:hint="default" w:ascii="宋体" w:hAnsi="宋体" w:eastAsia="宋体" w:cs="宋体"/>
          <w:b w:val="0"/>
          <w:bCs/>
          <w:sz w:val="24"/>
          <w:szCs w:val="24"/>
          <w:lang w:val="en-US" w:eastAsia="zh-CN"/>
        </w:rPr>
        <w:t xml:space="preserve">50cm </w:t>
      </w:r>
      <w:r>
        <w:rPr>
          <w:rFonts w:hint="eastAsia" w:ascii="宋体" w:hAnsi="宋体" w:eastAsia="宋体" w:cs="宋体"/>
          <w:b w:val="0"/>
          <w:bCs/>
          <w:sz w:val="24"/>
          <w:szCs w:val="24"/>
          <w:lang w:val="en-US" w:eastAsia="zh-CN"/>
        </w:rPr>
        <w:t xml:space="preserve">的沥青油膜，以便接缝。然后将封层车按前进方向开出施工作业段。接缝处理，在施工缝及构造物两端的新旧路面及前后两侧喷洒时产生的接缝应搭接良好。横缝的处理。在施工初始前的新旧路面及前后两车喷洒时产生的接茬应搭接良好。横缝可采用对接法处理。在每段接茬处，用铁板或油毡纸横铺在本段起洒点前及终点后，其长度为 </w:t>
      </w:r>
      <w:r>
        <w:rPr>
          <w:rFonts w:hint="default" w:ascii="宋体" w:hAnsi="宋体" w:eastAsia="宋体" w:cs="宋体"/>
          <w:b w:val="0"/>
          <w:bCs/>
          <w:sz w:val="24"/>
          <w:szCs w:val="24"/>
          <w:lang w:val="en-US" w:eastAsia="zh-CN"/>
        </w:rPr>
        <w:t>1</w:t>
      </w:r>
      <w:r>
        <w:rPr>
          <w:rFonts w:hint="eastAsia" w:ascii="宋体" w:hAnsi="宋体" w:eastAsia="宋体" w:cs="宋体"/>
          <w:b w:val="0"/>
          <w:bCs/>
          <w:sz w:val="24"/>
          <w:szCs w:val="24"/>
          <w:lang w:val="en-US" w:eastAsia="zh-CN"/>
        </w:rPr>
        <w:t>～</w:t>
      </w:r>
      <w:r>
        <w:rPr>
          <w:rFonts w:hint="default" w:ascii="宋体" w:hAnsi="宋体" w:eastAsia="宋体" w:cs="宋体"/>
          <w:b w:val="0"/>
          <w:bCs/>
          <w:sz w:val="24"/>
          <w:szCs w:val="24"/>
          <w:lang w:val="en-US" w:eastAsia="zh-CN"/>
        </w:rPr>
        <w:t>1.5m</w:t>
      </w:r>
      <w:r>
        <w:rPr>
          <w:rFonts w:hint="eastAsia" w:ascii="宋体" w:hAnsi="宋体" w:eastAsia="宋体" w:cs="宋体"/>
          <w:b w:val="0"/>
          <w:bCs/>
          <w:sz w:val="24"/>
          <w:szCs w:val="24"/>
          <w:lang w:val="en-US" w:eastAsia="zh-CN"/>
        </w:rPr>
        <w:t xml:space="preserve">，以杜绝重复洒油，重复洒料的情况出现，避免影响平整度并杜绝油包出现。 纵缝的处理。沥青洒布要保证行车直顺，在施工下一幅时，封层左侧石料的撒布应与上一幅右侧的石料对齐，保证纵缝对接良好接缝沥青重叠部分不得超过 </w:t>
      </w:r>
      <w:r>
        <w:rPr>
          <w:rFonts w:hint="default" w:ascii="宋体" w:hAnsi="宋体" w:eastAsia="宋体" w:cs="宋体"/>
          <w:b w:val="0"/>
          <w:bCs/>
          <w:sz w:val="24"/>
          <w:szCs w:val="24"/>
          <w:lang w:val="en-US" w:eastAsia="zh-CN"/>
        </w:rPr>
        <w:t>10cm</w:t>
      </w:r>
      <w:r>
        <w:rPr>
          <w:rFonts w:hint="eastAsia" w:ascii="宋体" w:hAnsi="宋体" w:eastAsia="宋体" w:cs="宋体"/>
          <w:b w:val="0"/>
          <w:bCs/>
          <w:sz w:val="24"/>
          <w:szCs w:val="24"/>
          <w:lang w:val="en-US" w:eastAsia="zh-CN"/>
        </w:rPr>
        <w:t xml:space="preserve">，避免泛油。 </w:t>
      </w:r>
    </w:p>
    <w:p>
      <w:pPr>
        <w:ind w:firstLine="240" w:firstLineChars="1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 xml:space="preserve">1.9 </w:t>
      </w:r>
      <w:r>
        <w:rPr>
          <w:rFonts w:hint="eastAsia" w:ascii="宋体" w:hAnsi="宋体" w:eastAsia="宋体" w:cs="宋体"/>
          <w:b w:val="0"/>
          <w:bCs/>
          <w:sz w:val="24"/>
          <w:szCs w:val="24"/>
          <w:lang w:val="en-US" w:eastAsia="zh-CN"/>
        </w:rPr>
        <w:t xml:space="preserve">压实及成型 </w:t>
      </w:r>
    </w:p>
    <w:p>
      <w:pPr>
        <w:ind w:firstLine="240" w:firstLineChars="1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用改性沥青作为胶结料进行封层时，当封层车前进约 </w:t>
      </w:r>
      <w:r>
        <w:rPr>
          <w:rFonts w:hint="default" w:ascii="宋体" w:hAnsi="宋体" w:eastAsia="宋体" w:cs="宋体"/>
          <w:b w:val="0"/>
          <w:bCs/>
          <w:sz w:val="24"/>
          <w:szCs w:val="24"/>
          <w:lang w:val="en-US" w:eastAsia="zh-CN"/>
        </w:rPr>
        <w:t xml:space="preserve">10m </w:t>
      </w:r>
      <w:r>
        <w:rPr>
          <w:rFonts w:hint="eastAsia" w:ascii="宋体" w:hAnsi="宋体" w:eastAsia="宋体" w:cs="宋体"/>
          <w:b w:val="0"/>
          <w:bCs/>
          <w:sz w:val="24"/>
          <w:szCs w:val="24"/>
          <w:lang w:val="en-US" w:eastAsia="zh-CN"/>
        </w:rPr>
        <w:t xml:space="preserve">左右时，用 </w:t>
      </w:r>
      <w:r>
        <w:rPr>
          <w:rFonts w:hint="default" w:ascii="宋体" w:hAnsi="宋体" w:eastAsia="宋体" w:cs="宋体"/>
          <w:b w:val="0"/>
          <w:bCs/>
          <w:sz w:val="24"/>
          <w:szCs w:val="24"/>
          <w:lang w:val="en-US" w:eastAsia="zh-CN"/>
        </w:rPr>
        <w:t xml:space="preserve">9t-13t </w:t>
      </w:r>
      <w:r>
        <w:rPr>
          <w:rFonts w:hint="eastAsia" w:ascii="宋体" w:hAnsi="宋体" w:eastAsia="宋体" w:cs="宋体"/>
          <w:b w:val="0"/>
          <w:bCs/>
          <w:sz w:val="24"/>
          <w:szCs w:val="24"/>
          <w:lang w:val="en-US" w:eastAsia="zh-CN"/>
        </w:rPr>
        <w:t xml:space="preserve">以上胶轮压路机跟机碾压。相邻两幅初压完成后，即可进行错轮碾压，全幅遍数不少于 </w:t>
      </w:r>
      <w:r>
        <w:rPr>
          <w:rFonts w:hint="default" w:ascii="宋体" w:hAnsi="宋体" w:eastAsia="宋体" w:cs="宋体"/>
          <w:b w:val="0"/>
          <w:bCs/>
          <w:sz w:val="24"/>
          <w:szCs w:val="24"/>
          <w:lang w:val="en-US" w:eastAsia="zh-CN"/>
        </w:rPr>
        <w:t xml:space="preserve">5 </w:t>
      </w:r>
      <w:r>
        <w:rPr>
          <w:rFonts w:hint="eastAsia" w:ascii="宋体" w:hAnsi="宋体" w:eastAsia="宋体" w:cs="宋体"/>
          <w:b w:val="0"/>
          <w:bCs/>
          <w:sz w:val="24"/>
          <w:szCs w:val="24"/>
          <w:lang w:val="en-US" w:eastAsia="zh-CN"/>
        </w:rPr>
        <w:t xml:space="preserve">遍。碾压时，应遵循先两边后中间、先慢后快的原则，碾压时每次轮迹重叠 </w:t>
      </w:r>
      <w:r>
        <w:rPr>
          <w:rFonts w:hint="default" w:ascii="宋体" w:hAnsi="宋体" w:eastAsia="宋体" w:cs="宋体"/>
          <w:b w:val="0"/>
          <w:bCs/>
          <w:sz w:val="24"/>
          <w:szCs w:val="24"/>
          <w:lang w:val="en-US" w:eastAsia="zh-CN"/>
        </w:rPr>
        <w:t>30cm</w:t>
      </w:r>
      <w:r>
        <w:rPr>
          <w:rFonts w:hint="eastAsia" w:ascii="宋体" w:hAnsi="宋体" w:eastAsia="宋体" w:cs="宋体"/>
          <w:b w:val="0"/>
          <w:bCs/>
          <w:sz w:val="24"/>
          <w:szCs w:val="24"/>
          <w:lang w:val="en-US" w:eastAsia="zh-CN"/>
        </w:rPr>
        <w:t>，碾压速度控制在</w:t>
      </w:r>
      <w:r>
        <w:rPr>
          <w:rFonts w:hint="default" w:ascii="宋体" w:hAnsi="宋体" w:eastAsia="宋体" w:cs="宋体"/>
          <w:b w:val="0"/>
          <w:bCs/>
          <w:sz w:val="24"/>
          <w:szCs w:val="24"/>
          <w:lang w:val="en-US" w:eastAsia="zh-CN"/>
        </w:rPr>
        <w:t>70m/min</w:t>
      </w:r>
      <w:r>
        <w:rPr>
          <w:rFonts w:hint="eastAsia" w:ascii="宋体" w:hAnsi="宋体" w:eastAsia="宋体" w:cs="宋体"/>
          <w:b w:val="0"/>
          <w:bCs/>
          <w:sz w:val="24"/>
          <w:szCs w:val="24"/>
          <w:lang w:val="en-US" w:eastAsia="zh-CN"/>
        </w:rPr>
        <w:t xml:space="preserve">，且压路机每次折回位置避免在同一断面上。 </w:t>
      </w:r>
    </w:p>
    <w:p>
      <w:pPr>
        <w:ind w:firstLine="240" w:firstLineChars="1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 xml:space="preserve">1.10 </w:t>
      </w:r>
      <w:r>
        <w:rPr>
          <w:rFonts w:hint="eastAsia" w:ascii="宋体" w:hAnsi="宋体" w:eastAsia="宋体" w:cs="宋体"/>
          <w:b w:val="0"/>
          <w:bCs/>
          <w:sz w:val="24"/>
          <w:szCs w:val="24"/>
          <w:lang w:val="en-US" w:eastAsia="zh-CN"/>
        </w:rPr>
        <w:t xml:space="preserve">施工结束：将封层车驶入无过往车辆、无斜坡等指定安全地点停放。 </w:t>
      </w:r>
    </w:p>
    <w:p>
      <w:pPr>
        <w:ind w:firstLine="240" w:firstLineChars="1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 xml:space="preserve">1.11 </w:t>
      </w:r>
      <w:r>
        <w:rPr>
          <w:rFonts w:hint="eastAsia" w:ascii="宋体" w:hAnsi="宋体" w:eastAsia="宋体" w:cs="宋体"/>
          <w:b w:val="0"/>
          <w:bCs/>
          <w:sz w:val="24"/>
          <w:szCs w:val="24"/>
          <w:lang w:val="en-US" w:eastAsia="zh-CN"/>
        </w:rPr>
        <w:t xml:space="preserve">初期养护及开放交通，沥青及改性沥青封层结束后即可限速开放交通。通车 </w:t>
      </w:r>
      <w:r>
        <w:rPr>
          <w:rFonts w:hint="default" w:ascii="宋体" w:hAnsi="宋体" w:eastAsia="宋体" w:cs="宋体"/>
          <w:b w:val="0"/>
          <w:bCs/>
          <w:sz w:val="24"/>
          <w:szCs w:val="24"/>
          <w:lang w:val="en-US" w:eastAsia="zh-CN"/>
        </w:rPr>
        <w:t xml:space="preserve">2h </w:t>
      </w:r>
      <w:r>
        <w:rPr>
          <w:rFonts w:hint="eastAsia" w:ascii="宋体" w:hAnsi="宋体" w:eastAsia="宋体" w:cs="宋体"/>
          <w:b w:val="0"/>
          <w:bCs/>
          <w:sz w:val="24"/>
          <w:szCs w:val="24"/>
          <w:lang w:val="en-US" w:eastAsia="zh-CN"/>
        </w:rPr>
        <w:t xml:space="preserve">之内 应设专人控制行车，保证车速不超 </w:t>
      </w:r>
      <w:r>
        <w:rPr>
          <w:rFonts w:hint="default" w:ascii="宋体" w:hAnsi="宋体" w:eastAsia="宋体" w:cs="宋体"/>
          <w:b w:val="0"/>
          <w:bCs/>
          <w:sz w:val="24"/>
          <w:szCs w:val="24"/>
          <w:lang w:val="en-US" w:eastAsia="zh-CN"/>
        </w:rPr>
        <w:t>30km/h</w:t>
      </w:r>
      <w:r>
        <w:rPr>
          <w:rFonts w:hint="eastAsia" w:ascii="宋体" w:hAnsi="宋体" w:eastAsia="宋体" w:cs="宋体"/>
          <w:b w:val="0"/>
          <w:bCs/>
          <w:sz w:val="24"/>
          <w:szCs w:val="24"/>
          <w:lang w:val="en-US" w:eastAsia="zh-CN"/>
        </w:rPr>
        <w:t>。</w:t>
      </w:r>
    </w:p>
    <w:p>
      <w:pPr>
        <w:widowControl/>
        <w:ind w:firstLine="241" w:firstLineChars="100"/>
        <w:jc w:val="left"/>
        <w:outlineLvl w:val="1"/>
        <w:rPr>
          <w:rFonts w:hint="default" w:ascii="宋体" w:hAnsi="宋体" w:eastAsia="宋体" w:cs="宋体"/>
          <w:b/>
          <w:bCs/>
          <w:kern w:val="0"/>
          <w:sz w:val="24"/>
          <w:szCs w:val="22"/>
          <w:lang w:val="en-US" w:eastAsia="zh-CN" w:bidi="ar-SA"/>
        </w:rPr>
      </w:pPr>
      <w:r>
        <w:rPr>
          <w:rFonts w:hint="eastAsia" w:ascii="宋体" w:hAnsi="宋体" w:eastAsia="宋体" w:cs="宋体"/>
          <w:b/>
          <w:bCs/>
          <w:kern w:val="0"/>
          <w:sz w:val="24"/>
          <w:szCs w:val="22"/>
          <w:lang w:val="en-US" w:eastAsia="zh-CN" w:bidi="ar-SA"/>
        </w:rPr>
        <w:t>（2）质量控制要求</w:t>
      </w: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drawing>
          <wp:inline distT="0" distB="0" distL="114300" distR="114300">
            <wp:extent cx="4847590" cy="476250"/>
            <wp:effectExtent l="0" t="0" r="10160" b="0"/>
            <wp:docPr id="2" name="图片 2" descr="171137530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1375309409"/>
                    <pic:cNvPicPr>
                      <a:picLocks noChangeAspect="1"/>
                    </pic:cNvPicPr>
                  </pic:nvPicPr>
                  <pic:blipFill>
                    <a:blip r:embed="rId6"/>
                    <a:stretch>
                      <a:fillRect/>
                    </a:stretch>
                  </pic:blipFill>
                  <pic:spPr>
                    <a:xfrm>
                      <a:off x="0" y="0"/>
                      <a:ext cx="4847590" cy="476250"/>
                    </a:xfrm>
                    <a:prstGeom prst="rect">
                      <a:avLst/>
                    </a:prstGeom>
                  </pic:spPr>
                </pic:pic>
              </a:graphicData>
            </a:graphic>
          </wp:inline>
        </w:drawing>
      </w:r>
    </w:p>
    <w:p>
      <w:pPr>
        <w:jc w:val="left"/>
        <w:rPr>
          <w:rFonts w:hint="eastAsia" w:ascii="宋体" w:hAnsi="宋体" w:eastAsia="宋体" w:cs="宋体"/>
          <w:b w:val="0"/>
          <w:bCs/>
          <w:sz w:val="24"/>
          <w:szCs w:val="24"/>
          <w:lang w:val="en-US" w:eastAsia="zh-CN"/>
        </w:rPr>
      </w:pPr>
      <w:r>
        <w:rPr>
          <w:rFonts w:hint="eastAsia" w:ascii="宋体" w:hAnsi="宋体" w:eastAsia="宋体" w:cs="宋体"/>
          <w:b/>
          <w:bCs/>
          <w:kern w:val="0"/>
          <w:sz w:val="24"/>
          <w:szCs w:val="22"/>
          <w:lang w:val="en-US" w:eastAsia="zh-CN" w:bidi="ar-SA"/>
        </w:rPr>
        <w:drawing>
          <wp:inline distT="0" distB="0" distL="114300" distR="114300">
            <wp:extent cx="4875530" cy="1237615"/>
            <wp:effectExtent l="0" t="0" r="1270" b="635"/>
            <wp:docPr id="1" name="图片 1" descr="1711375198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1375198914"/>
                    <pic:cNvPicPr>
                      <a:picLocks noChangeAspect="1"/>
                    </pic:cNvPicPr>
                  </pic:nvPicPr>
                  <pic:blipFill>
                    <a:blip r:embed="rId7"/>
                    <a:stretch>
                      <a:fillRect/>
                    </a:stretch>
                  </pic:blipFill>
                  <pic:spPr>
                    <a:xfrm>
                      <a:off x="0" y="0"/>
                      <a:ext cx="4875530" cy="1237615"/>
                    </a:xfrm>
                    <a:prstGeom prst="rect">
                      <a:avLst/>
                    </a:prstGeom>
                  </pic:spPr>
                </pic:pic>
              </a:graphicData>
            </a:graphic>
          </wp:inline>
        </w:drawing>
      </w:r>
    </w:p>
    <w:p>
      <w:pPr>
        <w:jc w:val="left"/>
        <w:rPr>
          <w:rFonts w:hint="eastAsia" w:ascii="宋体" w:hAnsi="宋体" w:eastAsia="宋体" w:cs="宋体"/>
          <w:b w:val="0"/>
          <w:bCs/>
          <w:sz w:val="24"/>
          <w:szCs w:val="24"/>
          <w:lang w:val="en-US" w:eastAsia="zh-CN"/>
        </w:rPr>
      </w:pP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同步碎石封层施工质量主要控制以下几个方面： </w:t>
      </w:r>
    </w:p>
    <w:p>
      <w:pPr>
        <w:ind w:firstLine="480" w:firstLineChars="2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w:t>
      </w:r>
      <w:r>
        <w:rPr>
          <w:rFonts w:hint="eastAsia" w:ascii="宋体" w:hAnsi="宋体" w:eastAsia="宋体" w:cs="宋体"/>
          <w:b w:val="0"/>
          <w:bCs/>
          <w:sz w:val="24"/>
          <w:szCs w:val="24"/>
          <w:lang w:val="en-US" w:eastAsia="zh-CN"/>
        </w:rPr>
        <w:t xml:space="preserve">、沥青喷洒量和碎石撒布量。应严格执行封层设计所确定的沥青喷洒量和碎石撒布量； 具体作法：在施工前对同步封层车进行沥青石料标定，即沥青同步碎石车的前进方向上放置 托盘，待封层车通过后，将托盘取走，称量该油毡的质量与面积，经数据分析后，得到的沥青喷洒量、碎石撒布量和设计值进行比较。 </w:t>
      </w:r>
    </w:p>
    <w:p>
      <w:pPr>
        <w:ind w:firstLine="480" w:firstLineChars="2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2</w:t>
      </w:r>
      <w:r>
        <w:rPr>
          <w:rFonts w:hint="eastAsia" w:ascii="宋体" w:hAnsi="宋体" w:eastAsia="宋体" w:cs="宋体"/>
          <w:b w:val="0"/>
          <w:bCs/>
          <w:sz w:val="24"/>
          <w:szCs w:val="24"/>
          <w:lang w:val="en-US" w:eastAsia="zh-CN"/>
        </w:rPr>
        <w:t xml:space="preserve">、碎石与沥青的黏附性是封层质量的主要评价指标之一，可以通过测量拉拔力的大小来评定。施工中一定要注意控制好沥青与碎石的温度，温度低，则黏附力下降，并易出现撒布量不够和撒布不均匀；温度高，沥青老化严重，影响橡胶沥青质量标准。 </w:t>
      </w:r>
    </w:p>
    <w:p>
      <w:pPr>
        <w:ind w:firstLine="480" w:firstLineChars="2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3</w:t>
      </w:r>
      <w:r>
        <w:rPr>
          <w:rFonts w:hint="eastAsia" w:ascii="宋体" w:hAnsi="宋体" w:eastAsia="宋体" w:cs="宋体"/>
          <w:b w:val="0"/>
          <w:bCs/>
          <w:sz w:val="24"/>
          <w:szCs w:val="24"/>
          <w:lang w:val="en-US" w:eastAsia="zh-CN"/>
        </w:rPr>
        <w:t xml:space="preserve">、碎石与沥青的嵌入深度。除了沥青的喷洒量、碎石的撒布量对沥青与碎石的嵌入深度有影响外，喷洒的均匀性、施工温度及碾压的及时性也会对嵌入深度产生直接的影响。在施工中应注意观察嵌入深度的变化情况，及时调整和控制作业参数，保证达到或接近设计嵌入深度。嵌入深度过大，容易造成碾压时，粘轮现象严重；嵌入深度偏小，则黏附力下降。 </w:t>
      </w:r>
    </w:p>
    <w:p>
      <w:pPr>
        <w:ind w:firstLine="480" w:firstLineChars="200"/>
        <w:jc w:val="left"/>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4</w:t>
      </w:r>
      <w:r>
        <w:rPr>
          <w:rFonts w:hint="eastAsia" w:ascii="宋体" w:hAnsi="宋体" w:eastAsia="宋体" w:cs="宋体"/>
          <w:b w:val="0"/>
          <w:bCs/>
          <w:sz w:val="24"/>
          <w:szCs w:val="24"/>
          <w:lang w:val="en-US" w:eastAsia="zh-CN"/>
        </w:rPr>
        <w:t xml:space="preserve">、撒布完成后，应及时用轮胎压路机碾压 </w:t>
      </w:r>
      <w:r>
        <w:rPr>
          <w:rFonts w:hint="default" w:ascii="宋体" w:hAnsi="宋体" w:eastAsia="宋体" w:cs="宋体"/>
          <w:b w:val="0"/>
          <w:bCs/>
          <w:sz w:val="24"/>
          <w:szCs w:val="24"/>
          <w:lang w:val="en-US" w:eastAsia="zh-CN"/>
        </w:rPr>
        <w:t xml:space="preserve">3-4 </w:t>
      </w:r>
      <w:r>
        <w:rPr>
          <w:rFonts w:hint="eastAsia" w:ascii="宋体" w:hAnsi="宋体" w:eastAsia="宋体" w:cs="宋体"/>
          <w:b w:val="0"/>
          <w:bCs/>
          <w:sz w:val="24"/>
          <w:szCs w:val="24"/>
          <w:lang w:val="en-US" w:eastAsia="zh-CN"/>
        </w:rPr>
        <w:t xml:space="preserve">遍。碾压速度不宜超过 </w:t>
      </w:r>
      <w:r>
        <w:rPr>
          <w:rFonts w:hint="default" w:ascii="宋体" w:hAnsi="宋体" w:eastAsia="宋体" w:cs="宋体"/>
          <w:b w:val="0"/>
          <w:bCs/>
          <w:sz w:val="24"/>
          <w:szCs w:val="24"/>
          <w:lang w:val="en-US" w:eastAsia="zh-CN"/>
        </w:rPr>
        <w:t>3km/h</w:t>
      </w:r>
      <w:r>
        <w:rPr>
          <w:rFonts w:hint="eastAsia" w:ascii="宋体" w:hAnsi="宋体" w:eastAsia="宋体" w:cs="宋体"/>
          <w:b w:val="0"/>
          <w:bCs/>
          <w:sz w:val="24"/>
          <w:szCs w:val="24"/>
          <w:lang w:val="en-US" w:eastAsia="zh-CN"/>
        </w:rPr>
        <w:t xml:space="preserve">，每次碾压轮迹重叠约 </w:t>
      </w:r>
      <w:r>
        <w:rPr>
          <w:rFonts w:hint="default" w:ascii="宋体" w:hAnsi="宋体" w:eastAsia="宋体" w:cs="宋体"/>
          <w:b w:val="0"/>
          <w:bCs/>
          <w:sz w:val="24"/>
          <w:szCs w:val="24"/>
          <w:lang w:val="en-US" w:eastAsia="zh-CN"/>
        </w:rPr>
        <w:t>300mm</w:t>
      </w:r>
      <w:r>
        <w:rPr>
          <w:rFonts w:hint="eastAsia" w:ascii="宋体" w:hAnsi="宋体" w:eastAsia="宋体" w:cs="宋体"/>
          <w:b w:val="0"/>
          <w:bCs/>
          <w:sz w:val="24"/>
          <w:szCs w:val="24"/>
          <w:lang w:val="en-US" w:eastAsia="zh-CN"/>
        </w:rPr>
        <w:t xml:space="preserve">。在开放交通初期的一周时间内，施工单位应设专人指挥交通或设置障碍物控制行车速度，车速宜不超过 </w:t>
      </w:r>
      <w:r>
        <w:rPr>
          <w:rFonts w:hint="default" w:ascii="宋体" w:hAnsi="宋体" w:eastAsia="宋体" w:cs="宋体"/>
          <w:b w:val="0"/>
          <w:bCs/>
          <w:sz w:val="24"/>
          <w:szCs w:val="24"/>
          <w:lang w:val="en-US" w:eastAsia="zh-CN"/>
        </w:rPr>
        <w:t>20km/h</w:t>
      </w:r>
      <w:r>
        <w:rPr>
          <w:rFonts w:hint="eastAsia" w:ascii="宋体" w:hAnsi="宋体" w:eastAsia="宋体" w:cs="宋体"/>
          <w:b w:val="0"/>
          <w:bCs/>
          <w:sz w:val="24"/>
          <w:szCs w:val="24"/>
          <w:lang w:val="en-US" w:eastAsia="zh-CN"/>
        </w:rPr>
        <w:t>，对于局部缺砂的位置应及时补砂，确保项目施工质量</w:t>
      </w:r>
    </w:p>
    <w:p>
      <w:pPr>
        <w:ind w:firstLine="48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（3）材料要求</w:t>
      </w:r>
    </w:p>
    <w:p>
      <w:pPr>
        <w:jc w:val="left"/>
        <w:rPr>
          <w:rFonts w:hint="default" w:ascii="宋体" w:hAnsi="宋体" w:eastAsia="宋体" w:cs="宋体"/>
          <w:b/>
          <w:bCs w:val="0"/>
          <w:sz w:val="24"/>
          <w:szCs w:val="24"/>
          <w:lang w:val="en-US" w:eastAsia="zh-CN"/>
        </w:rPr>
      </w:pPr>
      <w:r>
        <w:rPr>
          <w:rFonts w:hint="eastAsia" w:ascii="宋体" w:hAnsi="宋体" w:eastAsia="宋体" w:cs="宋体"/>
          <w:b w:val="0"/>
          <w:bCs/>
          <w:sz w:val="24"/>
          <w:szCs w:val="24"/>
          <w:lang w:val="en-US" w:eastAsia="zh-CN"/>
        </w:rPr>
        <w:t xml:space="preserve">   </w:t>
      </w:r>
      <w:r>
        <w:rPr>
          <w:rFonts w:hint="eastAsia" w:ascii="宋体" w:hAnsi="宋体" w:eastAsia="宋体" w:cs="宋体"/>
          <w:b/>
          <w:bCs w:val="0"/>
          <w:sz w:val="24"/>
          <w:szCs w:val="24"/>
          <w:lang w:val="en-US" w:eastAsia="zh-CN"/>
        </w:rPr>
        <w:t xml:space="preserve"> 1）碎石封层材料要求</w:t>
      </w:r>
    </w:p>
    <w:p>
      <w:pPr>
        <w:ind w:firstLine="48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1、沥青必须是克拉玛依90号（A）沥青，用量1.2-1.4；</w:t>
      </w:r>
    </w:p>
    <w:p>
      <w:pPr>
        <w:ind w:firstLine="48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2、碎石粒径0.5-1</w:t>
      </w:r>
      <w:r>
        <w:rPr>
          <w:rFonts w:hint="eastAsia" w:cs="宋体"/>
          <w:b w:val="0"/>
          <w:bCs/>
          <w:sz w:val="24"/>
          <w:szCs w:val="24"/>
          <w:lang w:val="en-US" w:eastAsia="zh-CN"/>
        </w:rPr>
        <w:t>c</w:t>
      </w:r>
      <w:r>
        <w:rPr>
          <w:rFonts w:hint="eastAsia" w:ascii="宋体" w:hAnsi="宋体" w:eastAsia="宋体" w:cs="宋体"/>
          <w:b w:val="0"/>
          <w:bCs/>
          <w:sz w:val="24"/>
          <w:szCs w:val="24"/>
          <w:lang w:val="en-US" w:eastAsia="zh-CN"/>
        </w:rPr>
        <w:t>m（水洗无尘破碎石）；</w:t>
      </w:r>
    </w:p>
    <w:p>
      <w:pPr>
        <w:ind w:firstLine="48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3、同步碎石封层车出料方式为螺旋式撒铺出料；</w:t>
      </w:r>
    </w:p>
    <w:p>
      <w:pPr>
        <w:ind w:firstLine="480"/>
        <w:jc w:val="left"/>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2）碎石分层车</w:t>
      </w:r>
    </w:p>
    <w:p>
      <w:pPr>
        <w:ind w:firstLine="48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1、同步碎石封层车出料方式为螺旋式撒铺出料；</w:t>
      </w:r>
    </w:p>
    <w:p>
      <w:pPr>
        <w:ind w:firstLine="480"/>
        <w:jc w:val="left"/>
        <w:rPr>
          <w:rFonts w:hint="eastAsia" w:cs="宋体"/>
          <w:b/>
          <w:bCs w:val="0"/>
          <w:sz w:val="24"/>
          <w:szCs w:val="24"/>
          <w:lang w:val="en-US" w:eastAsia="zh-CN"/>
        </w:rPr>
      </w:pPr>
      <w:r>
        <w:rPr>
          <w:rFonts w:hint="eastAsia" w:cs="宋体"/>
          <w:b/>
          <w:bCs w:val="0"/>
          <w:sz w:val="24"/>
          <w:szCs w:val="24"/>
          <w:lang w:val="en-US" w:eastAsia="zh-CN"/>
        </w:rPr>
        <w:t>3）粘层油洒布</w:t>
      </w:r>
    </w:p>
    <w:p>
      <w:pPr>
        <w:ind w:firstLine="480"/>
        <w:jc w:val="left"/>
        <w:rPr>
          <w:rFonts w:hint="default" w:cs="宋体"/>
          <w:b w:val="0"/>
          <w:bCs/>
          <w:sz w:val="24"/>
          <w:szCs w:val="24"/>
          <w:lang w:val="en-US" w:eastAsia="zh-CN"/>
        </w:rPr>
      </w:pPr>
      <w:r>
        <w:rPr>
          <w:rFonts w:hint="eastAsia" w:cs="宋体"/>
          <w:b w:val="0"/>
          <w:bCs/>
          <w:sz w:val="24"/>
          <w:szCs w:val="24"/>
          <w:lang w:val="en-US" w:eastAsia="zh-CN"/>
        </w:rPr>
        <w:t>1、在实施同步碎石封层前洒布乳化沥青粘层油，材料要求：洒布量为24000</w:t>
      </w:r>
      <w:r>
        <w:rPr>
          <w:rFonts w:hint="eastAsia" w:ascii="宋体" w:hAnsi="宋体" w:eastAsia="宋体" w:cs="宋体"/>
          <w:b w:val="0"/>
          <w:bCs/>
          <w:sz w:val="24"/>
          <w:szCs w:val="24"/>
          <w:lang w:val="en-US" w:eastAsia="zh-CN"/>
        </w:rPr>
        <w:t>㎡</w:t>
      </w:r>
      <w:r>
        <w:rPr>
          <w:rFonts w:hint="eastAsia" w:cs="宋体"/>
          <w:b w:val="0"/>
          <w:bCs/>
          <w:sz w:val="24"/>
          <w:szCs w:val="24"/>
          <w:lang w:val="en-US" w:eastAsia="zh-CN"/>
        </w:rPr>
        <w:t>，乳化沥青每平方用量不能少于1公斤，用专业设备进行洒布。</w:t>
      </w:r>
    </w:p>
    <w:p>
      <w:pPr>
        <w:ind w:firstLine="480"/>
        <w:jc w:val="left"/>
        <w:rPr>
          <w:rFonts w:hint="eastAsia" w:ascii="宋体" w:hAnsi="宋体" w:eastAsia="宋体" w:cs="宋体"/>
          <w:b w:val="0"/>
          <w:bCs/>
          <w:sz w:val="24"/>
          <w:szCs w:val="24"/>
          <w:lang w:val="en-US" w:eastAsia="zh-CN"/>
        </w:rPr>
      </w:pPr>
    </w:p>
    <w:p>
      <w:pPr>
        <w:ind w:firstLine="482" w:firstLineChars="200"/>
        <w:jc w:val="left"/>
        <w:rPr>
          <w:rFonts w:hint="eastAsia" w:cs="宋体"/>
          <w:b/>
          <w:bCs w:val="0"/>
          <w:sz w:val="24"/>
          <w:szCs w:val="24"/>
          <w:lang w:val="en-US" w:eastAsia="zh-CN"/>
        </w:rPr>
      </w:pPr>
      <w:r>
        <w:rPr>
          <w:rFonts w:hint="eastAsia" w:cs="宋体"/>
          <w:b/>
          <w:bCs w:val="0"/>
          <w:sz w:val="24"/>
          <w:szCs w:val="24"/>
          <w:lang w:val="en-US" w:eastAsia="zh-CN"/>
        </w:rPr>
        <w:t>（二）路面标线工程</w:t>
      </w:r>
    </w:p>
    <w:p>
      <w:pPr>
        <w:ind w:firstLine="480"/>
        <w:jc w:val="left"/>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材料规格及质量要求为：（1）工程内容包括路面中心线、车行道边缘线。（2）标线厚度1.5mm、标线宽度15CM。（3）标线涂料要符合《路面标线涂料》（JT/T208-2022)的要求，逆反系数为白色≥150，黄色≥100。玻璃珠质量应符合《路面标线用玻璃珠》（GB/T24722-2022)，标线应含18%-20%的玻璃珠。</w:t>
      </w:r>
    </w:p>
    <w:p>
      <w:pPr>
        <w:widowControl/>
        <w:ind w:firstLine="241" w:firstLineChars="100"/>
        <w:jc w:val="left"/>
        <w:outlineLvl w:val="1"/>
        <w:rPr>
          <w:rFonts w:hint="eastAsia" w:ascii="宋体" w:hAnsi="宋体" w:eastAsia="宋体" w:cs="宋体"/>
          <w:b/>
          <w:bCs/>
          <w:kern w:val="0"/>
          <w:sz w:val="24"/>
          <w:szCs w:val="22"/>
          <w:lang w:val="en-US" w:eastAsia="zh-CN" w:bidi="ar-SA"/>
        </w:rPr>
      </w:pPr>
      <w:r>
        <w:rPr>
          <w:rFonts w:hint="eastAsia" w:ascii="宋体" w:hAnsi="宋体" w:eastAsia="宋体" w:cs="宋体"/>
          <w:b/>
          <w:bCs/>
          <w:kern w:val="0"/>
          <w:sz w:val="24"/>
          <w:szCs w:val="22"/>
          <w:lang w:val="en-US" w:eastAsia="zh-CN" w:bidi="ar-SA"/>
        </w:rPr>
        <w:t>四、 环境保护与景观要求</w:t>
      </w:r>
    </w:p>
    <w:p>
      <w:pPr>
        <w:widowControl/>
        <w:ind w:firstLine="480" w:firstLineChars="200"/>
        <w:jc w:val="left"/>
        <w:outlineLvl w:val="1"/>
        <w:rPr>
          <w:rFonts w:hint="eastAsia" w:ascii="宋体" w:hAnsi="宋体" w:eastAsia="宋体" w:cs="宋体"/>
          <w:b/>
          <w:bCs/>
          <w:sz w:val="24"/>
          <w:szCs w:val="24"/>
          <w:lang w:eastAsia="zh-CN"/>
        </w:rPr>
      </w:pPr>
      <w:r>
        <w:rPr>
          <w:rFonts w:hint="eastAsia" w:ascii="宋体" w:hAnsi="宋体" w:eastAsia="宋体" w:cs="宋体"/>
          <w:kern w:val="0"/>
          <w:sz w:val="24"/>
          <w:szCs w:val="22"/>
          <w:lang w:val="en-US" w:eastAsia="zh-CN" w:bidi="ar-SA"/>
        </w:rPr>
        <w:t xml:space="preserve">本项目在施工过程中，应严格按《公路环境保护设计规范》（JTG B04-2010）执行。注意防止生活污水、施工废水和工业废渣等环境的污染。注意保护自然水流形态，做到不淤、不堵、不留工程隐患，防止生活污水、施工废水和工业废渣等环境的污染。 </w:t>
      </w:r>
    </w:p>
    <w:p>
      <w:pPr>
        <w:widowControl/>
        <w:ind w:firstLine="241" w:firstLineChars="100"/>
        <w:jc w:val="left"/>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、验收标准</w:t>
      </w:r>
    </w:p>
    <w:p>
      <w:pPr>
        <w:widowControl/>
        <w:spacing w:line="4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1.验收前所产生的一切损失应供应商负责。</w:t>
      </w:r>
    </w:p>
    <w:p>
      <w:pPr>
        <w:widowControl/>
        <w:jc w:val="left"/>
        <w:outlineLvl w:val="1"/>
        <w:rPr>
          <w:rFonts w:hint="eastAsia" w:ascii="宋体" w:hAnsi="宋体" w:eastAsia="宋体" w:cs="宋体"/>
          <w:b/>
          <w:sz w:val="32"/>
          <w:szCs w:val="32"/>
          <w:lang w:val="en-US" w:eastAsia="zh-CN"/>
        </w:rPr>
        <w:sectPr>
          <w:footnotePr>
            <w:numFmt w:val="decimalEnclosedCircleChinese"/>
            <w:numRestart w:val="eachPage"/>
          </w:footnotePr>
          <w:pgSz w:w="11906" w:h="16838"/>
          <w:pgMar w:top="1588" w:right="1418" w:bottom="1418" w:left="1588" w:header="851" w:footer="851" w:gutter="0"/>
          <w:pgNumType w:fmt="decimal"/>
          <w:cols w:space="720" w:num="1"/>
          <w:docGrid w:linePitch="312" w:charSpace="0"/>
        </w:sectPr>
      </w:pPr>
      <w:r>
        <w:rPr>
          <w:rFonts w:hint="eastAsia" w:ascii="宋体" w:hAnsi="宋体" w:cs="宋体"/>
          <w:sz w:val="24"/>
          <w:szCs w:val="24"/>
          <w:lang w:val="en-US" w:eastAsia="zh-CN"/>
        </w:rPr>
        <w:t xml:space="preserve">    2.</w:t>
      </w:r>
      <w:r>
        <w:rPr>
          <w:rFonts w:hint="eastAsia" w:ascii="宋体" w:hAnsi="宋体" w:eastAsia="宋体" w:cs="宋体"/>
          <w:kern w:val="0"/>
          <w:sz w:val="24"/>
          <w:szCs w:val="22"/>
          <w:lang w:val="en-US" w:eastAsia="zh-CN" w:bidi="ar-SA"/>
        </w:rPr>
        <w:t>质量要符合《公路工程技术标准》（JTG B01—2014）、等国家现行的有关规范、标准、规程、规定的要求</w:t>
      </w:r>
    </w:p>
    <w:p>
      <w:pPr>
        <w:keepNext w:val="0"/>
        <w:keepLines w:val="0"/>
        <w:pageBreakBefore w:val="0"/>
        <w:widowControl w:val="0"/>
        <w:kinsoku/>
        <w:wordWrap/>
        <w:overflowPunct/>
        <w:topLinePunct w:val="0"/>
        <w:autoSpaceDE w:val="0"/>
        <w:autoSpaceDN w:val="0"/>
        <w:bidi w:val="0"/>
        <w:adjustRightInd/>
        <w:snapToGrid/>
        <w:spacing w:before="0" w:line="240" w:lineRule="auto"/>
        <w:ind w:right="0"/>
        <w:jc w:val="both"/>
        <w:textAlignment w:val="auto"/>
        <w:rPr>
          <w:rFonts w:ascii="Calibri"/>
          <w:sz w:val="18"/>
          <w:lang w:val="zh-CN" w:eastAsia="zh-CN"/>
        </w:rPr>
      </w:pPr>
      <w:bookmarkStart w:id="1" w:name="_GoBack"/>
      <w:bookmarkEnd w:id="1"/>
    </w:p>
    <w:sectPr>
      <w:pgSz w:w="11910" w:h="16840"/>
      <w:pgMar w:top="1400" w:right="16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0DDCE"/>
    <w:multiLevelType w:val="singleLevel"/>
    <w:tmpl w:val="06D0DDCE"/>
    <w:lvl w:ilvl="0" w:tentative="0">
      <w:start w:val="2"/>
      <w:numFmt w:val="chineseCounting"/>
      <w:suff w:val="nothing"/>
      <w:lvlText w:val="%1、"/>
      <w:lvlJc w:val="left"/>
      <w:rPr>
        <w:rFonts w:hint="eastAsia"/>
      </w:rPr>
    </w:lvl>
  </w:abstractNum>
  <w:abstractNum w:abstractNumId="1">
    <w:nsid w:val="26255CAB"/>
    <w:multiLevelType w:val="singleLevel"/>
    <w:tmpl w:val="26255CA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3YzJmNTkxZjhkM2U0OGY2NWUwNTE2ZmRkMDllMjEifQ=="/>
  </w:docVars>
  <w:rsids>
    <w:rsidRoot w:val="00000000"/>
    <w:rsid w:val="0ABC3D8F"/>
    <w:rsid w:val="0EF34BC0"/>
    <w:rsid w:val="166F4E94"/>
    <w:rsid w:val="1FED273C"/>
    <w:rsid w:val="2FC02F4E"/>
    <w:rsid w:val="35B7634B"/>
    <w:rsid w:val="389A3164"/>
    <w:rsid w:val="3ECC18DF"/>
    <w:rsid w:val="3FAC4308"/>
    <w:rsid w:val="4ACA0D5B"/>
    <w:rsid w:val="4D9A7BF5"/>
    <w:rsid w:val="5E22104B"/>
    <w:rsid w:val="781B0265"/>
    <w:rsid w:val="78F92189"/>
    <w:rsid w:val="7F3606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Heading3"/>
    <w:basedOn w:val="1"/>
    <w:next w:val="1"/>
    <w:autoRedefine/>
    <w:qFormat/>
    <w:uiPriority w:val="0"/>
    <w:pPr>
      <w:keepNext/>
      <w:keepLines/>
      <w:spacing w:before="260" w:after="260" w:line="415" w:lineRule="auto"/>
      <w:ind w:firstLine="137" w:firstLineChars="49"/>
      <w:textAlignment w:val="baseline"/>
    </w:pPr>
    <w:rPr>
      <w:rFonts w:ascii="黑体" w:hAnsi="宋体" w:eastAsia="黑体"/>
      <w:bCs/>
      <w:sz w:val="28"/>
      <w:szCs w:val="28"/>
    </w:rPr>
  </w:style>
  <w:style w:type="paragraph" w:styleId="3">
    <w:name w:val="Body Text"/>
    <w:basedOn w:val="1"/>
    <w:qFormat/>
    <w:uiPriority w:val="1"/>
    <w:rPr>
      <w:rFonts w:ascii="宋体" w:hAnsi="宋体" w:eastAsia="宋体" w:cs="宋体"/>
      <w:b/>
      <w:bCs/>
      <w:sz w:val="48"/>
      <w:szCs w:val="48"/>
      <w:lang w:val="zh-CN" w:eastAsia="zh-CN" w:bidi="zh-CN"/>
    </w:rPr>
  </w:style>
  <w:style w:type="paragraph" w:styleId="4">
    <w:name w:val="Body Text Indent"/>
    <w:basedOn w:val="1"/>
    <w:qFormat/>
    <w:uiPriority w:val="0"/>
    <w:pPr>
      <w:spacing w:line="360" w:lineRule="auto"/>
      <w:ind w:firstLine="425"/>
    </w:pPr>
    <w:rPr>
      <w:color w:val="FF0000"/>
      <w:sz w:val="24"/>
      <w:szCs w:val="20"/>
    </w:rPr>
  </w:style>
  <w:style w:type="paragraph" w:styleId="5">
    <w:name w:val="Plain Text"/>
    <w:basedOn w:val="1"/>
    <w:qFormat/>
    <w:uiPriority w:val="0"/>
    <w:rPr>
      <w:rFonts w:ascii="宋体" w:hAnsi="Courier New"/>
      <w:szCs w:val="21"/>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2"/>
      <w:ind w:left="1380" w:right="120" w:hanging="1380"/>
      <w:jc w:val="right"/>
    </w:pPr>
    <w:rPr>
      <w:rFonts w:ascii="宋体" w:hAnsi="宋体" w:eastAsia="宋体" w:cs="宋体"/>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TotalTime>0</TotalTime>
  <ScaleCrop>false</ScaleCrop>
  <LinksUpToDate>false</LinksUpToDate>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2023-11-15T11:11:00Z</dcterms:created>
  <dc:creator>和田局</dc:creator>
  <cp:lastModifiedBy>HIAPAD</cp:lastModifiedBy>
  <cp:lastPrinted>2024-01-23T11:31:00Z</cp:lastPrinted>
  <dcterms:modified xsi:type="dcterms:W3CDTF">2024-05-13T06:14:50Z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Aspose Ltd.</vt:lpwstr>
  </property>
  <property fmtid="{D5CDD505-2E9C-101B-9397-08002B2CF9AE}" pid="4" name="LastSaved">
    <vt:filetime>2023-11-15T00:00:00Z</vt:filetime>
  </property>
  <property fmtid="{D5CDD505-2E9C-101B-9397-08002B2CF9AE}" pid="5" name="KSOProductBuildVer">
    <vt:lpwstr>2052-12.1.0.16729</vt:lpwstr>
  </property>
  <property fmtid="{D5CDD505-2E9C-101B-9397-08002B2CF9AE}" pid="6" name="ICV">
    <vt:lpwstr>49756C01C6534D1ABB156B37F998BD86_13</vt:lpwstr>
  </property>
</Properties>
</file>