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5"/>
        <w:rPr>
          <w:rFonts w:ascii="Times New Roman"/>
          <w:b w:val="0"/>
          <w:sz w:val="21"/>
        </w:rPr>
      </w:pP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w w:val="95"/>
          <w:lang w:val="en-US" w:eastAsia="zh-CN"/>
        </w:rPr>
      </w:pPr>
      <w:r>
        <w:rPr>
          <w:rFonts w:hint="eastAsia"/>
          <w:w w:val="95"/>
        </w:rPr>
        <w:t>2024年</w:t>
      </w:r>
      <w:r>
        <w:rPr>
          <w:rFonts w:hint="eastAsia"/>
          <w:w w:val="95"/>
          <w:lang w:val="en-US" w:eastAsia="zh-CN"/>
        </w:rPr>
        <w:t>和田公路管理局和田分局采购G580线路面开槽灌封使用</w:t>
      </w: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  <w:r>
        <w:rPr>
          <w:rFonts w:hint="eastAsia"/>
          <w:w w:val="95"/>
          <w:lang w:val="en-US" w:eastAsia="zh-CN"/>
        </w:rPr>
        <w:t>灌封胶</w:t>
      </w:r>
      <w:r>
        <w:rPr>
          <w:rFonts w:hint="eastAsia"/>
          <w:w w:val="95"/>
        </w:rPr>
        <w:t>项目</w:t>
      </w:r>
      <w:r>
        <w:rPr>
          <w:w w:val="95"/>
        </w:rPr>
        <w:t xml:space="preserve">-- </w:t>
      </w:r>
      <w:r>
        <w:t>响应</w:t>
      </w:r>
      <w:r>
        <w:rPr>
          <w:rFonts w:hint="eastAsia"/>
          <w:lang w:val="en-US" w:eastAsia="zh-CN"/>
        </w:rPr>
        <w:t>文件</w:t>
      </w: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right="176"/>
        <w:jc w:val="both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right="176"/>
        <w:jc w:val="both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单位名称：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3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单位地址：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3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  <w:sectPr>
          <w:type w:val="continuous"/>
          <w:pgSz w:w="11910" w:h="16840"/>
          <w:pgMar w:top="1600" w:right="1680" w:bottom="280" w:left="1680" w:header="720" w:footer="720" w:gutter="0"/>
          <w:cols w:space="720" w:num="1"/>
        </w:sect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联系人：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联系电话：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before="19"/>
        <w:ind w:left="13" w:leftChars="0" w:right="-30" w:rightChars="0" w:hanging="13" w:firstLineChars="0"/>
        <w:jc w:val="center"/>
        <w:rPr>
          <w:rFonts w:hint="default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t>商 家 须 知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1.满足《中华人民共和国政府采购法》第二十二条规定；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2.落实政府采购政策需满足的资格要求；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3.在中华人民共和国境内注册，具有有效的营业执照，营业范围包括公路养护与管理或公路总承包等相应资格，并且持有有效的安全生产许可证；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4、与采购人存在利害关系可能影响招标公正性的单位，不得参加投标。单位负责人为同一人或存在控股、管理关系的不同单位，不得参加同一标段投标，否则，相关投标均无效；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5、信誉要求：供应商应有良好的信誉，具有相应的货物供货能力，并有良好的技术支持能力和较强的售后服务能力；（中国信用截图）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8"/>
          <w:szCs w:val="32"/>
          <w:lang w:val="en-US" w:eastAsia="zh-CN"/>
        </w:rPr>
      </w:pPr>
      <w:r>
        <w:rPr>
          <w:rFonts w:hint="eastAsia" w:cs="宋体"/>
          <w:sz w:val="28"/>
          <w:szCs w:val="32"/>
          <w:lang w:val="en-US" w:eastAsia="zh-CN"/>
        </w:rPr>
        <w:t>6、</w:t>
      </w:r>
      <w:r>
        <w:rPr>
          <w:rFonts w:hint="default" w:ascii="宋体" w:hAnsi="宋体" w:eastAsia="宋体" w:cs="宋体"/>
          <w:b w:val="0"/>
          <w:bCs w:val="0"/>
          <w:sz w:val="28"/>
          <w:szCs w:val="32"/>
        </w:rPr>
        <w:t>本</w:t>
      </w:r>
      <w:r>
        <w:rPr>
          <w:rFonts w:hint="default" w:ascii="宋体" w:hAnsi="宋体" w:eastAsia="宋体" w:cs="宋体"/>
          <w:b w:val="0"/>
          <w:bCs w:val="0"/>
          <w:sz w:val="28"/>
          <w:szCs w:val="32"/>
          <w:lang w:val="en-US" w:eastAsia="zh-CN"/>
        </w:rPr>
        <w:t>次采购</w:t>
      </w:r>
      <w:r>
        <w:rPr>
          <w:rFonts w:hint="default" w:ascii="宋体" w:hAnsi="宋体" w:eastAsia="宋体" w:cs="宋体"/>
          <w:b w:val="0"/>
          <w:bCs w:val="0"/>
          <w:sz w:val="28"/>
          <w:szCs w:val="32"/>
        </w:rPr>
        <w:t>不接受联合体形式投标，不允许转包和分包。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cs="宋体"/>
          <w:sz w:val="28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、其他要求：</w:t>
      </w:r>
    </w:p>
    <w:p>
      <w:pPr>
        <w:tabs>
          <w:tab w:val="right" w:leader="dot" w:pos="8306"/>
        </w:tabs>
        <w:spacing w:before="5"/>
        <w:ind w:left="0" w:right="118" w:firstLine="280" w:firstLineChars="10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请投标方充分了解现场情况后进行合理报价，不懂之处问：麦吾兰（13364893000）。</w:t>
      </w:r>
    </w:p>
    <w:p>
      <w:pPr>
        <w:tabs>
          <w:tab w:val="right" w:leader="dot" w:pos="8306"/>
        </w:tabs>
        <w:spacing w:before="5"/>
        <w:ind w:left="0" w:right="118" w:firstLine="280" w:firstLineChars="10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（2）项目质量必须满足相关国家现行的有关规范、标准、规程、规定等要求。</w:t>
      </w:r>
    </w:p>
    <w:p>
      <w:pPr>
        <w:tabs>
          <w:tab w:val="right" w:leader="dot" w:pos="8306"/>
        </w:tabs>
        <w:spacing w:before="5"/>
        <w:ind w:left="0" w:right="118" w:firstLine="280" w:firstLineChars="100"/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（3）材料送到我方指定地点，我方不承担装卸取货等任何费用。</w:t>
      </w:r>
    </w:p>
    <w:p>
      <w:pPr>
        <w:rPr>
          <w:b/>
          <w:sz w:val="36"/>
        </w:rPr>
      </w:pPr>
      <w:r>
        <w:rPr>
          <w:b/>
          <w:sz w:val="36"/>
        </w:rPr>
        <w:br w:type="page"/>
      </w:r>
    </w:p>
    <w:p>
      <w:pPr>
        <w:tabs>
          <w:tab w:val="left" w:pos="4840"/>
        </w:tabs>
        <w:spacing w:before="19"/>
        <w:ind w:left="3893" w:right="3270" w:rightChars="0" w:firstLine="0"/>
        <w:jc w:val="center"/>
        <w:rPr>
          <w:b/>
          <w:sz w:val="36"/>
        </w:rPr>
      </w:pPr>
      <w:r>
        <w:rPr>
          <w:b/>
          <w:sz w:val="36"/>
        </w:rPr>
        <w:t>目</w:t>
      </w:r>
      <w:r>
        <w:rPr>
          <w:rFonts w:hint="eastAsia"/>
          <w:b/>
          <w:sz w:val="36"/>
          <w:lang w:val="en-US" w:eastAsia="zh-CN"/>
        </w:rPr>
        <w:t xml:space="preserve"> </w:t>
      </w:r>
      <w:r>
        <w:rPr>
          <w:b/>
          <w:sz w:val="36"/>
        </w:rPr>
        <w:t>录</w:t>
      </w:r>
    </w:p>
    <w:p>
      <w:pPr>
        <w:tabs>
          <w:tab w:val="right" w:leader="dot" w:pos="8306"/>
        </w:tabs>
        <w:spacing w:before="238"/>
        <w:ind w:left="0" w:right="118" w:firstLine="0"/>
        <w:jc w:val="left"/>
        <w:rPr>
          <w:rFonts w:hint="default" w:ascii="Calibri" w:eastAsia="宋体"/>
          <w:sz w:val="28"/>
          <w:szCs w:val="32"/>
          <w:lang w:val="en-US" w:eastAsia="zh-CN"/>
        </w:rPr>
      </w:pPr>
      <w:r>
        <w:rPr>
          <w:sz w:val="28"/>
          <w:szCs w:val="32"/>
        </w:rPr>
        <w:t>一、</w:t>
      </w:r>
      <w:r>
        <w:rPr>
          <w:b/>
          <w:bCs/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营业执照</w:t>
      </w:r>
      <w:r>
        <w:rPr>
          <w:rFonts w:hint="eastAsia"/>
          <w:b/>
          <w:bCs/>
          <w:sz w:val="28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</w:rPr>
        <w:t>竞争人必须具有生产或销售灌缝胶等相关材料（或养护材料或化工材料等）经营范围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b/>
          <w:bCs/>
          <w:sz w:val="28"/>
          <w:szCs w:val="32"/>
        </w:rPr>
      </w:pPr>
      <w:r>
        <w:rPr>
          <w:sz w:val="28"/>
          <w:szCs w:val="32"/>
        </w:rPr>
        <w:t>二、</w:t>
      </w:r>
      <w:r>
        <w:rPr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法人身份证</w:t>
      </w:r>
    </w:p>
    <w:p>
      <w:pPr>
        <w:tabs>
          <w:tab w:val="right" w:leader="dot" w:pos="8306"/>
        </w:tabs>
        <w:spacing w:before="2"/>
        <w:ind w:left="0" w:right="118" w:firstLine="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三、</w:t>
      </w:r>
      <w:r>
        <w:rPr>
          <w:rFonts w:hint="default" w:ascii="宋体" w:hAnsi="宋体" w:eastAsia="宋体" w:cs="宋体"/>
          <w:b/>
          <w:bCs/>
          <w:sz w:val="28"/>
          <w:szCs w:val="32"/>
          <w:lang w:val="en-US" w:eastAsia="zh-CN"/>
        </w:rPr>
        <w:t>供应商</w:t>
      </w:r>
      <w:r>
        <w:rPr>
          <w:rFonts w:hint="default" w:ascii="宋体" w:hAnsi="宋体" w:eastAsia="宋体" w:cs="宋体"/>
          <w:b/>
          <w:bCs/>
          <w:sz w:val="28"/>
          <w:szCs w:val="32"/>
          <w:lang w:val="zh-CN" w:eastAsia="zh-CN"/>
        </w:rPr>
        <w:t>具有有效的基本账户开户许可证或基本存款账户信息证明。</w:t>
      </w:r>
    </w:p>
    <w:p>
      <w:pPr>
        <w:tabs>
          <w:tab w:val="right" w:leader="dot" w:pos="8306"/>
        </w:tabs>
        <w:spacing w:before="2"/>
        <w:ind w:left="0" w:right="118" w:firstLine="0"/>
        <w:jc w:val="left"/>
        <w:rPr>
          <w:b/>
          <w:bCs/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四</w:t>
      </w:r>
      <w:r>
        <w:rPr>
          <w:sz w:val="28"/>
          <w:szCs w:val="32"/>
        </w:rPr>
        <w:t>、</w:t>
      </w:r>
      <w:r>
        <w:rPr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项目负责人身份证及联系方式</w:t>
      </w:r>
    </w:p>
    <w:p>
      <w:pPr>
        <w:tabs>
          <w:tab w:val="right" w:leader="dot" w:pos="7884"/>
        </w:tabs>
        <w:spacing w:before="2"/>
        <w:ind w:right="120"/>
        <w:jc w:val="left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五、近三年（2021年1月至今）的相关本工程的业绩，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如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合同、中标通知书等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；</w:t>
      </w:r>
    </w:p>
    <w:p>
      <w:pPr>
        <w:tabs>
          <w:tab w:val="right" w:leader="dot" w:pos="7884"/>
        </w:tabs>
        <w:spacing w:before="2"/>
        <w:ind w:right="12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六、参加政府采购活动前三年内，在经营活动中没有重大违法记录（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请提供承诺函，已提供模板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）。</w:t>
      </w:r>
    </w:p>
    <w:p>
      <w:pPr>
        <w:tabs>
          <w:tab w:val="right" w:leader="dot" w:pos="8306"/>
        </w:tabs>
        <w:spacing w:before="5"/>
        <w:ind w:right="118"/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七、信誉要求：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中国信用截图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ascii="Calibri" w:eastAsia="Calibri"/>
          <w:sz w:val="28"/>
          <w:szCs w:val="32"/>
        </w:rPr>
      </w:pPr>
      <w:r>
        <w:rPr>
          <w:rFonts w:hint="eastAsia"/>
          <w:spacing w:val="1"/>
          <w:sz w:val="28"/>
          <w:szCs w:val="32"/>
          <w:lang w:val="en-US" w:eastAsia="zh-CN"/>
        </w:rPr>
        <w:t>八、</w:t>
      </w:r>
      <w:r>
        <w:rPr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提供</w:t>
      </w:r>
      <w:r>
        <w:rPr>
          <w:rFonts w:hint="eastAsia"/>
          <w:b/>
          <w:bCs/>
          <w:sz w:val="28"/>
          <w:szCs w:val="32"/>
          <w:lang w:val="en-US" w:eastAsia="zh-CN"/>
        </w:rPr>
        <w:t>材料</w:t>
      </w:r>
      <w:r>
        <w:rPr>
          <w:b/>
          <w:bCs/>
          <w:sz w:val="28"/>
          <w:szCs w:val="32"/>
        </w:rPr>
        <w:t>检测报告、</w:t>
      </w:r>
      <w:r>
        <w:rPr>
          <w:rFonts w:hint="eastAsia"/>
          <w:b/>
          <w:bCs/>
          <w:sz w:val="28"/>
          <w:szCs w:val="32"/>
          <w:lang w:val="en-US" w:eastAsia="zh-CN"/>
        </w:rPr>
        <w:t>合格证</w:t>
      </w:r>
      <w:r>
        <w:rPr>
          <w:rFonts w:hint="eastAsia"/>
          <w:b/>
          <w:bCs/>
          <w:sz w:val="28"/>
          <w:szCs w:val="32"/>
          <w:lang w:eastAsia="zh-CN"/>
        </w:rPr>
        <w:t>、</w:t>
      </w:r>
      <w:r>
        <w:rPr>
          <w:b/>
          <w:bCs/>
          <w:sz w:val="28"/>
          <w:szCs w:val="32"/>
        </w:rPr>
        <w:t>介绍资料</w:t>
      </w:r>
    </w:p>
    <w:p>
      <w:pPr>
        <w:tabs>
          <w:tab w:val="right" w:leader="dot" w:pos="7886"/>
        </w:tabs>
        <w:spacing w:before="2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（一） 灌封胶</w:t>
      </w:r>
    </w:p>
    <w:p>
      <w:pPr>
        <w:tabs>
          <w:tab w:val="right" w:leader="dot" w:pos="7886"/>
        </w:tabs>
        <w:spacing w:before="2"/>
        <w:ind w:left="0" w:right="118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1、规格要求：纸箱包装，每块灌缝胶重量≤12.5KG（适应业主灌缝机需求）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并符合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包装箱外表面标志应符合GB/T 191的规定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（详见第五条）。</w:t>
      </w:r>
    </w:p>
    <w:p>
      <w:pPr>
        <w:tabs>
          <w:tab w:val="right" w:leader="dot" w:pos="7886"/>
        </w:tabs>
        <w:spacing w:before="2"/>
        <w:ind w:left="0" w:right="118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2、性能要求：符合国家交通运输部发布的现行《路面加热型密封胶》（JT/T 740）的低温型（-20℃）的规定，要求材料具有较好的防水性、粘结性、弹塑性、耐久性，同时具有较好的热稳定性和低温柔性，有较好的协调变形能力。</w:t>
      </w:r>
    </w:p>
    <w:p>
      <w:pPr>
        <w:tabs>
          <w:tab w:val="right" w:leader="dot" w:pos="7886"/>
        </w:tabs>
        <w:spacing w:before="2"/>
        <w:ind w:left="0" w:right="118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3、指标符合现行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路面加热型密封胶(灌封胶)，技术要求符合中华人民共和国交通运输行业标准JT-T-740-2015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。</w:t>
      </w:r>
    </w:p>
    <w:tbl>
      <w:tblPr>
        <w:tblStyle w:val="7"/>
        <w:tblW w:w="86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97"/>
        <w:gridCol w:w="4020"/>
        <w:gridCol w:w="15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</w:trPr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参数要求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备   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3" w:hRule="atLeast"/>
        </w:trPr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锥入度（0.1mm）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70-110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每项指标都必须满足要求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软化点（℃）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≥80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流动值（mm）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≤5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</w:trPr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弹性回复率（%）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after="0" w:line="5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30-70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2" w:hRule="atLeast"/>
        </w:trPr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低温拉伸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-20℃，100%，3次循环，通过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2" w:hRule="atLeast"/>
        </w:trPr>
        <w:tc>
          <w:tcPr>
            <w:tcW w:w="8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  <w:t>25%、50%、100%、150%和200%的拉伸量分别为3.75mm、7.5mm、15mm、22.5mm和30mm</w:t>
            </w:r>
            <w:r>
              <w:rPr>
                <w:rFonts w:hAnsi="宋体"/>
                <w:color w:val="auto"/>
                <w:szCs w:val="21"/>
                <w:highlight w:val="none"/>
                <w:lang w:val="en-US" w:eastAsia="zh-CN"/>
              </w:rPr>
              <w:t>。</w:t>
            </w:r>
          </w:p>
        </w:tc>
      </w:tr>
    </w:tbl>
    <w:p>
      <w:pPr>
        <w:tabs>
          <w:tab w:val="right" w:leader="dot" w:pos="7886"/>
        </w:tabs>
        <w:spacing w:before="2"/>
        <w:ind w:left="0" w:right="118" w:firstLine="480" w:firstLineChars="200"/>
        <w:jc w:val="left"/>
        <w:rPr>
          <w:rFonts w:hint="default" w:ascii="方正仿宋_GBK" w:hAnsi="方正仿宋_GBK" w:eastAsia="方正仿宋_GBK" w:cs="方正仿宋_GBK"/>
          <w:bCs/>
          <w:color w:val="000000"/>
          <w:kern w:val="0"/>
          <w:sz w:val="24"/>
          <w:lang w:val="en-US" w:eastAsia="zh-CN"/>
        </w:rPr>
      </w:pP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b/>
          <w:bCs/>
          <w:sz w:val="21"/>
          <w:lang w:val="en-US" w:eastAsia="zh-CN"/>
        </w:rPr>
      </w:pPr>
      <w:bookmarkStart w:id="1" w:name="_GoBack"/>
      <w:bookmarkEnd w:id="1"/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ascii="Calibri"/>
          <w:b w:val="0"/>
          <w:sz w:val="18"/>
        </w:rPr>
      </w:pPr>
      <w:r>
        <w:rPr>
          <w:rFonts w:hint="eastAsia"/>
          <w:b/>
          <w:bCs/>
          <w:sz w:val="21"/>
          <w:lang w:val="en-US" w:eastAsia="zh-CN"/>
        </w:rPr>
        <w:t>备注：严格按照投标文件要求提交，所有页面必须盖章确认，页码标注，所有文件必须压缩成一个PDF。</w:t>
      </w:r>
    </w:p>
    <w:p>
      <w:pPr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br w:type="page"/>
      </w:r>
    </w:p>
    <w:p>
      <w:pPr>
        <w:jc w:val="center"/>
        <w:outlineLvl w:val="2"/>
        <w:rPr>
          <w:rFonts w:hint="eastAsia" w:ascii="宋体" w:hAnsi="宋体" w:eastAsia="宋体" w:cs="宋体"/>
          <w:b/>
          <w:sz w:val="30"/>
          <w:szCs w:val="30"/>
        </w:rPr>
      </w:pPr>
      <w:bookmarkStart w:id="0" w:name="_Toc21204_WPSOffice_Level1"/>
      <w:r>
        <w:rPr>
          <w:rFonts w:hint="eastAsia" w:ascii="宋体" w:hAnsi="宋体" w:eastAsia="宋体" w:cs="宋体"/>
          <w:b/>
          <w:sz w:val="44"/>
          <w:szCs w:val="44"/>
        </w:rPr>
        <w:t>关于资格的声明函</w:t>
      </w:r>
      <w:bookmarkEnd w:id="0"/>
    </w:p>
    <w:p>
      <w:pPr>
        <w:rPr>
          <w:rFonts w:hint="eastAsia" w:ascii="宋体" w:hAnsi="宋体" w:eastAsia="宋体" w:cs="宋体"/>
          <w:sz w:val="24"/>
        </w:rPr>
      </w:pPr>
    </w:p>
    <w:p>
      <w:pPr>
        <w:pStyle w:val="4"/>
        <w:spacing w:line="440" w:lineRule="exact"/>
        <w:ind w:left="0" w:leftChars="0" w:firstLine="0" w:firstLineChars="0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公路管理局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XX分局</w:t>
      </w:r>
    </w:p>
    <w:p>
      <w:pPr>
        <w:pStyle w:val="4"/>
        <w:spacing w:line="44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关于贵方20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发布的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“　　　　”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项目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项目编号：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，本签字人愿意参加投标，并有能力提供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（项目名称）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项目中的（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包号及货物名称）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招标货物及相关服务，并保证所提交的所有文件和说明是真实和准确的。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投标供应商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投标供应商名称　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　受权签署本资格文件人：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授权人姓名</w:t>
      </w:r>
    </w:p>
    <w:p>
      <w:pPr>
        <w:pStyle w:val="4"/>
        <w:spacing w:line="440" w:lineRule="exact"/>
        <w:ind w:left="6401" w:leftChars="290" w:hanging="5763" w:hangingChars="1801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地址：　　　　　　　　　　　　　签字人姓名、职务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被授权人姓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>名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职务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传真：　　　　　　            　　　　　　　　　　　　　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邮编：　　　　　　　　　　　　　电话：　　　　　　　　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盖章：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5"/>
        <w:spacing w:line="440" w:lineRule="exact"/>
        <w:jc w:val="right"/>
        <w:outlineLvl w:val="3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　　　　　　　　　　　　　　　　</w:t>
      </w:r>
      <w:r>
        <w:rPr>
          <w:rFonts w:hint="eastAsia" w:ascii="宋体" w:hAnsi="宋体" w:eastAsia="宋体" w:cs="宋体"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>　　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bCs/>
          <w:sz w:val="32"/>
          <w:szCs w:val="32"/>
        </w:rPr>
        <w:t>日</w:t>
      </w:r>
    </w:p>
    <w:p>
      <w:pPr>
        <w:pStyle w:val="5"/>
        <w:spacing w:line="440" w:lineRule="exact"/>
        <w:jc w:val="center"/>
        <w:rPr>
          <w:rFonts w:hint="eastAsia" w:ascii="宋体" w:hAnsi="宋体" w:eastAsia="宋体" w:cs="宋体"/>
          <w:b/>
          <w:sz w:val="32"/>
        </w:rPr>
      </w:pPr>
    </w:p>
    <w:p>
      <w:pPr>
        <w:spacing w:line="440" w:lineRule="exact"/>
        <w:ind w:firstLine="723" w:firstLineChars="20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spacing w:line="44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br w:type="page"/>
      </w:r>
    </w:p>
    <w:p>
      <w:pPr>
        <w:tabs>
          <w:tab w:val="left" w:pos="4840"/>
        </w:tabs>
        <w:spacing w:before="19"/>
        <w:ind w:left="13" w:leftChars="0" w:right="-30" w:rightChars="0" w:hanging="13" w:firstLineChars="0"/>
        <w:jc w:val="center"/>
        <w:rPr>
          <w:rFonts w:hint="default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t>其他标准</w:t>
      </w:r>
    </w:p>
    <w:p>
      <w:pPr>
        <w:pStyle w:val="3"/>
        <w:jc w:val="left"/>
        <w:rPr>
          <w:rFonts w:ascii="Calibri"/>
          <w:b w:val="0"/>
          <w:sz w:val="18"/>
        </w:rPr>
      </w:pP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 xml:space="preserve">一、验收 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必须符合国家相关标准，同时必须满足本次采购的要求。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供应商响应产品须取得权威机构或者国家授权、许可产品检验检测机构出具的产品有效的检测报告、鉴定报告、出厂合格证等证明产品合格的材料，且报告结论数据满足产品技术规范要求。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（产品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出厂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时间为2024年1月以后）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2、供货商供货时，对每批产品须提供生产厂家合格证、检测报告原件（扫描件或复印件无效）。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3、每批货到达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指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定地点后、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供应商和采购方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双方对货物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随机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取样，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由采购方派人送到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有资质的检测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机构，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对货物的质量进行实验检测，实验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检测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合格后对货物进行验收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，否则不给予验收。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4、实验检测后因质量不合格造成退货问题，由供应商承担退货造成的所有费用。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（二）质量保证及售后服务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1、质量保证期：一年及以上。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2、供应商投标产品属于国家规定“三包”范围的，其产品质量保证期不得低于“三包”规定。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3、产品自身质量问题中标人需无条件进行更换。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（三）、报价说明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1、费用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供应商报价包括：为完成本在线询价文件确定的工作内容所需的全部费用（包括但不限于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税费、运费、货物保险费、过磅费、停车费等货物的运输、装卸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验收过程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中产生的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一切费用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）。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二、交货地点及时间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1.收货地点：和田公路管理局和田分局塔瓦库勒养护站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详细地址：G580线K561+800处（原阿和公路）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供货量：5吨。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2.收货地点：和田公路管理局和田分局红白山养护站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详细地址：G580线K461+300处（原阿和公路）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供货量：5吨。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三、包装和运输标准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（一）标志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包装箱外表面标志应符合GB/T 191的规定。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（二）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外表面标志主要包括以下内容: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生产厂厂名;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产品名称;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3、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生产日期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；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4、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产品净质量与包装后的总质量;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5、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包装箱尺寸;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6、质保期：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7、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防火,防潮﹑防雨淋标志。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（二）包装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包装箱尺寸应符合GB/T 4892的规定。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包装内应附: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产品使用说明书:说明书上应标明产品的类型、适用范围、安全加热温度,灌入温度和施工工艺等;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合格证:出厂检验项目合格证明;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3、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检测报告:检测报告上应有本标准要求的各项技术要求的试验检测结果。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（三）运输和储存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运输和储存应符合下列要求: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a)产品在运输过程中,严禁接近烟火,应防受热,防雨淋;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b)在储存过程中,存放于干燥的库房里,并避免接触腐蚀性气体和液体,远离易燃物质;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五、付款方式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1.付款比例：按业主要求供货且验收合格、第三方检测合格后30日内支付该批次供货的全部货款。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2.支付方式：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（1）成交供应商按采购合同要求完成交货后，采购人出具材料验收单。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（2）成交供应商向采购人开具全额发票。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（3）采购人对付款资料审核通过后，以转账方式向成交供应商支付采购资金。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ascii="Calibri"/>
          <w:sz w:val="18"/>
        </w:rPr>
      </w:pPr>
    </w:p>
    <w:sectPr>
      <w:pgSz w:w="11910" w:h="16840"/>
      <w:pgMar w:top="14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mQ0MzdlYWM1YTc4NmNhZjliZTJiODdiYjczMjcifQ=="/>
  </w:docVars>
  <w:rsids>
    <w:rsidRoot w:val="00000000"/>
    <w:rsid w:val="08D31C4D"/>
    <w:rsid w:val="0ABC3D8F"/>
    <w:rsid w:val="0EF34BC0"/>
    <w:rsid w:val="166F4E94"/>
    <w:rsid w:val="1A983E34"/>
    <w:rsid w:val="1FED273C"/>
    <w:rsid w:val="2FC02F4E"/>
    <w:rsid w:val="35B7634B"/>
    <w:rsid w:val="389A3164"/>
    <w:rsid w:val="3FAC4308"/>
    <w:rsid w:val="4ACA0D5B"/>
    <w:rsid w:val="4B607CB4"/>
    <w:rsid w:val="5E22104B"/>
    <w:rsid w:val="781B0265"/>
    <w:rsid w:val="78F92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420" w:hanging="420"/>
    </w:pPr>
    <w:rPr>
      <w:sz w:val="24"/>
      <w:szCs w:val="20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4">
    <w:name w:val="Body Text Indent"/>
    <w:basedOn w:val="1"/>
    <w:qFormat/>
    <w:uiPriority w:val="0"/>
    <w:pPr>
      <w:spacing w:line="360" w:lineRule="auto"/>
      <w:ind w:firstLine="425"/>
    </w:pPr>
    <w:rPr>
      <w:color w:val="FF0000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Body Text First Indent 2"/>
    <w:basedOn w:val="4"/>
    <w:qFormat/>
    <w:uiPriority w:val="0"/>
    <w:pPr>
      <w:spacing w:after="120"/>
      <w:ind w:left="420" w:leftChars="200" w:firstLine="420"/>
    </w:pPr>
    <w:rPr>
      <w:rFonts w:ascii="宋体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2"/>
      <w:ind w:left="1380" w:right="120" w:hanging="1380"/>
      <w:jc w:val="right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2023-11-15T11:11:00Z</dcterms:created>
  <dc:creator>和田局</dc:creator>
  <cp:lastModifiedBy>Reus</cp:lastModifiedBy>
  <cp:lastPrinted>2024-01-23T11:31:00Z</cp:lastPrinted>
  <dcterms:modified xsi:type="dcterms:W3CDTF">2024-04-26T15:47:51Z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2023-11-15T00:00:00Z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49756C01C6534D1ABB156B37F998BD86_13</vt:lpwstr>
  </property>
</Properties>
</file>