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D63C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犬粮参数需求</w:t>
      </w:r>
    </w:p>
    <w:p w14:paraId="75D4992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技术需求：</w:t>
      </w:r>
    </w:p>
    <w:tbl>
      <w:tblPr>
        <w:tblStyle w:val="3"/>
        <w:tblW w:w="5232" w:type="pct"/>
        <w:tblInd w:w="-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95"/>
        <w:gridCol w:w="750"/>
        <w:gridCol w:w="681"/>
        <w:gridCol w:w="655"/>
        <w:gridCol w:w="941"/>
        <w:gridCol w:w="6898"/>
      </w:tblGrid>
      <w:tr w14:paraId="20CE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</w:t>
            </w:r>
          </w:p>
          <w:p w14:paraId="448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(元)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总价</w:t>
            </w:r>
          </w:p>
          <w:p w14:paraId="4C8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(元)</w:t>
            </w:r>
          </w:p>
        </w:tc>
        <w:tc>
          <w:tcPr>
            <w:tcW w:w="6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41B2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成犬粮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15公斤/袋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7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1、粗蛋白质(以干物质计)≥31%</w:t>
            </w:r>
          </w:p>
          <w:p w14:paraId="4B8597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2、粗灰分(以干物质计 )≤7%</w:t>
            </w:r>
          </w:p>
          <w:p w14:paraId="7D12F7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3、粗纤维(以干物质计 )≤2%</w:t>
            </w:r>
          </w:p>
          <w:p w14:paraId="36334F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4、粗脂肪(以干物质计 )≥19%</w:t>
            </w:r>
          </w:p>
          <w:p w14:paraId="62CFD7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5、水分≤8%</w:t>
            </w:r>
          </w:p>
          <w:p w14:paraId="28B36A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6、L-抗坏血酸-2-磷酸酯(以L-抗坏血酸计 )≥100mg/kg</w:t>
            </w:r>
          </w:p>
          <w:p w14:paraId="4056EB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7、代谢能400-500kcal/100g</w:t>
            </w:r>
          </w:p>
          <w:p w14:paraId="2D1734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8、大肠菌群≤30MPN/100g</w:t>
            </w:r>
          </w:p>
          <w:p w14:paraId="74CED9B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9、a-亚麻酸(以干基计)≥3g/kg</w:t>
            </w:r>
          </w:p>
          <w:p w14:paraId="02A8F1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10、泛酸(以干基计 )≥120mg/kg</w:t>
            </w:r>
          </w:p>
          <w:p w14:paraId="7D1C0D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11、胆碱(以干基计 )≥2.6×10^3mg/kg</w:t>
            </w:r>
          </w:p>
          <w:p w14:paraId="13B05E3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12、胃蛋白酶消化率≥90%</w:t>
            </w:r>
          </w:p>
          <w:p w14:paraId="06CFFA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13、钾(以干基计)≤4×10^3mg/kg</w:t>
            </w:r>
          </w:p>
          <w:p w14:paraId="4D7FEE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14、钠(以干基计)≤4.5×10^3mg/kg</w:t>
            </w:r>
          </w:p>
          <w:p w14:paraId="29BC7F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15、亚油酸(C18:2)≥40g/kg</w:t>
            </w:r>
          </w:p>
          <w:p w14:paraId="3F4081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16、二噁英类总量≤0.1ngTEQ/kg</w:t>
            </w:r>
          </w:p>
          <w:p w14:paraId="41CD95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17、叔丁基羟基茴香醚(BHA)不得检出mg/kg</w:t>
            </w:r>
          </w:p>
          <w:p w14:paraId="0ABF26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18、2,6-二叔丁对甲酚(BHT)不得检出mg/kg</w:t>
            </w:r>
          </w:p>
          <w:p w14:paraId="763E6A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19、d-生物素≥6mg/kg</w:t>
            </w:r>
          </w:p>
          <w:p w14:paraId="221EA5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20、维生素A(以干基计)≥5×10^4IU/kg</w:t>
            </w:r>
          </w:p>
          <w:p w14:paraId="1B057C0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21、铁(以干基计)≤3×10^2mg/kg</w:t>
            </w:r>
          </w:p>
          <w:p w14:paraId="063364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22、铜(以干基计)10--20mg/kg</w:t>
            </w:r>
          </w:p>
          <w:p w14:paraId="61F8E6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23、硒(以干基计)≥0.5mg/kg</w:t>
            </w:r>
          </w:p>
          <w:p w14:paraId="360957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24、细菌总数≤3.2×10^2CFU/g</w:t>
            </w:r>
          </w:p>
          <w:p w14:paraId="61B0349F"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25、霉菌总数≤10CFU/g</w:t>
            </w:r>
          </w:p>
        </w:tc>
      </w:tr>
    </w:tbl>
    <w:p w14:paraId="7439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商务需求：</w:t>
      </w:r>
    </w:p>
    <w:p w14:paraId="0A3F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一、投标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单位需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上传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以下资料，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/>
        </w:rPr>
        <w:t>犬粮必须符合所有技术参数及要求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0603E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、响应文件中必须提供：质监部门认可的检测机构所出具的2022年1月后检测的、具有CMA和CNAS认证的检测报告复印件，复印件需加盖制造商公章原件（红章），未提供检测报告、未加盖制造商公章原件，视为无效投标；</w:t>
      </w:r>
    </w:p>
    <w:p w14:paraId="70022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2、投标人应承诺所提供的资质、证明文件等材料真实有效，并对供货时限、售后服务等内容做出承诺。若有虚假情况，取消中标资格，并根据相关法律法规进行处理。</w:t>
      </w:r>
    </w:p>
    <w:p w14:paraId="574F5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二、预中标商家需在接到我方通知后1日内提供产品样品至我方指定地点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50264475">
      <w:pPr>
        <w:pStyle w:val="2"/>
        <w:widowControl/>
        <w:spacing w:beforeAutospacing="0" w:after="0" w:afterAutospacing="0" w:line="324" w:lineRule="atLeast"/>
        <w:ind w:right="0" w:firstLine="643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三、中标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single"/>
          <w:lang w:val="en-US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个日历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内必须完成供货。交货地点: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我方指定地点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。</w:t>
      </w:r>
    </w:p>
    <w:p w14:paraId="3A1BB73F">
      <w:pPr>
        <w:pStyle w:val="2"/>
        <w:widowControl/>
        <w:spacing w:beforeAutospacing="0" w:after="0" w:afterAutospacing="0" w:line="324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商品生产日期必须在交货日期前半年以内，且保质期不得低于18个月。</w:t>
      </w:r>
    </w:p>
    <w:p w14:paraId="216945EB">
      <w:pPr>
        <w:pStyle w:val="2"/>
        <w:widowControl/>
        <w:spacing w:beforeAutospacing="0" w:after="0" w:afterAutospacing="0" w:line="324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商品外包装需保证密封状态，不得出现破损、拆封等情况，商品不得有泡水、变质等现象。</w:t>
      </w:r>
    </w:p>
    <w:p w14:paraId="0645D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投标供应商需全部满足或优于产品的参数要求和商务要求，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/>
        </w:rPr>
        <w:t>投标人应承诺所提供的资质、证明文件等材料真实有效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，如发现资料造假等情况，视为无效投标，并追究法律责任。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19A88-D90E-4DDC-8A7E-F3263E1C7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74C596DD-9282-4053-AF4E-5137778384C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14A3166-F6F2-45A5-B311-60205AE92F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50514F-778F-4381-AD50-C7FA9E26C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mQ2OTgyM2E1NDM0M2I0MjUxOGU4NTE2YjEyYmEifQ=="/>
  </w:docVars>
  <w:rsids>
    <w:rsidRoot w:val="00000000"/>
    <w:rsid w:val="03AF4BC3"/>
    <w:rsid w:val="2D0E0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754</Words>
  <Characters>961</Characters>
  <Paragraphs>54</Paragraphs>
  <TotalTime>37</TotalTime>
  <ScaleCrop>false</ScaleCrop>
  <LinksUpToDate>false</LinksUpToDate>
  <CharactersWithSpaces>973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2024-01-19T13:21:00Z</dcterms:created>
  <dc:creator>、</dc:creator>
  <cp:lastModifiedBy>微信用户</cp:lastModifiedBy>
  <cp:lastPrinted>2024-10-18T04:19:00Z</cp:lastPrinted>
  <dcterms:modified xsi:type="dcterms:W3CDTF">2024-10-30T13:15:45Z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9ec4888d6c97491c93821fb1f4c7604a_23</vt:lpwstr>
  </property>
</Properties>
</file>