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7F7B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mc:AlternateContent>
        <mc:Choice Requires="wpsCustomData">
          <wpsCustomData:docfieldStart id="0" docfieldname="正文" hidden="0" print="1" readonly="0" index="22"/>
        </mc:Choice>
      </mc:AlternateContent>
      <w:r>
        <w:t>采购内容</w:t>
      </w:r>
    </w:p>
    <w:p w14:paraId="0D785F54">
      <w:pPr>
        <w:pStyle w:val="11"/>
        <w:overflowPunct w:val="0"/>
        <w:topLinePunct/>
        <w:autoSpaceDE/>
        <w:autoSpaceDN/>
        <w:snapToGrid/>
        <w:rPr>
          <w:rFonts w:hint="default" w:eastAsia="仿宋_GB2312"/>
          <w:lang w:val="en-US" w:eastAsia="zh-CN"/>
        </w:rPr>
      </w:pPr>
      <w:r>
        <w:t>《生物化学与分子生物学》课程视频动画，根据课程需要制作。动画数量不少于8个，动画总时长不少于30分钟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包括动画制作</w:t>
      </w:r>
      <w:bookmarkStart w:id="0" w:name="_GoBack"/>
      <w:bookmarkEnd w:id="0"/>
      <w:r>
        <w:rPr>
          <w:rFonts w:hint="eastAsia"/>
          <w:lang w:val="en-US" w:eastAsia="zh-CN"/>
        </w:rPr>
        <w:t>所需的图片定制。</w:t>
      </w:r>
    </w:p>
    <w:p w14:paraId="40B66F07">
      <w:pPr>
        <w:pStyle w:val="2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参数要求</w:t>
      </w:r>
    </w:p>
    <w:p w14:paraId="23A7F816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动画制作基本要求</w:t>
      </w:r>
    </w:p>
    <w:p w14:paraId="69749F86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画面尺寸：宽度1920像素</w:t>
      </w:r>
      <w:r>
        <w:rPr>
          <w:rFonts w:hint="default" w:ascii="Times New Roman" w:hAnsi="Times New Roman" w:cs="Times New Roman"/>
        </w:rPr>
        <w:t>×</w:t>
      </w:r>
      <w:r>
        <w:t>高度1080像素。</w:t>
      </w:r>
    </w:p>
    <w:p w14:paraId="4C677387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动画表现力不能过于单调。</w:t>
      </w:r>
    </w:p>
    <w:p w14:paraId="3E5AA4C8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所有动画制作，需按照动态分镜进行制作，不得大面积更改动态分镜的时间和任务动作。</w:t>
      </w:r>
    </w:p>
    <w:p w14:paraId="5D53D36F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动画内容中用到的位图，必须画面清晰，不能有图像过于模糊等现象出现（特效除外）。</w:t>
      </w:r>
    </w:p>
    <w:p w14:paraId="2D69990E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动画画面不能出：错位，组件缺损，跳帧，少帧，该动的组件不动，不该动的组件出现位移、缺少等明显漏洞。</w:t>
      </w:r>
    </w:p>
    <w:p w14:paraId="450AFB93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动画内容播放过程中纯静态画面停留时间不得超过4秒。</w:t>
      </w:r>
    </w:p>
    <w:p w14:paraId="39EAE9BF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动画内容播放过程中，避免采用简单重复方式以保持动画播放时间，如说话特写中，同一抬手放手动作不断重复。</w:t>
      </w:r>
    </w:p>
    <w:p w14:paraId="3404B67F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视线要有跟随，画面自然、合理。</w:t>
      </w:r>
    </w:p>
    <w:p w14:paraId="402FD287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人物要有结构阴影和地面投影。</w:t>
      </w:r>
    </w:p>
    <w:p w14:paraId="2801267E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动画特效由团队自行创作。</w:t>
      </w:r>
    </w:p>
    <w:p w14:paraId="696AB0BF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人物眨眼，口型等动作按照提供的主要人设眨眼，口型模版中的节奏和形式制作，可增加口型，但要做到颜色、风格统一。</w:t>
      </w:r>
    </w:p>
    <w:p w14:paraId="7571ABE5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需设计独特的角色外观，包括服装、表情和姿态。</w:t>
      </w:r>
    </w:p>
    <w:p w14:paraId="21418D97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是需创建详细的角色设定表，包括角色性格、背景故事等。</w:t>
      </w:r>
    </w:p>
    <w:p w14:paraId="0955B165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需构建符合故事背景的场景，如室内、室外、历史或未来环境。</w:t>
      </w:r>
    </w:p>
    <w:p w14:paraId="4721254A">
      <w:pPr>
        <w:pStyle w:val="11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需使用色彩理论来增强视觉效果和情感表达。</w:t>
      </w:r>
    </w:p>
    <w:p w14:paraId="2271BDF5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动画制作要求：</w:t>
      </w:r>
    </w:p>
    <w:p w14:paraId="7CAC5DE6"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需使用专业软件（如Adobe Animate、Toon Boom Harmony等）进行动画制作。</w:t>
      </w:r>
    </w:p>
    <w:p w14:paraId="71469FB0"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动画帧率为每秒25帧，以保证流畅性。</w:t>
      </w:r>
    </w:p>
    <w:p w14:paraId="5EC31473"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确保动画连贯性和节奏感，避免拖沓或跳跃。</w:t>
      </w:r>
    </w:p>
    <w:p w14:paraId="5B1B62C1"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需注意光影变化，增加画面深度和真实感。</w:t>
      </w:r>
    </w:p>
    <w:p w14:paraId="33E1024B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音频制作：</w:t>
      </w:r>
    </w:p>
    <w:p w14:paraId="595A3E43"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需录制高质量的配音，确保清晰且与角色性格匹配。</w:t>
      </w:r>
    </w:p>
    <w:p w14:paraId="1016B2B2"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需添加背景音乐和音效，提升氛围和情感表达。</w:t>
      </w:r>
    </w:p>
    <w:p w14:paraId="11476130"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进行专业的音频后期处理，确保音质优良。</w:t>
      </w:r>
    </w:p>
    <w:p w14:paraId="0C56CA50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后期制作</w:t>
      </w:r>
    </w:p>
    <w:p w14:paraId="7CEB29A1"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进行色彩校正和视觉特效添加，增强画面表现力。</w:t>
      </w:r>
    </w:p>
    <w:p w14:paraId="023C8374"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完成剪辑工作，确保故事连贯性和时间节奏。</w:t>
      </w:r>
    </w:p>
    <w:p w14:paraId="4F3E4B23"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添加片头片尾字幕。</w:t>
      </w:r>
    </w:p>
    <w:p w14:paraId="6E97FAC7">
      <w:pPr>
        <w:pStyle w:val="3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输出与交付</w:t>
      </w:r>
    </w:p>
    <w:p w14:paraId="18972CB2">
      <w:pPr>
        <w:pStyle w:val="11"/>
        <w:numPr>
          <w:ilvl w:val="0"/>
          <w:numId w:val="7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将动画输出为高清1080P格式，确保在多种设备上播放无损。提供不同格式的文件版本，适应不同的播放平台。</w:t>
      </w:r>
    </w:p>
    <w:p w14:paraId="27D0F226">
      <w:pPr>
        <w:pStyle w:val="11"/>
        <w:numPr>
          <w:ilvl w:val="0"/>
          <w:numId w:val="7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交付前进行全面的质量检查，包括画面、声音和内容完整性。视频内容符合国家相关法律法规的规定，无意识形态方面的问题，无违反法律法规等规定、不存在侵犯第三方知识产权等情况。严格按照制作要求进行制作，我单位对成片内容认可前，有义务按照我方的要求进行修改。</w:t>
      </w:r>
    </w:p>
    <w:p w14:paraId="2B482B5C">
      <w:pPr>
        <w:pStyle w:val="11"/>
        <w:numPr>
          <w:ilvl w:val="0"/>
          <w:numId w:val="7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rPr>
          <w:rFonts w:hint="eastAsia"/>
          <w:lang w:val="en-US" w:eastAsia="zh-CN"/>
        </w:rPr>
        <w:t>交付成片及所有原始图片及动画原始材料。</w:t>
      </w:r>
    </w:p>
    <w:p w14:paraId="2C46AFF9">
      <w:pPr>
        <w:pStyle w:val="11"/>
        <w:numPr>
          <w:ilvl w:val="0"/>
          <w:numId w:val="7"/>
        </w:numPr>
        <w:overflowPunct w:val="0"/>
        <w:topLinePunct/>
        <w:autoSpaceDE/>
        <w:autoSpaceDN/>
        <w:snapToGrid/>
        <w:ind w:left="0" w:leftChars="0" w:firstLine="640" w:firstLineChars="0"/>
        <w:rPr>
          <w:b w:val="0"/>
        </w:rPr>
      </w:pPr>
      <w:r>
        <w:t>动画视频完成周期</w:t>
      </w:r>
      <w:r>
        <w:rPr>
          <w:u w:val="single"/>
        </w:rPr>
        <w:t>20</w:t>
      </w:r>
      <w:r>
        <w:t>个工作日。</w:t>
      </w:r>
    </w:p>
    <mc:AlternateContent>
      <mc:Choice Requires="wpsCustomData">
        <wpsCustomData:docfieldEnd id="0"/>
      </mc:Choice>
    </mc:AlternateContent>
    <w:p w14:paraId="0592CC37">
      <w:pPr>
        <w:pStyle w:val="11"/>
        <w:overflowPunct w:val="0"/>
        <w:topLinePunct/>
        <w:autoSpaceDE/>
        <w:autoSpaceDN/>
        <w:bidi w:val="0"/>
        <w:snapToGrid/>
        <w:rPr>
          <w:rFonts w:hint="eastAsia"/>
          <w:lang w:val="en-US" w:eastAsia="zh-CN"/>
        </w:rPr>
      </w:pPr>
    </w:p>
    <w:p w14:paraId="38467E6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 w14:paraId="12AB86AE">
      <w:pPr>
        <w:overflowPunct w:val="0"/>
        <w:topLinePunct/>
        <w:autoSpaceDE/>
        <w:autoSpaceDN/>
        <w:snapToGrid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A3DF"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21744"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DA08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5770F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32CB9"/>
    <w:multiLevelType w:val="singleLevel"/>
    <w:tmpl w:val="90932CB9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abstractNum w:abstractNumId="1">
    <w:nsid w:val="AB8E03EF"/>
    <w:multiLevelType w:val="singleLevel"/>
    <w:tmpl w:val="AB8E03EF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abstractNum w:abstractNumId="2">
    <w:nsid w:val="C81BEAC7"/>
    <w:multiLevelType w:val="singleLevel"/>
    <w:tmpl w:val="C81BEAC7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3">
    <w:nsid w:val="DDF3EC1A"/>
    <w:multiLevelType w:val="singleLevel"/>
    <w:tmpl w:val="DDF3EC1A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abstractNum w:abstractNumId="4">
    <w:nsid w:val="0B3032C8"/>
    <w:multiLevelType w:val="singleLevel"/>
    <w:tmpl w:val="0B3032C8"/>
    <w:lvl w:ilvl="0" w:tentative="0">
      <w:start w:val="1"/>
      <w:numFmt w:val="chi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5">
    <w:nsid w:val="67365B12"/>
    <w:multiLevelType w:val="singleLevel"/>
    <w:tmpl w:val="67365B12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abstractNum w:abstractNumId="6">
    <w:nsid w:val="70A05082"/>
    <w:multiLevelType w:val="singleLevel"/>
    <w:tmpl w:val="70A05082"/>
    <w:lvl w:ilvl="0" w:tentative="0">
      <w:start w:val="1"/>
      <w:numFmt w:val="decimal"/>
      <w:suff w:val="nothing"/>
      <w:lvlText w:val="%1．"/>
      <w:lvlJc w:val="left"/>
      <w:pPr>
        <w:ind w:left="0" w:firstLine="6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MGRkNTExNmYxZmVhOTk1ZjNlZTViZTZjYWUzM2MifQ=="/>
  </w:docVars>
  <w:rsids>
    <w:rsidRoot w:val="00480ADC"/>
    <w:rsid w:val="0009637D"/>
    <w:rsid w:val="00232C87"/>
    <w:rsid w:val="002E539A"/>
    <w:rsid w:val="003A2FF7"/>
    <w:rsid w:val="00480ADC"/>
    <w:rsid w:val="006970C8"/>
    <w:rsid w:val="00837D5E"/>
    <w:rsid w:val="008D14FE"/>
    <w:rsid w:val="00F724BD"/>
    <w:rsid w:val="3A145F79"/>
    <w:rsid w:val="40774C14"/>
    <w:rsid w:val="45E51062"/>
    <w:rsid w:val="587D6765"/>
    <w:rsid w:val="654A5954"/>
    <w:rsid w:val="6846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2">
    <w:name w:val="heading 1"/>
    <w:next w:val="1"/>
    <w:link w:val="18"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link w:val="19"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link w:val="20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ing 4"/>
    <w:next w:val="1"/>
    <w:link w:val="21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heading 5"/>
    <w:next w:val="1"/>
    <w:link w:val="22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7">
    <w:name w:val="heading 6"/>
    <w:next w:val="1"/>
    <w:link w:val="23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8">
    <w:name w:val="heading 7"/>
    <w:next w:val="1"/>
    <w:link w:val="24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9">
    <w:name w:val="heading 8"/>
    <w:next w:val="1"/>
    <w:link w:val="25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0">
    <w:name w:val="heading 9"/>
    <w:next w:val="1"/>
    <w:link w:val="26"/>
    <w:semiHidden/>
    <w:unhideWhenUsed/>
    <w:qFormat/>
    <w:uiPriority w:val="9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next w:val="1"/>
    <w:link w:val="28"/>
    <w:qFormat/>
    <w:uiPriority w:val="11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Times New Roman" w:hAnsi="Times New Roman" w:eastAsia="方正小标宋_GBK" w:cs="Times New Roman"/>
      <w:kern w:val="28"/>
      <w:sz w:val="32"/>
      <w:szCs w:val="32"/>
      <w:lang w:bidi="ar-SA"/>
    </w:rPr>
  </w:style>
  <w:style w:type="paragraph" w:styleId="15">
    <w:name w:val="Title"/>
    <w:next w:val="1"/>
    <w:link w:val="27"/>
    <w:qFormat/>
    <w:uiPriority w:val="1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37609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922</Characters>
  <Lines>6</Lines>
  <Paragraphs>1</Paragraphs>
  <TotalTime>1</TotalTime>
  <ScaleCrop>false</ScaleCrop>
  <LinksUpToDate>false</LinksUpToDate>
  <CharactersWithSpaces>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2024-11-04T02:17:00Z</dcterms:created>
  <dc:creator>A14262</dc:creator>
  <cp:lastModifiedBy>李文辉</cp:lastModifiedBy>
  <dcterms:modified xsi:type="dcterms:W3CDTF">2024-11-07T02:10:24Z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B86F40DB2A1C4025B570F5AA3263EADD_13</vt:lpwstr>
  </property>
</Properties>
</file>