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"/>
          <w:tab w:val="left" w:pos="711"/>
        </w:tabs>
        <w:snapToGrid w:val="0"/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路面快速修复贴技术参数及要求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一、项目概况：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1.采购数量：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路面快速修复贴4㎡/袋（1000mm*500mm*8mm）300㎡；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路面快速修复贴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7㎡/卷（7000mm*1000mm*6mm）400㎡。</w:t>
      </w:r>
    </w:p>
    <w:p>
      <w:pPr>
        <w:widowControl/>
        <w:spacing w:line="480" w:lineRule="auto"/>
        <w:ind w:firstLine="560" w:firstLineChars="200"/>
        <w:jc w:val="left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3.交货前需提供样品及技术参数，采购方确认后在发货。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二、对供应商的竞价要求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1.满足《中华人民共和国政府采购法》第二十二条规定，并提供下列材料：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、供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在“信用中国”网站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（www.creditchina.gov.cn）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中未被列入失信被执行人名。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供应商竞价时、要提供在国家企业信用信息公示系统（http://www.gsxt.gov.cn/）中未被列入严重违法失信企业名单。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、资质要求：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</w:rPr>
        <w:t>竞争人必须具有生产或销售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eastAsia="zh-CN"/>
        </w:rPr>
        <w:t>路面快速修复帖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</w:rPr>
        <w:t>等相关材料（公路养护材料生产或销售等）经营范围。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7、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供应商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</w:rPr>
        <w:t>具有有效的基本账户开户许可证或基本存款账户信息证明。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</w:rPr>
        <w:t>本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  <w:lang w:val="en-US" w:eastAsia="zh-CN"/>
        </w:rPr>
        <w:t>次采购</w:t>
      </w:r>
      <w:r>
        <w:rPr>
          <w:rFonts w:hint="default" w:ascii="方正仿宋_GBK" w:hAnsi="方正仿宋_GBK" w:eastAsia="方正仿宋_GBK" w:cs="方正仿宋_GBK"/>
          <w:bCs/>
          <w:kern w:val="0"/>
          <w:sz w:val="28"/>
          <w:szCs w:val="28"/>
        </w:rPr>
        <w:t>不接受联合体形式投标，不允许转包和分包。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8）提供授权委托书或资格证明。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四、相关技术参数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（一）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沥青快速贴</w:t>
      </w:r>
      <w:r>
        <w:rPr>
          <w:rFonts w:hint="eastAsia" w:ascii="宋体" w:hAnsi="宋体" w:cs="宋体"/>
          <w:color w:val="auto"/>
          <w:sz w:val="24"/>
          <w:highlight w:val="none"/>
        </w:rPr>
        <w:t>技术参数要求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1.外观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①外观平整、色泽均匀、洁净、无污染，不应有破洞、跳花、起毛、破损等。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快速贴</w:t>
      </w:r>
      <w:r>
        <w:rPr>
          <w:rFonts w:hint="eastAsia" w:ascii="宋体" w:hAnsi="宋体" w:cs="宋体"/>
          <w:color w:val="auto"/>
          <w:sz w:val="24"/>
          <w:highlight w:val="none"/>
        </w:rPr>
        <w:t>应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长宽切边整齐划一</w:t>
      </w:r>
      <w:r>
        <w:rPr>
          <w:rFonts w:hint="eastAsia" w:ascii="宋体" w:hAnsi="宋体" w:cs="宋体"/>
          <w:color w:val="auto"/>
          <w:sz w:val="24"/>
          <w:highlight w:val="none"/>
        </w:rPr>
        <w:t>，不应有缺边、掉角现象。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③隔离膜与下涂层黏结良好，无破损。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2.宽度和厚度</w:t>
      </w:r>
    </w:p>
    <w:tbl>
      <w:tblPr>
        <w:tblStyle w:val="4"/>
        <w:tblW w:w="875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70"/>
        <w:gridCol w:w="1091"/>
        <w:gridCol w:w="429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技术要求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长度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厚度平均值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7.8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玄武岩粒径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3.聚合物改性沥青的物理性能</w:t>
      </w:r>
    </w:p>
    <w:tbl>
      <w:tblPr>
        <w:tblStyle w:val="4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锥人度（0.1mm)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软化点(℃)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≥75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4.路用性能指标</w:t>
      </w:r>
    </w:p>
    <w:tbl>
      <w:tblPr>
        <w:tblStyle w:val="4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转弯翘曲率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％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碾压后的厚度</w:t>
            </w:r>
            <w:r>
              <w:rPr>
                <w:rStyle w:val="10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黏结强度a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(MPa)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≥0.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13"/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  <w:t>℃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低温柔性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必要时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φ30mm，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无裂纹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低温拉伸量b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a.黏结强度试验中，当试件出现贴缝带材料自身破坏时，不计算黏结强度，视为通过。当试件出现界而黏结破坏时，按表中技术要求评价。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b.低温拉伸试验中，普通型、低温型、寒冷型和严寒型贴缝带的试验温度分别为：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-10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-30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℃和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-40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℃。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widowControl/>
        <w:spacing w:line="240" w:lineRule="exact"/>
        <w:jc w:val="left"/>
        <w:textAlignment w:val="center"/>
        <w:rPr>
          <w:rFonts w:hint="default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  <w:t>注：上覆面碎石应为耐磨抗压的玄武岩颗粒。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（二）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沥青快速贴</w:t>
      </w:r>
      <w:r>
        <w:rPr>
          <w:rFonts w:hint="eastAsia" w:ascii="宋体" w:hAnsi="宋体" w:cs="宋体"/>
          <w:color w:val="auto"/>
          <w:sz w:val="24"/>
          <w:highlight w:val="none"/>
        </w:rPr>
        <w:t>技术参数要求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1.外观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①外观平整、色泽均匀、洁净、无污染，不应有破洞、跳花、起毛、破损等。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快速贴</w:t>
      </w:r>
      <w:r>
        <w:rPr>
          <w:rFonts w:hint="eastAsia" w:ascii="宋体" w:hAnsi="宋体" w:cs="宋体"/>
          <w:color w:val="auto"/>
          <w:sz w:val="24"/>
          <w:highlight w:val="none"/>
        </w:rPr>
        <w:t>应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长宽切边整齐划一</w:t>
      </w:r>
      <w:r>
        <w:rPr>
          <w:rFonts w:hint="eastAsia" w:ascii="宋体" w:hAnsi="宋体" w:cs="宋体"/>
          <w:color w:val="auto"/>
          <w:sz w:val="24"/>
          <w:highlight w:val="none"/>
        </w:rPr>
        <w:t>，不应有缺边、掉角现象。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③隔离膜与下涂层黏结良好，无破损。</w:t>
      </w:r>
    </w:p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2.宽度和厚度</w:t>
      </w:r>
    </w:p>
    <w:tbl>
      <w:tblPr>
        <w:tblStyle w:val="4"/>
        <w:tblW w:w="875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70"/>
        <w:gridCol w:w="1091"/>
        <w:gridCol w:w="429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技术要求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长度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700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宽度平均值偏差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±0.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宽度最小单值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99.5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厚度平均值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厚度最小单值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5.8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  <w:jc w:val="center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玄武岩粒径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mm</w:t>
            </w:r>
          </w:p>
        </w:tc>
        <w:tc>
          <w:tcPr>
            <w:tcW w:w="4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3.聚合物改性沥青的物理性能</w:t>
      </w:r>
    </w:p>
    <w:tbl>
      <w:tblPr>
        <w:tblStyle w:val="4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锥人度（0.1mm)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软化点(℃)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≥75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4.路用性能指标</w:t>
      </w:r>
    </w:p>
    <w:tbl>
      <w:tblPr>
        <w:tblStyle w:val="4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性能指标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转弯翘曲率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％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碾压后的厚度</w:t>
            </w:r>
            <w:r>
              <w:rPr>
                <w:rStyle w:val="10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11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黏结强度a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(MPa)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≥0.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13"/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bidi="ar"/>
              </w:rPr>
              <w:t>℃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低温柔性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必要时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φ30mm，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无裂纹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低温拉伸量b</w:t>
            </w:r>
            <w:r>
              <w:rPr>
                <w:rStyle w:val="8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(mm)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a.黏结强度试验中，当试件出现贴缝带材料自身破坏时，不计算黏结强度，视为通过。当试件出现界而黏结破坏时，按表中技术要求评价。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 w:bidi="ar"/>
              </w:rPr>
              <w:t>b.低温拉伸试验中，普通型、低温型、寒冷型和严寒型贴缝带的试验温度分别为：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-10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-20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℃、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-30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℃和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-40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bidi="ar"/>
              </w:rPr>
              <w:t>℃。</w:t>
            </w:r>
          </w:p>
        </w:tc>
      </w:tr>
    </w:tbl>
    <w:p>
      <w:pPr>
        <w:widowControl/>
        <w:spacing w:line="240" w:lineRule="exact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widowControl/>
        <w:spacing w:line="240" w:lineRule="exact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widowControl/>
        <w:spacing w:line="240" w:lineRule="exact"/>
        <w:jc w:val="left"/>
        <w:textAlignment w:val="center"/>
        <w:rPr>
          <w:rFonts w:hint="default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  <w:t>注：上覆面碎石应为耐磨抗压的玄武岩颗粒。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1A6F"/>
    <w:multiLevelType w:val="singleLevel"/>
    <w:tmpl w:val="BA841A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WQxMDk4ODVkYmEwZTM0OGQwOWJjYjg2ZDZiMTcifQ=="/>
  </w:docVars>
  <w:rsids>
    <w:rsidRoot w:val="00000000"/>
    <w:rsid w:val="247B2850"/>
    <w:rsid w:val="25CD7073"/>
    <w:rsid w:val="3C1D5826"/>
    <w:rsid w:val="59E21EDC"/>
    <w:rsid w:val="5DE44274"/>
    <w:rsid w:val="628C516C"/>
    <w:rsid w:val="713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60" w:after="260" w:line="413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Default"/>
    <w:autoRedefine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8">
    <w:name w:val="font51"/>
    <w:autoRedefine/>
    <w:qFormat/>
    <w:uiPriority w:val="0"/>
    <w:rPr>
      <w:rFonts w:ascii="Calibri" w:hAnsi="Calibri" w:cs="Calibri"/>
      <w:color w:val="000000"/>
      <w:kern w:val="0"/>
      <w:sz w:val="16"/>
      <w:szCs w:val="16"/>
      <w:u w:val="none"/>
      <w:lang w:eastAsia="en-US"/>
    </w:rPr>
  </w:style>
  <w:style w:type="character" w:customStyle="1" w:styleId="9">
    <w:name w:val="font61"/>
    <w:autoRedefine/>
    <w:qFormat/>
    <w:uiPriority w:val="0"/>
    <w:rPr>
      <w:rFonts w:hint="eastAsia" w:ascii="宋体" w:hAnsi="宋体" w:eastAsia="宋体" w:cs="宋体"/>
      <w:b/>
      <w:color w:val="000000"/>
      <w:kern w:val="0"/>
      <w:sz w:val="24"/>
      <w:szCs w:val="24"/>
      <w:u w:val="none"/>
      <w:lang w:eastAsia="en-US"/>
    </w:rPr>
  </w:style>
  <w:style w:type="character" w:customStyle="1" w:styleId="10">
    <w:name w:val="font8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1">
    <w:name w:val="font21"/>
    <w:autoRedefine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12">
    <w:name w:val="font91"/>
    <w:autoRedefine/>
    <w:qFormat/>
    <w:uiPriority w:val="0"/>
    <w:rPr>
      <w:rFonts w:hint="default" w:ascii="Times New Roman" w:hAnsi="Times New Roman" w:cs="Times New Roman"/>
      <w:b/>
      <w:bCs/>
      <w:color w:val="000000"/>
      <w:sz w:val="17"/>
      <w:szCs w:val="17"/>
      <w:u w:val="none"/>
      <w:vertAlign w:val="superscript"/>
    </w:rPr>
  </w:style>
  <w:style w:type="character" w:customStyle="1" w:styleId="13">
    <w:name w:val="font10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17"/>
      <w:szCs w:val="17"/>
      <w:u w:val="none"/>
    </w:rPr>
  </w:style>
  <w:style w:type="character" w:customStyle="1" w:styleId="14">
    <w:name w:val="font7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2024-03-19T10:53:00Z</dcterms:created>
  <dc:creator>wszc</dc:creator>
  <cp:lastModifiedBy>Administrator</cp:lastModifiedBy>
  <dcterms:modified xsi:type="dcterms:W3CDTF">2024-03-31T13:24:19Z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D18F6016D878470C9E10B917377C10E7_12</vt:lpwstr>
  </property>
</Properties>
</file>