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07D89">
      <w:pPr>
        <w:spacing w:line="360" w:lineRule="auto"/>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商务要求</w:t>
      </w:r>
    </w:p>
    <w:p w14:paraId="60F1098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竞价要求：</w:t>
      </w:r>
    </w:p>
    <w:p w14:paraId="37B57F4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sz w:val="24"/>
          <w:szCs w:val="24"/>
        </w:rPr>
      </w:pPr>
      <w:r>
        <w:rPr>
          <w:rFonts w:hint="eastAsia" w:ascii="仿宋" w:hAnsi="仿宋" w:eastAsia="仿宋"/>
          <w:sz w:val="24"/>
          <w:szCs w:val="24"/>
        </w:rPr>
        <w:t>竞价前请先联系采购单位确认，并现场进行勘察，因本项目采购</w:t>
      </w:r>
      <w:r>
        <w:rPr>
          <w:rFonts w:hint="eastAsia" w:ascii="仿宋" w:hAnsi="仿宋" w:eastAsia="仿宋"/>
          <w:sz w:val="24"/>
          <w:szCs w:val="24"/>
          <w:lang w:val="en-US" w:eastAsia="zh-CN"/>
        </w:rPr>
        <w:t>涉及整体实训室建设</w:t>
      </w:r>
      <w:r>
        <w:rPr>
          <w:rFonts w:hint="eastAsia" w:ascii="仿宋" w:hAnsi="仿宋" w:eastAsia="仿宋"/>
          <w:sz w:val="24"/>
          <w:szCs w:val="24"/>
        </w:rPr>
        <w:t>，为了避免低价低质恶性竞争，任何未按要求上传文件及现场勘察者，采购方有权驳回中标供应商，视</w:t>
      </w:r>
      <w:r>
        <w:rPr>
          <w:rFonts w:hint="eastAsia" w:ascii="仿宋" w:hAnsi="仿宋" w:eastAsia="仿宋"/>
          <w:b w:val="0"/>
          <w:bCs w:val="0"/>
          <w:sz w:val="24"/>
          <w:szCs w:val="24"/>
        </w:rPr>
        <w:t>为无效投标。</w:t>
      </w:r>
    </w:p>
    <w:p w14:paraId="1B3356C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sz w:val="24"/>
          <w:szCs w:val="24"/>
          <w:lang w:val="en-US" w:eastAsia="zh-CN"/>
        </w:rPr>
      </w:pPr>
      <w:r>
        <w:rPr>
          <w:rFonts w:hint="eastAsia" w:ascii="仿宋" w:hAnsi="仿宋" w:eastAsia="仿宋" w:cs="宋体"/>
          <w:b/>
          <w:bCs/>
          <w:sz w:val="24"/>
          <w:szCs w:val="24"/>
          <w:lang w:val="en-US" w:eastAsia="zh-CN"/>
        </w:rPr>
        <w:t>商务要求</w:t>
      </w:r>
      <w:r>
        <w:rPr>
          <w:rFonts w:hint="eastAsia" w:ascii="仿宋" w:hAnsi="仿宋" w:eastAsia="仿宋"/>
          <w:b/>
          <w:bCs/>
          <w:sz w:val="24"/>
          <w:szCs w:val="24"/>
          <w:lang w:val="en-US" w:eastAsia="zh-CN"/>
        </w:rPr>
        <w:t>：投标</w:t>
      </w:r>
      <w:r>
        <w:rPr>
          <w:rFonts w:hint="eastAsia" w:ascii="仿宋" w:hAnsi="仿宋" w:eastAsia="仿宋"/>
          <w:b/>
          <w:bCs/>
          <w:sz w:val="24"/>
          <w:szCs w:val="24"/>
        </w:rPr>
        <w:t>供应商须上传</w:t>
      </w:r>
      <w:r>
        <w:rPr>
          <w:rFonts w:hint="eastAsia" w:ascii="仿宋" w:hAnsi="仿宋" w:eastAsia="仿宋"/>
          <w:b/>
          <w:bCs/>
          <w:sz w:val="24"/>
          <w:szCs w:val="24"/>
          <w:lang w:val="en-US" w:eastAsia="zh-CN"/>
        </w:rPr>
        <w:t>以下内容</w:t>
      </w:r>
    </w:p>
    <w:p w14:paraId="508035A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1、报价一览表；（格式自拟）</w:t>
      </w:r>
    </w:p>
    <w:p w14:paraId="0FC2CF7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2、明细报价表；（格式自拟）</w:t>
      </w:r>
    </w:p>
    <w:p w14:paraId="2B294D5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sz w:val="24"/>
          <w:szCs w:val="24"/>
          <w:lang w:eastAsia="zh-CN"/>
        </w:rPr>
      </w:pPr>
      <w:r>
        <w:rPr>
          <w:rFonts w:hint="eastAsia" w:ascii="仿宋" w:hAnsi="仿宋" w:eastAsia="仿宋"/>
          <w:sz w:val="24"/>
          <w:szCs w:val="24"/>
          <w:lang w:val="en-US" w:eastAsia="zh-CN"/>
        </w:rPr>
        <w:t>3</w:t>
      </w:r>
      <w:r>
        <w:rPr>
          <w:rFonts w:hint="eastAsia" w:ascii="仿宋" w:hAnsi="仿宋" w:eastAsia="仿宋"/>
          <w:sz w:val="24"/>
          <w:szCs w:val="24"/>
          <w:lang w:eastAsia="zh-CN"/>
        </w:rPr>
        <w:t>、</w:t>
      </w:r>
      <w:r>
        <w:rPr>
          <w:rFonts w:hint="eastAsia" w:ascii="仿宋" w:hAnsi="仿宋" w:eastAsia="仿宋"/>
          <w:sz w:val="24"/>
          <w:szCs w:val="24"/>
        </w:rPr>
        <w:t>营业执照</w:t>
      </w:r>
      <w:r>
        <w:rPr>
          <w:rFonts w:hint="eastAsia" w:ascii="仿宋" w:hAnsi="仿宋" w:eastAsia="仿宋"/>
          <w:sz w:val="24"/>
          <w:szCs w:val="24"/>
          <w:lang w:val="en-US" w:eastAsia="zh-CN"/>
        </w:rPr>
        <w:t>副本扫描件</w:t>
      </w:r>
      <w:r>
        <w:rPr>
          <w:rFonts w:hint="eastAsia" w:ascii="仿宋" w:hAnsi="仿宋" w:eastAsia="仿宋"/>
          <w:sz w:val="24"/>
          <w:szCs w:val="24"/>
          <w:lang w:eastAsia="zh-CN"/>
        </w:rPr>
        <w:t>；</w:t>
      </w:r>
    </w:p>
    <w:p w14:paraId="5EEFDD6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sz w:val="24"/>
          <w:szCs w:val="24"/>
          <w:lang w:eastAsia="zh-CN"/>
        </w:rPr>
      </w:pPr>
      <w:r>
        <w:rPr>
          <w:rFonts w:hint="eastAsia" w:ascii="仿宋" w:hAnsi="仿宋" w:eastAsia="仿宋"/>
          <w:sz w:val="24"/>
          <w:szCs w:val="24"/>
          <w:lang w:val="en-US" w:eastAsia="zh-CN"/>
        </w:rPr>
        <w:t>4</w:t>
      </w:r>
      <w:r>
        <w:rPr>
          <w:rFonts w:hint="eastAsia" w:ascii="仿宋" w:hAnsi="仿宋" w:eastAsia="仿宋"/>
          <w:sz w:val="24"/>
          <w:szCs w:val="24"/>
          <w:lang w:eastAsia="zh-CN"/>
        </w:rPr>
        <w:t>、</w:t>
      </w:r>
      <w:r>
        <w:rPr>
          <w:rFonts w:hint="eastAsia" w:ascii="仿宋" w:hAnsi="仿宋" w:eastAsia="仿宋"/>
          <w:sz w:val="24"/>
          <w:szCs w:val="24"/>
        </w:rPr>
        <w:t>投标供应商法定代表人授权委托书（法定代表人亲自参加投标的除外）</w:t>
      </w:r>
      <w:r>
        <w:rPr>
          <w:rFonts w:hint="eastAsia" w:ascii="仿宋" w:hAnsi="仿宋" w:eastAsia="仿宋"/>
          <w:sz w:val="24"/>
          <w:szCs w:val="24"/>
          <w:lang w:eastAsia="zh-CN"/>
        </w:rPr>
        <w:t>；</w:t>
      </w:r>
      <w:r>
        <w:rPr>
          <w:rFonts w:hint="eastAsia" w:ascii="仿宋" w:hAnsi="仿宋" w:eastAsia="仿宋"/>
          <w:sz w:val="24"/>
          <w:szCs w:val="24"/>
        </w:rPr>
        <w:t>投标供应商法定代</w:t>
      </w:r>
      <w:bookmarkStart w:id="0" w:name="_GoBack"/>
      <w:bookmarkEnd w:id="0"/>
      <w:r>
        <w:rPr>
          <w:rFonts w:hint="eastAsia" w:ascii="仿宋" w:hAnsi="仿宋" w:eastAsia="仿宋"/>
          <w:sz w:val="24"/>
          <w:szCs w:val="24"/>
        </w:rPr>
        <w:t>表人授权代表必须是投标供应商本单位正式员工（社保机构出具202</w:t>
      </w:r>
      <w:r>
        <w:rPr>
          <w:rFonts w:hint="eastAsia" w:ascii="仿宋" w:hAnsi="仿宋" w:eastAsia="仿宋"/>
          <w:sz w:val="24"/>
          <w:szCs w:val="24"/>
          <w:lang w:val="en-US"/>
        </w:rPr>
        <w:t>4</w:t>
      </w:r>
      <w:r>
        <w:rPr>
          <w:rFonts w:hint="eastAsia" w:ascii="仿宋" w:hAnsi="仿宋" w:eastAsia="仿宋"/>
          <w:sz w:val="24"/>
          <w:szCs w:val="24"/>
        </w:rPr>
        <w:t>年</w:t>
      </w:r>
      <w:r>
        <w:rPr>
          <w:rFonts w:hint="eastAsia" w:ascii="仿宋" w:hAnsi="仿宋" w:eastAsia="仿宋"/>
          <w:sz w:val="24"/>
          <w:szCs w:val="24"/>
          <w:lang w:val="en-US"/>
        </w:rPr>
        <w:t>1</w:t>
      </w:r>
      <w:r>
        <w:rPr>
          <w:rFonts w:hint="eastAsia" w:ascii="仿宋" w:hAnsi="仿宋" w:eastAsia="仿宋"/>
          <w:sz w:val="24"/>
          <w:szCs w:val="24"/>
        </w:rPr>
        <w:t>月-202</w:t>
      </w:r>
      <w:r>
        <w:rPr>
          <w:rFonts w:hint="eastAsia" w:ascii="仿宋" w:hAnsi="仿宋" w:eastAsia="仿宋"/>
          <w:sz w:val="24"/>
          <w:szCs w:val="24"/>
          <w:lang w:val="en-US"/>
        </w:rPr>
        <w:t>4</w:t>
      </w:r>
      <w:r>
        <w:rPr>
          <w:rFonts w:hint="eastAsia" w:ascii="仿宋" w:hAnsi="仿宋" w:eastAsia="仿宋"/>
          <w:sz w:val="24"/>
          <w:szCs w:val="24"/>
        </w:rPr>
        <w:t>年</w:t>
      </w:r>
      <w:r>
        <w:rPr>
          <w:rFonts w:hint="eastAsia" w:ascii="仿宋" w:hAnsi="仿宋" w:eastAsia="仿宋"/>
          <w:sz w:val="24"/>
          <w:szCs w:val="24"/>
          <w:lang w:val="en-US"/>
        </w:rPr>
        <w:t>6</w:t>
      </w:r>
      <w:r>
        <w:rPr>
          <w:rFonts w:hint="eastAsia" w:ascii="仿宋" w:hAnsi="仿宋" w:eastAsia="仿宋"/>
          <w:sz w:val="24"/>
          <w:szCs w:val="24"/>
        </w:rPr>
        <w:t>月的缴费证明）；</w:t>
      </w:r>
    </w:p>
    <w:p w14:paraId="020D412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5</w:t>
      </w:r>
      <w:r>
        <w:rPr>
          <w:rFonts w:hint="eastAsia" w:ascii="仿宋" w:hAnsi="仿宋" w:eastAsia="仿宋"/>
          <w:sz w:val="24"/>
          <w:szCs w:val="24"/>
          <w:lang w:eastAsia="zh-CN"/>
        </w:rPr>
        <w:t>、</w:t>
      </w:r>
      <w:r>
        <w:rPr>
          <w:rFonts w:hint="eastAsia" w:ascii="仿宋" w:hAnsi="仿宋" w:eastAsia="仿宋"/>
          <w:sz w:val="24"/>
          <w:szCs w:val="24"/>
        </w:rPr>
        <w:t>投标供应商法定代表人身份证及法定代表人授权代表身份证</w:t>
      </w:r>
      <w:r>
        <w:rPr>
          <w:rFonts w:hint="eastAsia" w:ascii="仿宋" w:hAnsi="仿宋" w:eastAsia="仿宋"/>
          <w:sz w:val="24"/>
          <w:szCs w:val="24"/>
          <w:lang w:eastAsia="zh-CN"/>
        </w:rPr>
        <w:t>；</w:t>
      </w:r>
    </w:p>
    <w:p w14:paraId="46D2153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投标供应商近三个月中任意一个月份(不含报价当月)的依法缴纳税收的相关材料（提供相关主管部门证明或银行代扣证明）；</w:t>
      </w:r>
    </w:p>
    <w:p w14:paraId="38DAC09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sz w:val="24"/>
          <w:szCs w:val="24"/>
        </w:rPr>
      </w:pPr>
      <w:r>
        <w:rPr>
          <w:rFonts w:hint="eastAsia" w:ascii="仿宋" w:hAnsi="仿宋" w:eastAsia="仿宋"/>
          <w:sz w:val="24"/>
          <w:szCs w:val="24"/>
          <w:lang w:val="en-US" w:eastAsia="zh-CN"/>
        </w:rPr>
        <w:t>7、</w:t>
      </w:r>
      <w:r>
        <w:rPr>
          <w:rFonts w:hint="eastAsia" w:ascii="仿宋" w:hAnsi="仿宋" w:eastAsia="仿宋"/>
          <w:sz w:val="24"/>
          <w:szCs w:val="24"/>
        </w:rPr>
        <w:t>投标供应商近三个月中任意一个月份(不含报价当月)的依法缴纳社会保障资金的相关材料（提供相关主管部门证明或银行代扣证明）；</w:t>
      </w:r>
    </w:p>
    <w:p w14:paraId="79299CC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sz w:val="24"/>
          <w:szCs w:val="24"/>
          <w:lang w:eastAsia="zh-CN"/>
        </w:rPr>
      </w:pPr>
      <w:r>
        <w:rPr>
          <w:rFonts w:hint="eastAsia" w:ascii="仿宋" w:hAnsi="仿宋" w:eastAsia="仿宋"/>
          <w:sz w:val="24"/>
          <w:szCs w:val="24"/>
          <w:lang w:val="en-US" w:eastAsia="zh-CN"/>
        </w:rPr>
        <w:t>8、类似业绩合同扫描件</w:t>
      </w:r>
      <w:r>
        <w:rPr>
          <w:rFonts w:hint="eastAsia" w:ascii="仿宋" w:hAnsi="仿宋" w:eastAsia="仿宋"/>
          <w:sz w:val="24"/>
          <w:szCs w:val="24"/>
          <w:lang w:eastAsia="zh-CN"/>
        </w:rPr>
        <w:t>（</w:t>
      </w:r>
      <w:r>
        <w:rPr>
          <w:rFonts w:hint="eastAsia" w:ascii="仿宋" w:hAnsi="仿宋" w:eastAsia="仿宋"/>
          <w:sz w:val="24"/>
          <w:szCs w:val="24"/>
          <w:lang w:val="en-US" w:eastAsia="zh-CN"/>
        </w:rPr>
        <w:t>不少于3份</w:t>
      </w:r>
      <w:r>
        <w:rPr>
          <w:rFonts w:hint="eastAsia" w:ascii="仿宋" w:hAnsi="仿宋" w:eastAsia="仿宋"/>
          <w:sz w:val="24"/>
          <w:szCs w:val="24"/>
          <w:lang w:eastAsia="zh-CN"/>
        </w:rPr>
        <w:t>）</w:t>
      </w:r>
      <w:r>
        <w:rPr>
          <w:rFonts w:hint="eastAsia" w:ascii="仿宋" w:hAnsi="仿宋" w:eastAsia="仿宋"/>
          <w:sz w:val="24"/>
          <w:szCs w:val="24"/>
          <w:lang w:val="en-US" w:eastAsia="zh-CN"/>
        </w:rPr>
        <w:t>；</w:t>
      </w:r>
    </w:p>
    <w:p w14:paraId="027E6B8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sz w:val="24"/>
          <w:szCs w:val="24"/>
        </w:rPr>
      </w:pPr>
      <w:r>
        <w:rPr>
          <w:rFonts w:hint="eastAsia" w:ascii="仿宋" w:hAnsi="仿宋" w:eastAsia="仿宋"/>
          <w:sz w:val="24"/>
          <w:szCs w:val="24"/>
          <w:lang w:val="en-US" w:eastAsia="zh-CN"/>
        </w:rPr>
        <w:t>9、</w:t>
      </w:r>
      <w:r>
        <w:rPr>
          <w:rFonts w:hint="eastAsia" w:ascii="仿宋" w:hAnsi="仿宋" w:eastAsia="仿宋"/>
          <w:sz w:val="24"/>
          <w:szCs w:val="24"/>
        </w:rPr>
        <w:t>投标供应商近三个月中任意一个月份(不含报价当月)的财务状况报告（资产负债表和利润表）或由会计师事务所出具的近两年中任意一个年度的审计报告和所附已审财务报告；</w:t>
      </w:r>
    </w:p>
    <w:p w14:paraId="143D5B3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10、</w:t>
      </w:r>
      <w:r>
        <w:rPr>
          <w:rFonts w:hint="eastAsia" w:ascii="仿宋" w:hAnsi="仿宋" w:eastAsia="仿宋"/>
          <w:sz w:val="24"/>
          <w:szCs w:val="24"/>
        </w:rPr>
        <w:t>合同签订后</w:t>
      </w:r>
      <w:r>
        <w:rPr>
          <w:rFonts w:hint="eastAsia" w:ascii="仿宋" w:hAnsi="仿宋" w:eastAsia="仿宋"/>
          <w:sz w:val="24"/>
          <w:szCs w:val="24"/>
          <w:lang w:val="en-US" w:eastAsia="zh-CN"/>
        </w:rPr>
        <w:t>7日历天</w:t>
      </w:r>
      <w:r>
        <w:rPr>
          <w:rFonts w:hint="eastAsia" w:ascii="仿宋" w:hAnsi="仿宋" w:eastAsia="仿宋"/>
          <w:sz w:val="24"/>
          <w:szCs w:val="24"/>
        </w:rPr>
        <w:t>内完成供货，并交付使用</w:t>
      </w:r>
      <w:r>
        <w:rPr>
          <w:rFonts w:hint="eastAsia" w:ascii="仿宋" w:hAnsi="仿宋" w:eastAsia="仿宋"/>
          <w:sz w:val="24"/>
          <w:szCs w:val="24"/>
          <w:lang w:val="en-US" w:eastAsia="zh-CN"/>
        </w:rPr>
        <w:t>，交货地点为甲方指定地点。投标供应商须提供工期保证承诺书。如未能按照采购方要求完成供货的、甲方有权解除合同，且不予支付货款，凡有贴牌、以次充好等弄虚作假的行为、采购方有权拒绝采购，并且保留一切追诉的权利，不得参与下一轮报价，若投标单位执意扰乱竞标秩序，采购单位有权向政采云/采购中心由请对投标单位的处罚，处罚内容包括禁止报价、列入失信企业名单等。投标单位在报价前请仔细评估自身履约能力。</w:t>
      </w:r>
    </w:p>
    <w:p w14:paraId="5CCBAB4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11、投标供应商须提供详细的实施方案，包括但不限于项目实施方案、质量保证措施、风险管理措施、项目进度方案、所供产品对接方案等。</w:t>
      </w:r>
    </w:p>
    <w:p w14:paraId="6F2CB76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12、售后服务响应要求：采购方发起售后要求后1小时之内响应，能做好远程诊断和问题解决。如需要到现场，供应商4小时内必须安排人员到场及时解决问题。</w:t>
      </w:r>
    </w:p>
    <w:p w14:paraId="19DC78A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质保期：本项目免费质保与维护期为一年。（提供售后服务承诺书，格式自拟）</w:t>
      </w:r>
    </w:p>
    <w:p w14:paraId="047AB4D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13、</w:t>
      </w:r>
      <w:r>
        <w:rPr>
          <w:rFonts w:hint="eastAsia" w:ascii="仿宋" w:hAnsi="仿宋" w:eastAsia="仿宋"/>
          <w:sz w:val="24"/>
          <w:szCs w:val="24"/>
        </w:rPr>
        <w:t>现场勘查</w:t>
      </w:r>
      <w:r>
        <w:rPr>
          <w:rFonts w:hint="eastAsia" w:ascii="仿宋" w:hAnsi="仿宋" w:eastAsia="仿宋"/>
          <w:sz w:val="24"/>
          <w:szCs w:val="24"/>
          <w:lang w:val="en-US" w:eastAsia="zh-CN"/>
        </w:rPr>
        <w:t>确认表；（见附件）</w:t>
      </w:r>
    </w:p>
    <w:p w14:paraId="69870B9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14、实训室座位布局图。</w:t>
      </w:r>
    </w:p>
    <w:p w14:paraId="25EC35C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b/>
          <w:bCs/>
          <w:sz w:val="24"/>
          <w:szCs w:val="24"/>
          <w:lang w:val="en-US" w:eastAsia="zh-CN"/>
        </w:rPr>
      </w:pPr>
      <w:r>
        <w:rPr>
          <w:rFonts w:hint="eastAsia" w:ascii="仿宋" w:hAnsi="仿宋" w:eastAsia="仿宋"/>
          <w:b/>
          <w:bCs/>
          <w:sz w:val="24"/>
          <w:szCs w:val="24"/>
        </w:rPr>
        <w:t>以上资料必须全部盖</w:t>
      </w:r>
      <w:r>
        <w:rPr>
          <w:rFonts w:hint="eastAsia" w:ascii="仿宋" w:hAnsi="仿宋" w:eastAsia="仿宋"/>
          <w:b/>
          <w:bCs/>
          <w:sz w:val="24"/>
          <w:szCs w:val="24"/>
          <w:lang w:val="en-US" w:eastAsia="zh-CN"/>
        </w:rPr>
        <w:t>投标供应商</w:t>
      </w:r>
      <w:r>
        <w:rPr>
          <w:rFonts w:hint="eastAsia" w:ascii="仿宋" w:hAnsi="仿宋" w:eastAsia="仿宋"/>
          <w:b/>
          <w:bCs/>
          <w:sz w:val="24"/>
          <w:szCs w:val="24"/>
        </w:rPr>
        <w:t>公章，缺一视为无效报价。</w:t>
      </w:r>
    </w:p>
    <w:p w14:paraId="574AAFE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宋体"/>
          <w:sz w:val="24"/>
          <w:szCs w:val="24"/>
          <w:lang w:val="en-US" w:eastAsia="zh-CN"/>
        </w:rPr>
      </w:pPr>
    </w:p>
    <w:p w14:paraId="7900057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宋体"/>
          <w:b/>
          <w:bCs/>
          <w:sz w:val="24"/>
          <w:szCs w:val="24"/>
          <w:lang w:val="en-US" w:eastAsia="zh-CN"/>
        </w:rPr>
      </w:pPr>
      <w:r>
        <w:rPr>
          <w:rFonts w:hint="eastAsia" w:ascii="仿宋" w:hAnsi="仿宋" w:eastAsia="仿宋" w:cs="宋体"/>
          <w:b/>
          <w:bCs/>
          <w:sz w:val="24"/>
          <w:szCs w:val="24"/>
          <w:lang w:val="en-US" w:eastAsia="zh-CN"/>
        </w:rPr>
        <w:t>注：现场勘查须知</w:t>
      </w:r>
    </w:p>
    <w:p w14:paraId="64A020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投标供应商须在竞价公告发出当日</w:t>
      </w:r>
      <w:r>
        <w:rPr>
          <w:rFonts w:hint="eastAsia" w:ascii="仿宋" w:hAnsi="仿宋" w:eastAsia="仿宋" w:cs="宋体"/>
          <w:color w:val="FF0000"/>
          <w:sz w:val="24"/>
          <w:szCs w:val="24"/>
          <w:lang w:val="en-US" w:eastAsia="zh-CN"/>
        </w:rPr>
        <w:t>上午10:00-14:00</w:t>
      </w:r>
      <w:r>
        <w:rPr>
          <w:rFonts w:hint="eastAsia" w:ascii="仿宋" w:hAnsi="仿宋" w:eastAsia="仿宋" w:cs="宋体"/>
          <w:sz w:val="24"/>
          <w:szCs w:val="24"/>
          <w:lang w:val="en-US" w:eastAsia="zh-CN"/>
        </w:rPr>
        <w:t>，</w:t>
      </w:r>
      <w:r>
        <w:rPr>
          <w:rFonts w:hint="eastAsia" w:ascii="仿宋" w:hAnsi="仿宋" w:eastAsia="仿宋" w:cs="宋体"/>
          <w:color w:val="FF0000"/>
          <w:sz w:val="24"/>
          <w:szCs w:val="24"/>
          <w:lang w:val="en-US" w:eastAsia="zh-CN"/>
        </w:rPr>
        <w:t>下午16:00-19:00</w:t>
      </w:r>
      <w:r>
        <w:rPr>
          <w:rFonts w:hint="eastAsia" w:ascii="仿宋" w:hAnsi="仿宋" w:eastAsia="仿宋" w:cs="宋体"/>
          <w:sz w:val="24"/>
          <w:szCs w:val="24"/>
          <w:lang w:val="en-US" w:eastAsia="zh-CN"/>
        </w:rPr>
        <w:t>联系采购方报名现场勘查，第二日</w:t>
      </w:r>
      <w:r>
        <w:rPr>
          <w:rFonts w:hint="eastAsia" w:ascii="仿宋" w:hAnsi="仿宋" w:eastAsia="仿宋" w:cs="宋体"/>
          <w:color w:val="FF0000"/>
          <w:sz w:val="24"/>
          <w:szCs w:val="24"/>
          <w:lang w:val="en-US" w:eastAsia="zh-CN"/>
        </w:rPr>
        <w:t>上午10:00-14:00</w:t>
      </w:r>
      <w:r>
        <w:rPr>
          <w:rFonts w:hint="eastAsia" w:ascii="仿宋" w:hAnsi="仿宋" w:eastAsia="仿宋" w:cs="宋体"/>
          <w:color w:val="auto"/>
          <w:sz w:val="24"/>
          <w:szCs w:val="24"/>
          <w:lang w:val="en-US" w:eastAsia="zh-CN"/>
        </w:rPr>
        <w:t>由采购方</w:t>
      </w:r>
      <w:r>
        <w:rPr>
          <w:rFonts w:hint="eastAsia" w:ascii="仿宋" w:hAnsi="仿宋" w:eastAsia="仿宋" w:cs="宋体"/>
          <w:sz w:val="24"/>
          <w:szCs w:val="24"/>
          <w:lang w:val="en-US" w:eastAsia="zh-CN"/>
        </w:rPr>
        <w:t>统一安排完成投标供应商现场勘查。投标供应商未在竞价公告发出当日指定时间段或超过时间联系视为无效报名，采购方不另外安排现场勘查。</w:t>
      </w:r>
    </w:p>
    <w:p w14:paraId="1A02EB4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宋体"/>
          <w:sz w:val="24"/>
          <w:szCs w:val="24"/>
          <w:lang w:val="en-US" w:eastAsia="zh-CN"/>
        </w:rPr>
      </w:pPr>
    </w:p>
    <w:p w14:paraId="253CA7E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宋体"/>
          <w:sz w:val="24"/>
          <w:szCs w:val="24"/>
          <w:lang w:val="en-US" w:eastAsia="zh-CN"/>
        </w:rPr>
      </w:pPr>
    </w:p>
    <w:p w14:paraId="2E8C83E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项目联系人：付老师</w:t>
      </w:r>
    </w:p>
    <w:p w14:paraId="1BD0077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联系电话：18799195162</w:t>
      </w:r>
    </w:p>
    <w:p w14:paraId="4DF4428D">
      <w:pP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br w:type="page"/>
      </w:r>
    </w:p>
    <w:p w14:paraId="66C8783B">
      <w:pPr>
        <w:pStyle w:val="2"/>
        <w:ind w:left="0" w:leftChars="0" w:firstLine="0" w:firstLineChars="0"/>
        <w:rPr>
          <w:rFonts w:hint="eastAsia"/>
          <w:b/>
          <w:bCs/>
          <w:color w:val="auto"/>
          <w:sz w:val="28"/>
          <w:szCs w:val="24"/>
          <w:highlight w:val="none"/>
          <w:lang w:val="en-US" w:eastAsia="zh-CN"/>
        </w:rPr>
      </w:pPr>
      <w:r>
        <w:rPr>
          <w:rFonts w:hint="eastAsia"/>
          <w:b/>
          <w:bCs/>
          <w:color w:val="auto"/>
          <w:sz w:val="28"/>
          <w:szCs w:val="24"/>
          <w:highlight w:val="none"/>
          <w:lang w:val="en-US" w:eastAsia="zh-CN"/>
        </w:rPr>
        <w:t>附件一：</w:t>
      </w:r>
    </w:p>
    <w:p w14:paraId="317665B0">
      <w:pPr>
        <w:rPr>
          <w:rFonts w:ascii="宋体" w:hAnsi="宋体" w:eastAsia="宋体"/>
          <w:bCs/>
          <w:color w:val="auto"/>
          <w:szCs w:val="21"/>
          <w:highlight w:val="none"/>
        </w:rPr>
      </w:pPr>
    </w:p>
    <w:tbl>
      <w:tblPr>
        <w:tblStyle w:val="10"/>
        <w:tblpPr w:leftFromText="180" w:rightFromText="180" w:vertAnchor="text" w:horzAnchor="margin" w:tblpXSpec="center" w:tblpY="98"/>
        <w:tblW w:w="8672" w:type="dxa"/>
        <w:tblInd w:w="0" w:type="dxa"/>
        <w:tblLayout w:type="fixed"/>
        <w:tblCellMar>
          <w:top w:w="0" w:type="dxa"/>
          <w:left w:w="108" w:type="dxa"/>
          <w:bottom w:w="0" w:type="dxa"/>
          <w:right w:w="108" w:type="dxa"/>
        </w:tblCellMar>
      </w:tblPr>
      <w:tblGrid>
        <w:gridCol w:w="2689"/>
        <w:gridCol w:w="1305"/>
        <w:gridCol w:w="1559"/>
        <w:gridCol w:w="3119"/>
      </w:tblGrid>
      <w:tr w14:paraId="6953D859">
        <w:tblPrEx>
          <w:tblCellMar>
            <w:top w:w="0" w:type="dxa"/>
            <w:left w:w="108" w:type="dxa"/>
            <w:bottom w:w="0" w:type="dxa"/>
            <w:right w:w="108" w:type="dxa"/>
          </w:tblCellMar>
        </w:tblPrEx>
        <w:trPr>
          <w:trHeight w:val="496" w:hRule="atLeast"/>
        </w:trPr>
        <w:tc>
          <w:tcPr>
            <w:tcW w:w="86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C62674">
            <w:pPr>
              <w:jc w:val="center"/>
              <w:rPr>
                <w:rFonts w:ascii="宋体" w:hAnsi="宋体" w:eastAsia="宋体"/>
                <w:b/>
                <w:bCs/>
                <w:color w:val="auto"/>
                <w:sz w:val="24"/>
                <w:szCs w:val="24"/>
                <w:highlight w:val="none"/>
              </w:rPr>
            </w:pPr>
            <w:r>
              <w:rPr>
                <w:rFonts w:hint="eastAsia" w:ascii="宋体" w:hAnsi="宋体" w:eastAsia="宋体"/>
                <w:b/>
                <w:bCs/>
                <w:color w:val="auto"/>
                <w:sz w:val="28"/>
                <w:szCs w:val="28"/>
                <w:highlight w:val="none"/>
              </w:rPr>
              <w:t>现场勘查</w:t>
            </w:r>
            <w:r>
              <w:rPr>
                <w:rFonts w:hint="eastAsia" w:ascii="宋体" w:hAnsi="宋体" w:eastAsia="宋体"/>
                <w:b/>
                <w:bCs/>
                <w:color w:val="auto"/>
                <w:sz w:val="28"/>
                <w:szCs w:val="28"/>
                <w:highlight w:val="none"/>
                <w:lang w:val="en-US" w:eastAsia="zh-CN"/>
              </w:rPr>
              <w:t>确认</w:t>
            </w:r>
            <w:r>
              <w:rPr>
                <w:rFonts w:hint="eastAsia" w:ascii="宋体" w:hAnsi="宋体" w:eastAsia="宋体"/>
                <w:b/>
                <w:bCs/>
                <w:color w:val="auto"/>
                <w:sz w:val="28"/>
                <w:szCs w:val="28"/>
                <w:highlight w:val="none"/>
              </w:rPr>
              <w:t>表</w:t>
            </w:r>
          </w:p>
        </w:tc>
      </w:tr>
      <w:tr w14:paraId="57D3E9D9">
        <w:tblPrEx>
          <w:tblCellMar>
            <w:top w:w="0" w:type="dxa"/>
            <w:left w:w="108" w:type="dxa"/>
            <w:bottom w:w="0" w:type="dxa"/>
            <w:right w:w="108" w:type="dxa"/>
          </w:tblCellMar>
        </w:tblPrEx>
        <w:trPr>
          <w:trHeight w:val="945" w:hRule="atLeast"/>
        </w:trPr>
        <w:tc>
          <w:tcPr>
            <w:tcW w:w="86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D17909A">
            <w:pPr>
              <w:rPr>
                <w:rFonts w:ascii="宋体" w:hAnsi="宋体" w:eastAsia="宋体"/>
                <w:bCs/>
                <w:color w:val="auto"/>
                <w:sz w:val="28"/>
                <w:szCs w:val="28"/>
                <w:highlight w:val="none"/>
              </w:rPr>
            </w:pPr>
            <w:r>
              <w:rPr>
                <w:rFonts w:hint="eastAsia" w:ascii="宋体" w:hAnsi="宋体" w:eastAsia="宋体"/>
                <w:bCs/>
                <w:color w:val="auto"/>
                <w:sz w:val="28"/>
                <w:szCs w:val="28"/>
                <w:highlight w:val="none"/>
              </w:rPr>
              <w:t xml:space="preserve">采购编号：  </w:t>
            </w:r>
          </w:p>
        </w:tc>
      </w:tr>
      <w:tr w14:paraId="0C2D4484">
        <w:tblPrEx>
          <w:tblCellMar>
            <w:top w:w="0" w:type="dxa"/>
            <w:left w:w="108" w:type="dxa"/>
            <w:bottom w:w="0" w:type="dxa"/>
            <w:right w:w="108" w:type="dxa"/>
          </w:tblCellMar>
        </w:tblPrEx>
        <w:trPr>
          <w:trHeight w:val="945" w:hRule="atLeast"/>
        </w:trPr>
        <w:tc>
          <w:tcPr>
            <w:tcW w:w="86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2AA93F9">
            <w:pPr>
              <w:rPr>
                <w:rFonts w:ascii="宋体" w:hAnsi="宋体" w:eastAsia="宋体"/>
                <w:bCs/>
                <w:color w:val="auto"/>
                <w:sz w:val="28"/>
                <w:szCs w:val="28"/>
                <w:highlight w:val="none"/>
              </w:rPr>
            </w:pPr>
            <w:r>
              <w:rPr>
                <w:rFonts w:hint="eastAsia" w:ascii="宋体" w:hAnsi="宋体" w:eastAsia="宋体"/>
                <w:bCs/>
                <w:color w:val="auto"/>
                <w:sz w:val="28"/>
                <w:szCs w:val="28"/>
                <w:highlight w:val="none"/>
              </w:rPr>
              <w:t>项目名称：</w:t>
            </w:r>
          </w:p>
        </w:tc>
      </w:tr>
      <w:tr w14:paraId="1BD4359B">
        <w:tblPrEx>
          <w:tblCellMar>
            <w:top w:w="0" w:type="dxa"/>
            <w:left w:w="108" w:type="dxa"/>
            <w:bottom w:w="0" w:type="dxa"/>
            <w:right w:w="108" w:type="dxa"/>
          </w:tblCellMar>
        </w:tblPrEx>
        <w:trPr>
          <w:trHeight w:val="825" w:hRule="atLeast"/>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14:paraId="12DAC0C7">
            <w:pPr>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公司名称</w:t>
            </w:r>
          </w:p>
        </w:tc>
        <w:tc>
          <w:tcPr>
            <w:tcW w:w="1305" w:type="dxa"/>
            <w:tcBorders>
              <w:top w:val="nil"/>
              <w:left w:val="nil"/>
              <w:bottom w:val="single" w:color="auto" w:sz="4" w:space="0"/>
              <w:right w:val="single" w:color="auto" w:sz="4" w:space="0"/>
            </w:tcBorders>
            <w:shd w:val="clear" w:color="auto" w:fill="auto"/>
            <w:vAlign w:val="center"/>
          </w:tcPr>
          <w:p w14:paraId="7ED822AA">
            <w:pPr>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联系人</w:t>
            </w:r>
          </w:p>
        </w:tc>
        <w:tc>
          <w:tcPr>
            <w:tcW w:w="1559" w:type="dxa"/>
            <w:tcBorders>
              <w:top w:val="nil"/>
              <w:left w:val="nil"/>
              <w:bottom w:val="single" w:color="auto" w:sz="4" w:space="0"/>
              <w:right w:val="single" w:color="auto" w:sz="4" w:space="0"/>
            </w:tcBorders>
            <w:shd w:val="clear" w:color="auto" w:fill="auto"/>
            <w:vAlign w:val="center"/>
          </w:tcPr>
          <w:p w14:paraId="75BEB33E">
            <w:pPr>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联系电话</w:t>
            </w:r>
          </w:p>
        </w:tc>
        <w:tc>
          <w:tcPr>
            <w:tcW w:w="3119" w:type="dxa"/>
            <w:tcBorders>
              <w:top w:val="nil"/>
              <w:left w:val="nil"/>
              <w:bottom w:val="single" w:color="auto" w:sz="4" w:space="0"/>
              <w:right w:val="single" w:color="auto" w:sz="4" w:space="0"/>
            </w:tcBorders>
            <w:shd w:val="clear" w:color="auto" w:fill="auto"/>
            <w:vAlign w:val="center"/>
          </w:tcPr>
          <w:p w14:paraId="73269431">
            <w:pPr>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身份证号</w:t>
            </w:r>
          </w:p>
        </w:tc>
      </w:tr>
      <w:tr w14:paraId="139F9B15">
        <w:tblPrEx>
          <w:tblCellMar>
            <w:top w:w="0" w:type="dxa"/>
            <w:left w:w="108" w:type="dxa"/>
            <w:bottom w:w="0" w:type="dxa"/>
            <w:right w:w="108" w:type="dxa"/>
          </w:tblCellMar>
        </w:tblPrEx>
        <w:trPr>
          <w:trHeight w:val="1215" w:hRule="atLeast"/>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14:paraId="75B192F1">
            <w:pPr>
              <w:rPr>
                <w:rFonts w:ascii="宋体" w:hAnsi="宋体" w:eastAsia="宋体"/>
                <w:color w:val="auto"/>
                <w:sz w:val="28"/>
                <w:szCs w:val="28"/>
                <w:highlight w:val="none"/>
              </w:rPr>
            </w:pPr>
          </w:p>
        </w:tc>
        <w:tc>
          <w:tcPr>
            <w:tcW w:w="1305" w:type="dxa"/>
            <w:tcBorders>
              <w:top w:val="nil"/>
              <w:left w:val="nil"/>
              <w:bottom w:val="single" w:color="auto" w:sz="4" w:space="0"/>
              <w:right w:val="single" w:color="auto" w:sz="4" w:space="0"/>
            </w:tcBorders>
            <w:shd w:val="clear" w:color="auto" w:fill="auto"/>
            <w:vAlign w:val="center"/>
          </w:tcPr>
          <w:p w14:paraId="60BDE059">
            <w:pPr>
              <w:rPr>
                <w:rFonts w:ascii="宋体" w:hAnsi="宋体" w:eastAsia="宋体"/>
                <w:color w:val="auto"/>
                <w:sz w:val="28"/>
                <w:szCs w:val="28"/>
                <w:highlight w:val="none"/>
              </w:rPr>
            </w:pPr>
          </w:p>
        </w:tc>
        <w:tc>
          <w:tcPr>
            <w:tcW w:w="1559" w:type="dxa"/>
            <w:tcBorders>
              <w:top w:val="nil"/>
              <w:left w:val="nil"/>
              <w:bottom w:val="single" w:color="auto" w:sz="4" w:space="0"/>
              <w:right w:val="single" w:color="auto" w:sz="4" w:space="0"/>
            </w:tcBorders>
            <w:shd w:val="clear" w:color="auto" w:fill="auto"/>
            <w:vAlign w:val="center"/>
          </w:tcPr>
          <w:p w14:paraId="5473827E">
            <w:pPr>
              <w:rPr>
                <w:rFonts w:ascii="宋体" w:hAnsi="宋体" w:eastAsia="宋体"/>
                <w:color w:val="auto"/>
                <w:sz w:val="28"/>
                <w:szCs w:val="28"/>
                <w:highlight w:val="none"/>
              </w:rPr>
            </w:pPr>
          </w:p>
        </w:tc>
        <w:tc>
          <w:tcPr>
            <w:tcW w:w="3119" w:type="dxa"/>
            <w:tcBorders>
              <w:top w:val="nil"/>
              <w:left w:val="nil"/>
              <w:bottom w:val="single" w:color="auto" w:sz="4" w:space="0"/>
              <w:right w:val="single" w:color="auto" w:sz="4" w:space="0"/>
            </w:tcBorders>
            <w:shd w:val="clear" w:color="auto" w:fill="auto"/>
            <w:vAlign w:val="center"/>
          </w:tcPr>
          <w:p w14:paraId="304E5451">
            <w:pPr>
              <w:rPr>
                <w:rFonts w:ascii="宋体" w:hAnsi="宋体" w:eastAsia="宋体"/>
                <w:color w:val="auto"/>
                <w:sz w:val="28"/>
                <w:szCs w:val="28"/>
                <w:highlight w:val="none"/>
              </w:rPr>
            </w:pPr>
          </w:p>
        </w:tc>
      </w:tr>
      <w:tr w14:paraId="033D0BEA">
        <w:tblPrEx>
          <w:tblCellMar>
            <w:top w:w="0" w:type="dxa"/>
            <w:left w:w="108" w:type="dxa"/>
            <w:bottom w:w="0" w:type="dxa"/>
            <w:right w:w="108" w:type="dxa"/>
          </w:tblCellMar>
        </w:tblPrEx>
        <w:trPr>
          <w:trHeight w:val="667" w:hRule="atLeast"/>
        </w:trPr>
        <w:tc>
          <w:tcPr>
            <w:tcW w:w="8672" w:type="dxa"/>
            <w:gridSpan w:val="4"/>
            <w:tcBorders>
              <w:top w:val="nil"/>
              <w:left w:val="nil"/>
              <w:bottom w:val="nil"/>
              <w:right w:val="nil"/>
            </w:tcBorders>
            <w:shd w:val="clear" w:color="auto" w:fill="auto"/>
            <w:vAlign w:val="center"/>
          </w:tcPr>
          <w:p w14:paraId="7882BE77">
            <w:pPr>
              <w:rPr>
                <w:b/>
                <w:color w:val="auto"/>
                <w:sz w:val="28"/>
                <w:szCs w:val="28"/>
                <w:highlight w:val="none"/>
              </w:rPr>
            </w:pPr>
          </w:p>
        </w:tc>
      </w:tr>
    </w:tbl>
    <w:p w14:paraId="6796B9B4">
      <w:pPr>
        <w:rPr>
          <w:rFonts w:ascii="宋体" w:hAnsi="宋体" w:eastAsia="宋体"/>
          <w:bCs/>
          <w:color w:val="auto"/>
          <w:sz w:val="28"/>
          <w:szCs w:val="28"/>
          <w:highlight w:val="none"/>
        </w:rPr>
      </w:pPr>
    </w:p>
    <w:p w14:paraId="4C83C53E">
      <w:pPr>
        <w:spacing w:line="360" w:lineRule="auto"/>
        <w:rPr>
          <w:rFonts w:ascii="宋体" w:hAnsi="宋体" w:eastAsia="宋体"/>
          <w:bCs/>
          <w:color w:val="auto"/>
          <w:sz w:val="28"/>
          <w:szCs w:val="28"/>
          <w:highlight w:val="none"/>
        </w:rPr>
      </w:pPr>
      <w:r>
        <w:rPr>
          <w:rFonts w:ascii="宋体" w:hAnsi="宋体" w:eastAsia="宋体"/>
          <w:bCs/>
          <w:color w:val="auto"/>
          <w:sz w:val="28"/>
          <w:szCs w:val="28"/>
          <w:highlight w:val="none"/>
        </w:rPr>
        <w:t>采购单位经办人签字</w:t>
      </w:r>
      <w:r>
        <w:rPr>
          <w:rFonts w:hint="eastAsia" w:ascii="宋体" w:hAnsi="宋体" w:eastAsia="宋体"/>
          <w:bCs/>
          <w:color w:val="auto"/>
          <w:sz w:val="28"/>
          <w:szCs w:val="28"/>
          <w:highlight w:val="none"/>
        </w:rPr>
        <w:t>：</w:t>
      </w:r>
    </w:p>
    <w:p w14:paraId="4020E2DA">
      <w:pPr>
        <w:spacing w:line="360" w:lineRule="auto"/>
        <w:rPr>
          <w:rFonts w:ascii="宋体" w:hAnsi="宋体" w:eastAsia="宋体"/>
          <w:bCs/>
          <w:color w:val="auto"/>
          <w:sz w:val="22"/>
          <w:highlight w:val="none"/>
        </w:rPr>
      </w:pPr>
    </w:p>
    <w:p w14:paraId="2A019AC6">
      <w:pPr>
        <w:spacing w:line="360" w:lineRule="auto"/>
        <w:rPr>
          <w:rFonts w:ascii="宋体" w:hAnsi="宋体" w:eastAsia="宋体"/>
          <w:bCs/>
          <w:color w:val="auto"/>
          <w:sz w:val="28"/>
          <w:szCs w:val="28"/>
          <w:highlight w:val="none"/>
        </w:rPr>
      </w:pPr>
      <w:r>
        <w:rPr>
          <w:rFonts w:hint="eastAsia" w:ascii="宋体" w:hAnsi="宋体" w:eastAsia="宋体"/>
          <w:bCs/>
          <w:color w:val="auto"/>
          <w:sz w:val="28"/>
          <w:szCs w:val="28"/>
          <w:highlight w:val="none"/>
        </w:rPr>
        <w:t>采购单位</w:t>
      </w:r>
      <w:r>
        <w:rPr>
          <w:rFonts w:hint="eastAsia" w:ascii="宋体" w:hAnsi="宋体" w:eastAsia="宋体"/>
          <w:bCs/>
          <w:color w:val="auto"/>
          <w:sz w:val="28"/>
          <w:szCs w:val="28"/>
          <w:highlight w:val="none"/>
          <w:lang w:eastAsia="zh-CN"/>
        </w:rPr>
        <w:t>（</w:t>
      </w:r>
      <w:r>
        <w:rPr>
          <w:rFonts w:hint="eastAsia" w:ascii="宋体" w:hAnsi="宋体" w:eastAsia="宋体"/>
          <w:bCs/>
          <w:color w:val="auto"/>
          <w:sz w:val="28"/>
          <w:szCs w:val="28"/>
          <w:highlight w:val="none"/>
          <w:lang w:val="en-US" w:eastAsia="zh-CN"/>
        </w:rPr>
        <w:t>二级学院</w:t>
      </w:r>
      <w:r>
        <w:rPr>
          <w:rFonts w:hint="eastAsia" w:ascii="宋体" w:hAnsi="宋体" w:eastAsia="宋体"/>
          <w:bCs/>
          <w:color w:val="auto"/>
          <w:sz w:val="28"/>
          <w:szCs w:val="28"/>
          <w:highlight w:val="none"/>
          <w:lang w:eastAsia="zh-CN"/>
        </w:rPr>
        <w:t>）</w:t>
      </w:r>
      <w:r>
        <w:rPr>
          <w:rFonts w:hint="eastAsia" w:ascii="宋体" w:hAnsi="宋体" w:eastAsia="宋体"/>
          <w:bCs/>
          <w:color w:val="auto"/>
          <w:sz w:val="28"/>
          <w:szCs w:val="28"/>
          <w:highlight w:val="none"/>
        </w:rPr>
        <w:t>盖章：</w:t>
      </w:r>
    </w:p>
    <w:p w14:paraId="6EF541AC">
      <w:pPr>
        <w:spacing w:line="360" w:lineRule="auto"/>
        <w:rPr>
          <w:rFonts w:ascii="宋体" w:hAnsi="宋体" w:eastAsia="宋体"/>
          <w:bCs/>
          <w:color w:val="auto"/>
          <w:sz w:val="28"/>
          <w:szCs w:val="28"/>
          <w:highlight w:val="none"/>
        </w:rPr>
      </w:pPr>
    </w:p>
    <w:p w14:paraId="4B7FB40C">
      <w:pPr>
        <w:spacing w:line="360" w:lineRule="auto"/>
        <w:rPr>
          <w:rFonts w:ascii="宋体" w:hAnsi="宋体" w:eastAsia="宋体"/>
          <w:bCs/>
          <w:color w:val="auto"/>
          <w:sz w:val="28"/>
          <w:szCs w:val="28"/>
          <w:highlight w:val="none"/>
        </w:rPr>
      </w:pPr>
      <w:r>
        <w:rPr>
          <w:rFonts w:hint="eastAsia" w:ascii="宋体" w:hAnsi="宋体" w:eastAsia="宋体"/>
          <w:bCs/>
          <w:color w:val="auto"/>
          <w:sz w:val="28"/>
          <w:szCs w:val="28"/>
          <w:highlight w:val="none"/>
        </w:rPr>
        <w:t>现场勘查日期：</w:t>
      </w:r>
    </w:p>
    <w:p w14:paraId="3F12DAC0">
      <w:pPr>
        <w:widowControl/>
        <w:jc w:val="left"/>
        <w:rPr>
          <w:color w:val="auto"/>
          <w:sz w:val="24"/>
          <w:szCs w:val="24"/>
          <w:highlight w:val="none"/>
        </w:rPr>
      </w:pPr>
    </w:p>
    <w:p w14:paraId="227CA222">
      <w:pPr>
        <w:pStyle w:val="2"/>
        <w:ind w:left="0" w:leftChars="0" w:firstLine="0" w:firstLineChars="0"/>
        <w:rPr>
          <w:rFonts w:hint="default"/>
          <w:color w:val="auto"/>
          <w:highlight w:val="none"/>
          <w:lang w:val="en-US" w:eastAsia="zh-CN"/>
        </w:rPr>
      </w:pPr>
    </w:p>
    <w:p w14:paraId="20319797">
      <w:pPr>
        <w:pStyle w:val="2"/>
        <w:ind w:left="0" w:leftChars="0" w:firstLine="0" w:firstLineChars="0"/>
        <w:rPr>
          <w:rFonts w:hint="default"/>
          <w:color w:val="auto"/>
          <w:highlight w:val="none"/>
          <w:lang w:val="en-US" w:eastAsia="zh-CN"/>
        </w:rPr>
      </w:pPr>
    </w:p>
    <w:p w14:paraId="12ED866F">
      <w:pPr>
        <w:pStyle w:val="5"/>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hNmI1ZDg5MDA0NjBhMTRjNzhjMTc0MjFjYWYwYTUifQ=="/>
    <w:docVar w:name="KSO_WPS_MARK_KEY" w:val="a015e5bd-7a58-4701-94f1-281b3bffd0df"/>
  </w:docVars>
  <w:rsids>
    <w:rsidRoot w:val="0017226C"/>
    <w:rsid w:val="0008764E"/>
    <w:rsid w:val="0017226C"/>
    <w:rsid w:val="001F7EB3"/>
    <w:rsid w:val="002D555A"/>
    <w:rsid w:val="002E6598"/>
    <w:rsid w:val="00481427"/>
    <w:rsid w:val="004B6160"/>
    <w:rsid w:val="005449D5"/>
    <w:rsid w:val="00611671"/>
    <w:rsid w:val="006141F4"/>
    <w:rsid w:val="0069437E"/>
    <w:rsid w:val="00793E7F"/>
    <w:rsid w:val="0080496D"/>
    <w:rsid w:val="00824A89"/>
    <w:rsid w:val="00842AF3"/>
    <w:rsid w:val="009F6D87"/>
    <w:rsid w:val="00A74D20"/>
    <w:rsid w:val="00AB2298"/>
    <w:rsid w:val="00AE1620"/>
    <w:rsid w:val="00CD108E"/>
    <w:rsid w:val="00DE4699"/>
    <w:rsid w:val="01050B8E"/>
    <w:rsid w:val="01B73BF6"/>
    <w:rsid w:val="02671768"/>
    <w:rsid w:val="04AB649F"/>
    <w:rsid w:val="054802ED"/>
    <w:rsid w:val="06943B8E"/>
    <w:rsid w:val="081E2796"/>
    <w:rsid w:val="087D5579"/>
    <w:rsid w:val="0A0E08DF"/>
    <w:rsid w:val="0A846EC3"/>
    <w:rsid w:val="0FE62E8C"/>
    <w:rsid w:val="102D265C"/>
    <w:rsid w:val="12105FCA"/>
    <w:rsid w:val="13C5646C"/>
    <w:rsid w:val="143A727F"/>
    <w:rsid w:val="145E028B"/>
    <w:rsid w:val="16402D00"/>
    <w:rsid w:val="16995F6D"/>
    <w:rsid w:val="175400B6"/>
    <w:rsid w:val="177B7D38"/>
    <w:rsid w:val="18972950"/>
    <w:rsid w:val="19A76376"/>
    <w:rsid w:val="19D35C0A"/>
    <w:rsid w:val="1AF17CCF"/>
    <w:rsid w:val="1C3820BB"/>
    <w:rsid w:val="1D472249"/>
    <w:rsid w:val="1D8A2A83"/>
    <w:rsid w:val="1EED0003"/>
    <w:rsid w:val="20D07F44"/>
    <w:rsid w:val="24973794"/>
    <w:rsid w:val="24B71C84"/>
    <w:rsid w:val="25BD32CA"/>
    <w:rsid w:val="27523BA6"/>
    <w:rsid w:val="28960121"/>
    <w:rsid w:val="2AA02491"/>
    <w:rsid w:val="2BD17ACF"/>
    <w:rsid w:val="31C11B09"/>
    <w:rsid w:val="32A475C4"/>
    <w:rsid w:val="36621745"/>
    <w:rsid w:val="37A96755"/>
    <w:rsid w:val="3A7C5D55"/>
    <w:rsid w:val="3AD969A0"/>
    <w:rsid w:val="3D903750"/>
    <w:rsid w:val="3DE17472"/>
    <w:rsid w:val="41E3373B"/>
    <w:rsid w:val="443609BF"/>
    <w:rsid w:val="47E30E5E"/>
    <w:rsid w:val="485A23D4"/>
    <w:rsid w:val="49115519"/>
    <w:rsid w:val="4B9C5B46"/>
    <w:rsid w:val="4BB5639C"/>
    <w:rsid w:val="4C7958ED"/>
    <w:rsid w:val="4EF67834"/>
    <w:rsid w:val="50484240"/>
    <w:rsid w:val="5100482F"/>
    <w:rsid w:val="521B775A"/>
    <w:rsid w:val="586E48AE"/>
    <w:rsid w:val="58FEF407"/>
    <w:rsid w:val="5D445AA3"/>
    <w:rsid w:val="5DDA78C9"/>
    <w:rsid w:val="6196153D"/>
    <w:rsid w:val="632653A8"/>
    <w:rsid w:val="63D06CE1"/>
    <w:rsid w:val="640E2967"/>
    <w:rsid w:val="644D2F39"/>
    <w:rsid w:val="64F733FB"/>
    <w:rsid w:val="699A1880"/>
    <w:rsid w:val="6BC04E8F"/>
    <w:rsid w:val="6CE20A9F"/>
    <w:rsid w:val="6EF74DE3"/>
    <w:rsid w:val="70622071"/>
    <w:rsid w:val="71A75801"/>
    <w:rsid w:val="72192C03"/>
    <w:rsid w:val="733A6CBD"/>
    <w:rsid w:val="73FF77FC"/>
    <w:rsid w:val="741842CB"/>
    <w:rsid w:val="75EFCA6A"/>
    <w:rsid w:val="76DD69B7"/>
    <w:rsid w:val="7A543372"/>
    <w:rsid w:val="7B30793B"/>
    <w:rsid w:val="7F3C2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before="120"/>
      <w:ind w:firstLine="420"/>
    </w:pPr>
    <w:rPr>
      <w:rFonts w:ascii="Times New Roman" w:hAnsi="Times New Roman" w:eastAsia="宋体" w:cs="Times New Roman"/>
      <w:szCs w:val="20"/>
    </w:rPr>
  </w:style>
  <w:style w:type="paragraph" w:styleId="3">
    <w:name w:val="index 5"/>
    <w:basedOn w:val="4"/>
    <w:next w:val="4"/>
    <w:qFormat/>
    <w:uiPriority w:val="0"/>
    <w:pPr>
      <w:ind w:left="1680"/>
    </w:pPr>
  </w:style>
  <w:style w:type="paragraph" w:customStyle="1" w:styleId="4">
    <w:name w:val="正文1"/>
    <w:next w:val="1"/>
    <w:qFormat/>
    <w:uiPriority w:val="0"/>
    <w:rPr>
      <w:rFonts w:ascii="Times New Roman" w:hAnsi="Times New Roman" w:eastAsia="Times New Roman" w:cs="Times New Roman"/>
      <w:sz w:val="24"/>
      <w:szCs w:val="24"/>
      <w:lang w:val="en-US" w:eastAsia="zh-CN" w:bidi="ar-SA"/>
    </w:rPr>
  </w:style>
  <w:style w:type="paragraph" w:styleId="5">
    <w:name w:val="Body Text"/>
    <w:basedOn w:val="1"/>
    <w:qFormat/>
    <w:uiPriority w:val="1"/>
    <w:rPr>
      <w:rFonts w:ascii="宋体" w:hAnsi="宋体" w:cs="宋体"/>
      <w:szCs w:val="21"/>
      <w:lang w:val="zh-CN" w:bidi="zh-CN"/>
    </w:rPr>
  </w:style>
  <w:style w:type="paragraph" w:styleId="6">
    <w:name w:val="Block Text"/>
    <w:basedOn w:val="1"/>
    <w:qFormat/>
    <w:uiPriority w:val="99"/>
    <w:pPr>
      <w:ind w:left="1440" w:leftChars="700" w:right="700" w:rightChars="700"/>
    </w:pPr>
    <w:rPr>
      <w:rFonts w:ascii="Calibri" w:hAnsi="Calibri"/>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3"/>
    <w:qFormat/>
    <w:uiPriority w:val="0"/>
    <w:pPr>
      <w:snapToGrid w:val="0"/>
    </w:pPr>
    <w:rPr>
      <w:sz w:val="18"/>
    </w:rPr>
  </w:style>
  <w:style w:type="character" w:customStyle="1" w:styleId="12">
    <w:name w:val="页眉 字符"/>
    <w:basedOn w:val="11"/>
    <w:link w:val="8"/>
    <w:qFormat/>
    <w:uiPriority w:val="0"/>
    <w:rPr>
      <w:kern w:val="2"/>
      <w:sz w:val="18"/>
      <w:szCs w:val="18"/>
    </w:rPr>
  </w:style>
  <w:style w:type="character" w:customStyle="1" w:styleId="13">
    <w:name w:val="页脚 字符"/>
    <w:basedOn w:val="11"/>
    <w:link w:val="7"/>
    <w:qFormat/>
    <w:uiPriority w:val="0"/>
    <w:rPr>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1118</Words>
  <Characters>1170</Characters>
  <Lines>2</Lines>
  <Paragraphs>1</Paragraphs>
  <TotalTime>4</TotalTime>
  <ScaleCrop>false</ScaleCrop>
  <LinksUpToDate>false</LinksUpToDate>
  <CharactersWithSpaces>1172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2024-05-22T06:38:00Z</dcterms:created>
  <dc:creator>Administrator</dc:creator>
  <cp:lastModifiedBy>清风</cp:lastModifiedBy>
  <dcterms:modified xsi:type="dcterms:W3CDTF">2024-08-09T08:22:47Z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42A44CD11B4F2070414EA7667FE2C7D1_43</vt:lpwstr>
  </property>
</Properties>
</file>