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UPS蓄电池采购需求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774" w:firstLineChars="24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本单位现在UPS主机均为华为系列产品，需要更换的蓄电池数量和规格以现场勘察为主，统一勘察时间为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2024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29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日上午10点30分到12点，考虑到设备的稳定与安全运行，所提供产品必须与现有华为UPS不间断电源设备完全兼容，因此推荐使用天能，耐普，恒力品牌； 供应商需为华为指定代理机构，实施者必须持有华为原厂工程师资质（需上传相关证明文件）；在更换电池的过程中，对部分设备存在断电不启动现象需要一并处理解决，并对目前存在的各类报警事件、安全隐患做全部整改和完善。蓄电池质保期要求三年或以上；供应商对废旧蓄电池进行免费回收处理，并有相关处理资质。</w:t>
      </w:r>
    </w:p>
    <w:p>
      <w:pPr>
        <w:ind w:firstLine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所需蓄电池需满足如下技术指标：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1、电池类型：阀控式铅酸蓄电池免维护的专业设计：阀控密封式设计，不用加酸、加水维护，不漏液、无酸雾、长寿命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、蓄电池生产企业必须建立完善的质量管理体系，应已获得ISO9001国际质量管理体系认证证书、ISO14001环境管理体系认证证书、ISO45001职业健康安全管理体系认证证书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、蓄电池生产企业应具有《排放污染物许可证》、《危险废物经营许可证》。蓄电池生产企业必须具备废旧电池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回收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处理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、投标产品必须通过泰尔认证，并提供泰尔认证证书，和泰尔检验报告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5、投标产品必须通过泰尔抗震检测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8、9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烈度结构抗地震考核，并提供抗震检测报告及抗震证书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、为保证产品质量，蓄电池生产企业必须具有产品检测实验室，且实验室须通过CNAS资格认证。（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生产蓄电池用的隔板需是蓄电池生产企业生产，并提供泰尔检测报告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、蓄电池生产企业所提供产品必须为该企业所生产的原厂产品，不接受OEM代加工生产的产品。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、所投标产品品牌，应是铅酸蓄电池行业知名品牌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、气密性：蓄电池应能承受50kpa的正压或负压而不破裂、不开胶，压力释放后壳体无残余变形。（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、大电流放电：蓄电池以30I10(A)放电3min，极柱、内部汇流排不应熔断，其外观不得出现异常。（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、密封反应效率：蓄电池密封反应效率应≥97%。（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、防酸雾性能:蓄电池采用全密封防泄漏结构，外壳无异常变形、裂纹及污迹，上盖及端子无损伤，正常工作时无酸雾逸出。（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、安全阀要求：安全阀应具有自动开启和自动关闭的功能，其开阀压应是10～49kpa，闭阀压应是1～15kpa。（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、电池的浮充电压为2.23±0.02V/单体（+25℃），均充电压为2.35V/单体，最大电流≤0.02I10A。电池的开路电压每个单体之间相差在±10mV以内，浮充电压相差±40mV以内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、安全性：蓄电池槽、盖采用ABS材料制造，并具有阻燃性。蓄电池遇火时，内部应不引燃、不引爆。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、蓄电池极性正确，正负极性及端子有明显标志，便于连接。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、蓄电池应能适应在线状态检测装置的接入。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、容量保存率：蓄电池静置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天后其容量保存率≥9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%。（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、蓄电池的外观不得有变形，裂纹及污迹，蓄电池在使用中应无渗液、漏液、爬液和膨胀的现象,无酸雾逸出。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所投蓄电池产品具有防止极柱漏液，具备新型极柱技术(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需上传相关证明文件）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供货周期：合同签订生效日起一个月内完成</w:t>
      </w:r>
    </w:p>
    <w:tbl>
      <w:tblPr>
        <w:tblStyle w:val="5"/>
        <w:tblpPr w:leftFromText="180" w:rightFromText="180" w:vertAnchor="page" w:horzAnchor="page" w:tblpX="2942" w:tblpY="6403"/>
        <w:tblOverlap w:val="never"/>
        <w:tblW w:w="6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4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电池容量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12V120AH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12V100AH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12V65AH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12V38AH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12V38AH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504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蓄电池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参考规格数量：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lZjBhMjU0YjQ3Y2Q2YzY3ZjRhZmY2OTRkZTY3ZjMifQ=="/>
  </w:docVars>
  <w:rsids>
    <w:rsidRoot w:val="00A31197"/>
    <w:rsid w:val="003951B1"/>
    <w:rsid w:val="00891255"/>
    <w:rsid w:val="00A31197"/>
    <w:rsid w:val="00ED4A44"/>
    <w:rsid w:val="00F03F61"/>
    <w:rsid w:val="05CE7649"/>
    <w:rsid w:val="0D511F69"/>
    <w:rsid w:val="16FD0F51"/>
    <w:rsid w:val="22DF0E48"/>
    <w:rsid w:val="23A7746A"/>
    <w:rsid w:val="27881065"/>
    <w:rsid w:val="288E75E1"/>
    <w:rsid w:val="2D7E7EC6"/>
    <w:rsid w:val="2DB23820"/>
    <w:rsid w:val="3CEB6EDD"/>
    <w:rsid w:val="3D1E3230"/>
    <w:rsid w:val="3E1D4DF6"/>
    <w:rsid w:val="46BE276A"/>
    <w:rsid w:val="48DE613F"/>
    <w:rsid w:val="499509E6"/>
    <w:rsid w:val="52210C73"/>
    <w:rsid w:val="64E032C7"/>
    <w:rsid w:val="66C06B20"/>
    <w:rsid w:val="6AC6342B"/>
    <w:rsid w:val="6E0E50C0"/>
    <w:rsid w:val="6F5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309</Words>
  <Characters>1767</Characters>
  <Lines>14</Lines>
  <Paragraphs>4</Paragraphs>
  <TotalTime>0</TotalTime>
  <ScaleCrop>false</ScaleCrop>
  <LinksUpToDate>false</LinksUpToDate>
  <CharactersWithSpaces>2072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2023-05-26T05:36:00Z</dcterms:created>
  <dc:creator>xhl</dc:creator>
  <cp:lastModifiedBy>dbcjyxxk</cp:lastModifiedBy>
  <dcterms:modified xsi:type="dcterms:W3CDTF">2024-03-27T16:49:25Z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01526D1926674063A20260E5770CCE28_13</vt:lpwstr>
  </property>
</Properties>
</file>