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新风系统防冻液在线询价参数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主要技术参数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：防冻液适用于中央空调或组合式新风机组，防冻液颜色不限，无异味；密度：&gt;1068 kg/m³；冰点：&lt;-45摄氏度；沸点：&gt;110摄氏度；pH值：7.5~11.0；氯含量：&lt;25ppm；每桶20公斤-200公斤均可，共1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商务要求：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投标前，须进行现场踏勘，根据现场情况合理选择防冻液每桶重量。2、中标单位免费提供防冻液管道高压清洗，免费更换管道滤网，免费提供添加防冻液服务。3、中标单位免费提供油泵等相关工具，更换完毕后，试运行期间如出现排气导致防冻液低于液箱标准位，则免费提供添加服务。4、所用产品适合作为中央空调或组合式新风机组防冻液厂家说明书。便于我院工作人员日后补充防冻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WMxOGJjMmFlNzYzYTk0N2Y1M2UyNmZiMjYyNWMifQ=="/>
  </w:docVars>
  <w:rsids>
    <w:rsidRoot w:val="622355B4"/>
    <w:rsid w:val="622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2024-08-27T09:31:00Z</dcterms:created>
  <dc:creator>WPS_1717474674</dc:creator>
  <cp:lastModifiedBy>WPS_1717474674</cp:lastModifiedBy>
  <dcterms:modified xsi:type="dcterms:W3CDTF">2024-08-27T09:32:19Z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070CF7BC2BC24ED8898FA91B7AA73E70_11</vt:lpwstr>
  </property>
</Properties>
</file>