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4EC5">
      <w:pPr>
        <w:rPr>
          <w:rFonts w:hint="default"/>
          <w:b/>
          <w:bCs/>
          <w:sz w:val="24"/>
          <w:szCs w:val="32"/>
          <w:lang w:val="en-US" w:eastAsia="zh-CN"/>
        </w:rPr>
      </w:pPr>
      <w:r>
        <w:rPr>
          <w:rFonts w:hint="eastAsia"/>
          <w:b/>
          <w:bCs/>
          <w:sz w:val="24"/>
          <w:szCs w:val="32"/>
          <w:lang w:val="en-US" w:eastAsia="zh-CN"/>
        </w:rPr>
        <w:t>供应商资格要求：</w:t>
      </w:r>
    </w:p>
    <w:p w14:paraId="7FD083B5">
      <w:pPr>
        <w:rPr>
          <w:rFonts w:hint="default"/>
          <w:sz w:val="24"/>
          <w:szCs w:val="32"/>
          <w:lang w:val="en-US" w:eastAsia="zh-CN"/>
        </w:rPr>
      </w:pPr>
      <w:r>
        <w:rPr>
          <w:rFonts w:hint="default"/>
          <w:sz w:val="24"/>
          <w:szCs w:val="32"/>
          <w:lang w:val="en-US" w:eastAsia="zh-CN"/>
        </w:rPr>
        <w:t>1.满足《中华人民共和国政府采购法》第二十二条规定；</w:t>
      </w:r>
    </w:p>
    <w:p w14:paraId="29FA173B">
      <w:pPr>
        <w:rPr>
          <w:rFonts w:hint="eastAsia"/>
          <w:sz w:val="24"/>
          <w:szCs w:val="32"/>
          <w:lang w:val="en-US" w:eastAsia="zh-CN"/>
        </w:rPr>
      </w:pPr>
      <w:r>
        <w:rPr>
          <w:rFonts w:hint="eastAsia"/>
          <w:sz w:val="24"/>
          <w:szCs w:val="32"/>
          <w:lang w:val="en-US" w:eastAsia="zh-CN"/>
        </w:rPr>
        <w:t>（1）供应商须提供在中华人民共和国境内注册的法人或其他组织的营业执照（加盖印章）；</w:t>
      </w:r>
    </w:p>
    <w:p w14:paraId="782235EA">
      <w:pPr>
        <w:rPr>
          <w:rFonts w:hint="eastAsia"/>
          <w:sz w:val="24"/>
          <w:szCs w:val="32"/>
          <w:lang w:val="en-US" w:eastAsia="zh-CN"/>
        </w:rPr>
      </w:pPr>
      <w:r>
        <w:rPr>
          <w:rFonts w:hint="eastAsia"/>
          <w:sz w:val="24"/>
          <w:szCs w:val="32"/>
          <w:lang w:val="en-US" w:eastAsia="zh-CN"/>
        </w:rPr>
        <w:t>（2）供应商须提供上一年度（2023年度或2024年度）由会计师事务所出具的财务审计报告（加盖印章）；</w:t>
      </w:r>
    </w:p>
    <w:p w14:paraId="784A435E">
      <w:pPr>
        <w:rPr>
          <w:rFonts w:hint="eastAsia"/>
          <w:sz w:val="24"/>
          <w:szCs w:val="32"/>
          <w:lang w:val="en-US" w:eastAsia="zh-CN"/>
        </w:rPr>
      </w:pPr>
      <w:r>
        <w:rPr>
          <w:rFonts w:hint="eastAsia"/>
          <w:sz w:val="24"/>
          <w:szCs w:val="32"/>
          <w:lang w:val="en-US" w:eastAsia="zh-CN"/>
        </w:rPr>
        <w:t>（3）供应商须提供响应文件递交截止日期前6个月内（任意一个月即可）的纳税记录（加盖印章）；</w:t>
      </w:r>
    </w:p>
    <w:p w14:paraId="4EDEF385">
      <w:pPr>
        <w:rPr>
          <w:rFonts w:hint="default"/>
          <w:sz w:val="24"/>
          <w:szCs w:val="32"/>
          <w:lang w:val="en-US" w:eastAsia="zh-CN"/>
        </w:rPr>
      </w:pPr>
      <w:r>
        <w:rPr>
          <w:rFonts w:hint="eastAsia"/>
          <w:sz w:val="24"/>
          <w:szCs w:val="32"/>
          <w:lang w:val="en-US" w:eastAsia="zh-CN"/>
        </w:rPr>
        <w:t>2.本项目的特定资格要求</w:t>
      </w:r>
    </w:p>
    <w:p w14:paraId="70C21B1F">
      <w:pPr>
        <w:ind w:firstLine="480" w:firstLineChars="200"/>
        <w:rPr>
          <w:rFonts w:hint="eastAsia"/>
          <w:sz w:val="24"/>
          <w:szCs w:val="32"/>
          <w:lang w:val="en-US" w:eastAsia="zh-CN"/>
        </w:rPr>
      </w:pPr>
      <w:r>
        <w:rPr>
          <w:rFonts w:hint="eastAsia"/>
          <w:sz w:val="24"/>
          <w:szCs w:val="32"/>
          <w:lang w:val="en-US" w:eastAsia="zh-CN"/>
        </w:rPr>
        <w:t xml:space="preserve">参加本次项目的供应商须具有良好的信誉，未在“信用中国”网站被列入失信被执行人、重大税收违法案件当事人名单、政府采购严重违法失信名单的（尚在处罚期内的）、中国政府采购网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与本次采购活动（供应商须提供相关承诺及证明材料）。 </w:t>
      </w:r>
    </w:p>
    <w:p w14:paraId="4CB3773D">
      <w:pPr>
        <w:rPr>
          <w:rFonts w:hint="eastAsia"/>
          <w:b/>
          <w:bCs/>
          <w:sz w:val="24"/>
          <w:szCs w:val="32"/>
          <w:lang w:val="en-US" w:eastAsia="zh-CN"/>
        </w:rPr>
      </w:pPr>
      <w:r>
        <w:rPr>
          <w:rFonts w:hint="eastAsia"/>
          <w:b/>
          <w:bCs/>
          <w:sz w:val="24"/>
          <w:szCs w:val="32"/>
          <w:lang w:val="en-US" w:eastAsia="zh-CN"/>
        </w:rPr>
        <w:t>商务技术要求：</w:t>
      </w:r>
    </w:p>
    <w:p w14:paraId="71F2C195">
      <w:pPr>
        <w:numPr>
          <w:ilvl w:val="0"/>
          <w:numId w:val="1"/>
        </w:numPr>
        <w:rPr>
          <w:rFonts w:hint="eastAsia"/>
          <w:sz w:val="24"/>
          <w:szCs w:val="32"/>
          <w:lang w:val="en-US" w:eastAsia="zh-CN"/>
        </w:rPr>
      </w:pPr>
      <w:r>
        <w:rPr>
          <w:rFonts w:hint="eastAsia"/>
          <w:sz w:val="24"/>
          <w:szCs w:val="32"/>
          <w:lang w:val="en-US" w:eastAsia="zh-CN"/>
        </w:rPr>
        <w:t>本项目为一次性包干工程（即交钥匙工程），供应商报价应包含全部工作内容（含项目中验收合格前和质保期内发生的所有费用及相关伴随服务）。</w:t>
      </w:r>
    </w:p>
    <w:p w14:paraId="26CCE355">
      <w:pPr>
        <w:pStyle w:val="2"/>
        <w:ind w:left="0" w:leftChars="0" w:firstLine="0" w:firstLineChars="0"/>
        <w:rPr>
          <w:rFonts w:hint="default"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（2）付款方式：施工完成竣工验收合格后，由第三方审计机构出具的正式审计报告结果为准；审计完成后甲方一次性付清，质保5年。</w:t>
      </w:r>
    </w:p>
    <w:p w14:paraId="4E6359FD">
      <w:pPr>
        <w:numPr>
          <w:ilvl w:val="0"/>
          <w:numId w:val="1"/>
        </w:numPr>
        <w:rPr>
          <w:rFonts w:hint="eastAsia"/>
          <w:sz w:val="24"/>
          <w:szCs w:val="32"/>
          <w:lang w:val="en-US" w:eastAsia="zh-CN"/>
        </w:rPr>
      </w:pPr>
      <w:r>
        <w:rPr>
          <w:rFonts w:hint="eastAsia"/>
          <w:sz w:val="24"/>
          <w:szCs w:val="32"/>
          <w:lang w:val="en-US" w:eastAsia="zh-CN"/>
        </w:rPr>
        <w:t>质量标准：符合国家验收标准；</w:t>
      </w:r>
    </w:p>
    <w:p w14:paraId="0E2A2A7E">
      <w:pPr>
        <w:numPr>
          <w:ilvl w:val="0"/>
          <w:numId w:val="1"/>
        </w:numPr>
        <w:rPr>
          <w:rFonts w:hint="default"/>
          <w:sz w:val="24"/>
          <w:szCs w:val="32"/>
          <w:lang w:val="en-US" w:eastAsia="zh-CN"/>
        </w:rPr>
      </w:pPr>
      <w:r>
        <w:rPr>
          <w:rFonts w:hint="eastAsia"/>
          <w:sz w:val="24"/>
          <w:szCs w:val="32"/>
          <w:lang w:val="en-US" w:eastAsia="zh-CN"/>
        </w:rPr>
        <w:t>工期：自合同签订之日起7日历日内；</w:t>
      </w:r>
    </w:p>
    <w:p w14:paraId="5FE46C4A">
      <w:pPr>
        <w:numPr>
          <w:ilvl w:val="0"/>
          <w:numId w:val="1"/>
        </w:numPr>
        <w:rPr>
          <w:rFonts w:hint="default"/>
          <w:sz w:val="24"/>
          <w:szCs w:val="32"/>
          <w:lang w:val="en-US" w:eastAsia="zh-CN"/>
        </w:rPr>
      </w:pPr>
      <w:r>
        <w:rPr>
          <w:rFonts w:hint="eastAsia"/>
          <w:sz w:val="24"/>
          <w:szCs w:val="32"/>
          <w:lang w:val="en-US" w:eastAsia="zh-CN"/>
        </w:rPr>
        <w:t>施工地点：采购人指定地点；</w:t>
      </w:r>
    </w:p>
    <w:p w14:paraId="2FF4BDDF">
      <w:pPr>
        <w:numPr>
          <w:ilvl w:val="0"/>
          <w:numId w:val="1"/>
        </w:numPr>
        <w:rPr>
          <w:rFonts w:hint="default"/>
          <w:sz w:val="24"/>
          <w:szCs w:val="32"/>
          <w:lang w:val="en-US" w:eastAsia="zh-CN"/>
        </w:rPr>
      </w:pPr>
      <w:r>
        <w:rPr>
          <w:rFonts w:hint="eastAsia"/>
          <w:sz w:val="24"/>
          <w:szCs w:val="32"/>
          <w:lang w:val="en-US" w:eastAsia="zh-CN"/>
        </w:rPr>
        <w:t>供应商自行踏勘，踏勘中产生的费用由供应商自行承担；</w:t>
      </w:r>
    </w:p>
    <w:p w14:paraId="5189B57B">
      <w:pPr>
        <w:numPr>
          <w:ilvl w:val="0"/>
          <w:numId w:val="1"/>
        </w:numPr>
        <w:rPr>
          <w:rFonts w:hint="default"/>
          <w:sz w:val="24"/>
          <w:szCs w:val="32"/>
          <w:lang w:val="en-US" w:eastAsia="zh-CN"/>
        </w:rPr>
      </w:pPr>
      <w:r>
        <w:rPr>
          <w:rFonts w:hint="eastAsia"/>
          <w:sz w:val="24"/>
          <w:szCs w:val="32"/>
          <w:lang w:val="en-US" w:eastAsia="zh-CN"/>
        </w:rPr>
        <w:t>按电子版清单为准。</w:t>
      </w:r>
    </w:p>
    <w:p w14:paraId="06FDB312">
      <w:pPr>
        <w:numPr>
          <w:ilvl w:val="0"/>
          <w:numId w:val="0"/>
        </w:numPr>
        <w:rPr>
          <w:rFonts w:hint="eastAsia"/>
          <w:sz w:val="24"/>
          <w:szCs w:val="32"/>
          <w:lang w:val="en-US" w:eastAsia="zh-CN"/>
        </w:rPr>
      </w:pPr>
    </w:p>
    <w:p w14:paraId="7A47648F">
      <w:pPr>
        <w:numPr>
          <w:ilvl w:val="0"/>
          <w:numId w:val="0"/>
        </w:numPr>
        <w:rPr>
          <w:rFonts w:hint="default"/>
          <w:b/>
          <w:bCs/>
          <w:sz w:val="24"/>
          <w:szCs w:val="32"/>
          <w:lang w:val="en-US" w:eastAsia="zh-CN"/>
        </w:rPr>
      </w:pPr>
      <w:r>
        <w:rPr>
          <w:rFonts w:hint="eastAsia"/>
          <w:b/>
          <w:bCs/>
          <w:sz w:val="24"/>
          <w:szCs w:val="32"/>
          <w:lang w:val="en-US" w:eastAsia="zh-CN"/>
        </w:rPr>
        <w:t>注：供应商应按以上要求提供响应文件。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1BFBC"/>
    <w:multiLevelType w:val="singleLevel"/>
    <w:tmpl w:val="70C1BF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MzZTA5Y2RjOTNjOTEzOTliYzVhYzYzNmI3YmQifQ=="/>
    <w:docVar w:name="KSO_WPS_MARK_KEY" w:val="d9455391-844c-4a99-ac41-0a0f330c7eb1"/>
  </w:docVars>
  <w:rsids>
    <w:rsidRoot w:val="7EE4237D"/>
    <w:rsid w:val="00211D94"/>
    <w:rsid w:val="010F7A15"/>
    <w:rsid w:val="0A3960E0"/>
    <w:rsid w:val="0C3C489B"/>
    <w:rsid w:val="0DEA22BB"/>
    <w:rsid w:val="0EF80D2E"/>
    <w:rsid w:val="13CC1D73"/>
    <w:rsid w:val="15693AD6"/>
    <w:rsid w:val="18153CE9"/>
    <w:rsid w:val="27320F66"/>
    <w:rsid w:val="27D739FA"/>
    <w:rsid w:val="29AE61A1"/>
    <w:rsid w:val="2C4946B1"/>
    <w:rsid w:val="2D423096"/>
    <w:rsid w:val="310224D9"/>
    <w:rsid w:val="336F02F9"/>
    <w:rsid w:val="37B32254"/>
    <w:rsid w:val="39893797"/>
    <w:rsid w:val="3A10210A"/>
    <w:rsid w:val="3CAF0DC4"/>
    <w:rsid w:val="3D6A7D83"/>
    <w:rsid w:val="42EF4FB3"/>
    <w:rsid w:val="43104143"/>
    <w:rsid w:val="4B7A2714"/>
    <w:rsid w:val="5C5637FE"/>
    <w:rsid w:val="616B35FF"/>
    <w:rsid w:val="64771BF1"/>
    <w:rsid w:val="6DE97B69"/>
    <w:rsid w:val="73274FB9"/>
    <w:rsid w:val="76982C90"/>
    <w:rsid w:val="786257FE"/>
    <w:rsid w:val="7D1C689F"/>
    <w:rsid w:val="7EE4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keepNext/>
      <w:keepLines/>
      <w:spacing w:before="260" w:after="260" w:line="360" w:lineRule="auto"/>
      <w:ind w:left="171" w:leftChars="171"/>
      <w:outlineLvl w:val="2"/>
    </w:pPr>
    <w:rPr>
      <w:rFonts w:eastAsia="Arial Unicode MS"/>
      <w:b/>
      <w:szCs w:val="2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pPr>
      <w:keepNext/>
      <w:keepLines/>
      <w:ind w:firstLine="880"/>
    </w:pPr>
    <w:rPr>
      <w:rFonts w:ascii="宋体" w:hAnsi="宋体" w:eastAsia="仿宋" w:cs="宋体"/>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表格文字2"/>
    <w:basedOn w:val="8"/>
    <w:qFormat/>
    <w:uiPriority w:val="99"/>
    <w:pPr>
      <w:spacing w:before="25" w:after="25"/>
      <w:jc w:val="left"/>
    </w:pPr>
    <w:rPr>
      <w:bCs/>
      <w:spacing w:val="10"/>
      <w:kern w:val="0"/>
    </w:rPr>
  </w:style>
  <w:style w:type="paragraph" w:customStyle="1" w:styleId="8">
    <w:name w:val="正文1"/>
    <w:basedOn w:val="1"/>
    <w:qFormat/>
    <w:uiPriority w:val="0"/>
    <w:pPr>
      <w:spacing w:line="360" w:lineRule="auto"/>
      <w:ind w:firstLine="200" w:firstLineChars="200"/>
    </w:pPr>
  </w:style>
  <w:style w:type="paragraph" w:customStyle="1" w:styleId="9">
    <w:name w:val="正文缩进2格"/>
    <w:basedOn w:val="1"/>
    <w:qFormat/>
    <w:uiPriority w:val="0"/>
    <w:pPr>
      <w:spacing w:line="600" w:lineRule="exact"/>
      <w:ind w:firstLine="639" w:firstLineChars="206"/>
    </w:pPr>
    <w:rPr>
      <w:rFonts w:ascii="仿宋_GB2312" w:hAnsi="宋体" w:eastAsia="仿宋_GB2312" w:cstheme="minorBidi"/>
      <w:sz w:val="3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609</Words>
  <Characters>618</Characters>
  <Lines>0</Lines>
  <Paragraphs>0</Paragraphs>
  <TotalTime>24</TotalTime>
  <ScaleCrop>false</ScaleCrop>
  <LinksUpToDate>false</LinksUpToDate>
  <CharactersWithSpaces>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2025-03-14T11:14:00Z</dcterms:created>
  <dc:creator>梦里想我</dc:creator>
  <cp:lastModifiedBy>浮譁落燼゛</cp:lastModifiedBy>
  <dcterms:modified xsi:type="dcterms:W3CDTF">2025-07-11T01:27:32Z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1E4B481503684CFDBEC6B53C4578F153_13</vt:lpwstr>
  </property>
  <property fmtid="{D5CDD505-2E9C-101B-9397-08002B2CF9AE}" pid="4" name="KSOTemplateDocerSaveRecord">
    <vt:lpwstr>eyJoZGlkIjoiNWVmMTVjMmZjYmE5N2M2OTExNjE2Zjk4MjU5MDQzMzgiLCJ1c2VySWQiOiI2MTM2MTEwNTMifQ==</vt:lpwstr>
  </property>
</Properties>
</file>