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为更好的提高我单位的工程造价或者物资采购控价管理的效率和质量，保障好单位利益。现面向社会寻求有意向第三方造价咨询公司，主要是为我单位在工程造价或物资采购的招标控价编制、审核，以便做好控制投资的范围，有效的避免金额过高或过低的情况发生，使其更加符合经济性、合理性、合法性。</w:t>
      </w:r>
    </w:p>
    <w:p>
      <w:r>
        <w:rPr>
          <w:rFonts w:hint="eastAsia"/>
        </w:rPr>
        <w:t>服务内容包括</w:t>
      </w:r>
      <w:r>
        <w:rPr>
          <w:rFonts w:hint="eastAsia"/>
          <w:lang w:val="en-US" w:eastAsia="zh-CN"/>
        </w:rPr>
        <w:t>但不仅限于一下内容</w:t>
      </w:r>
      <w:r>
        <w:rPr>
          <w:rFonts w:hint="eastAsia"/>
        </w:rPr>
        <w:t>：</w:t>
      </w:r>
    </w:p>
    <w:p>
      <w:r>
        <w:rPr>
          <w:rFonts w:hint="eastAsia"/>
        </w:rPr>
        <w:t>1、</w:t>
      </w:r>
      <w:r>
        <w:rPr>
          <w:rFonts w:hint="eastAsia"/>
        </w:rPr>
        <w:tab/>
      </w:r>
      <w:r>
        <w:rPr>
          <w:rFonts w:hint="eastAsia"/>
        </w:rPr>
        <w:t>工程概算编制：</w:t>
      </w:r>
      <w:r>
        <w:rPr>
          <w:rFonts w:hint="eastAsia"/>
        </w:rPr>
        <w:tab/>
      </w:r>
    </w:p>
    <w:p>
      <w:r>
        <w:rPr>
          <w:rFonts w:hint="eastAsia"/>
        </w:rPr>
        <w:t>依据初步设计文件计算工程量，套用概算定额，编制工程概算。</w:t>
      </w:r>
    </w:p>
    <w:p>
      <w:r>
        <w:rPr>
          <w:rFonts w:hint="eastAsia"/>
        </w:rPr>
        <w:t>2、</w:t>
      </w:r>
      <w:r>
        <w:rPr>
          <w:rFonts w:hint="eastAsia"/>
        </w:rPr>
        <w:tab/>
      </w:r>
      <w:r>
        <w:rPr>
          <w:rFonts w:hint="eastAsia"/>
        </w:rPr>
        <w:t>工程量清单编制：</w:t>
      </w:r>
      <w:r>
        <w:rPr>
          <w:rFonts w:hint="eastAsia"/>
        </w:rPr>
        <w:tab/>
      </w:r>
    </w:p>
    <w:p>
      <w:r>
        <w:rPr>
          <w:rFonts w:hint="eastAsia"/>
        </w:rPr>
        <w:t>依据施工图设计计算工程量，按工程量清单计价规范编制工程量清单，包括工程量和特征描述。</w:t>
      </w:r>
    </w:p>
    <w:p>
      <w:r>
        <w:rPr>
          <w:rFonts w:hint="eastAsia"/>
        </w:rPr>
        <w:t>3、招标控制价编制：</w:t>
      </w:r>
      <w:r>
        <w:rPr>
          <w:rFonts w:hint="eastAsia"/>
        </w:rPr>
        <w:tab/>
      </w:r>
    </w:p>
    <w:p>
      <w:r>
        <w:rPr>
          <w:rFonts w:hint="eastAsia"/>
        </w:rPr>
        <w:t>依据发布的工程量清单，编制招标控制价。</w:t>
      </w:r>
    </w:p>
    <w:p>
      <w:r>
        <w:rPr>
          <w:rFonts w:hint="eastAsia"/>
        </w:rPr>
        <w:t>4、工程预算编制：</w:t>
      </w:r>
    </w:p>
    <w:p>
      <w:r>
        <w:rPr>
          <w:rFonts w:hint="eastAsia"/>
        </w:rPr>
        <w:tab/>
      </w:r>
      <w:r>
        <w:rPr>
          <w:rFonts w:hint="eastAsia"/>
        </w:rPr>
        <w:t>依据施工图设计计算工程量，套用预算定额，编制工程预算。</w:t>
      </w:r>
    </w:p>
    <w:p>
      <w:r>
        <w:rPr>
          <w:rFonts w:hint="eastAsia"/>
        </w:rPr>
        <w:t>5、工程结算审查</w:t>
      </w:r>
      <w:r>
        <w:rPr>
          <w:rFonts w:hint="eastAsia"/>
        </w:rPr>
        <w:tab/>
      </w:r>
      <w:r>
        <w:rPr>
          <w:rFonts w:hint="eastAsia"/>
        </w:rPr>
        <w:t>：</w:t>
      </w:r>
    </w:p>
    <w:p>
      <w:r>
        <w:rPr>
          <w:rFonts w:hint="eastAsia"/>
        </w:rPr>
        <w:t>依据发承包合同，进行工程量价调整，确定工程结算金额。</w:t>
      </w:r>
    </w:p>
    <w:p>
      <w:r>
        <w:rPr>
          <w:rFonts w:hint="eastAsia"/>
        </w:rPr>
        <w:t>6、全过程造价咨询：</w:t>
      </w:r>
    </w:p>
    <w:p>
      <w:r>
        <w:rPr>
          <w:rFonts w:hint="eastAsia"/>
        </w:rPr>
        <w:tab/>
      </w:r>
      <w:r>
        <w:rPr>
          <w:rFonts w:hint="eastAsia"/>
        </w:rPr>
        <w:t xml:space="preserve"> 编制工程量清单、招标控制价、施工过程造价管理、进行工程结算审查。</w:t>
      </w:r>
    </w:p>
    <w:p>
      <w:r>
        <w:rPr>
          <w:rFonts w:hint="eastAsia"/>
        </w:rPr>
        <w:t>7、竣工决算编制</w:t>
      </w:r>
      <w:r>
        <w:rPr>
          <w:rFonts w:hint="eastAsia"/>
        </w:rPr>
        <w:tab/>
      </w:r>
      <w:r>
        <w:rPr>
          <w:rFonts w:hint="eastAsia"/>
        </w:rPr>
        <w:t>：</w:t>
      </w:r>
    </w:p>
    <w:p>
      <w:r>
        <w:rPr>
          <w:rFonts w:hint="eastAsia"/>
        </w:rPr>
        <w:t>依据工程结算成果文件和财务资料编制竣工决算</w:t>
      </w:r>
    </w:p>
    <w:p>
      <w:r>
        <w:rPr>
          <w:rFonts w:hint="eastAsia"/>
        </w:rPr>
        <w:t>8、工程造价纠纷鉴定：</w:t>
      </w:r>
    </w:p>
    <w:p>
      <w:r>
        <w:rPr>
          <w:rFonts w:hint="eastAsia"/>
        </w:rPr>
        <w:tab/>
      </w:r>
      <w:r>
        <w:rPr>
          <w:rFonts w:hint="eastAsia"/>
        </w:rPr>
        <w:t>对纠纷项目的工程造价以及由此延伸而引起的经济问题，进行鉴别和判断并提供鉴定意见。</w:t>
      </w:r>
    </w:p>
    <w:p>
      <w:pPr>
        <w:ind w:firstLine="420" w:firstLineChars="200"/>
      </w:pPr>
      <w:r>
        <w:rPr>
          <w:rFonts w:hint="eastAsia"/>
        </w:rPr>
        <w:t>物资采购参考上述内容。</w:t>
      </w:r>
    </w:p>
    <w:p>
      <w:r>
        <w:rPr>
          <w:rFonts w:hint="eastAsia"/>
        </w:rPr>
        <w:t>具体对第三方造价咨询公司要求；</w:t>
      </w:r>
    </w:p>
    <w:p>
      <w:r>
        <w:rPr>
          <w:rFonts w:hint="eastAsia"/>
        </w:rPr>
        <w:t>1、</w:t>
      </w:r>
      <w:r>
        <w:rPr>
          <w:rFonts w:hint="eastAsia"/>
        </w:rPr>
        <w:tab/>
      </w:r>
      <w:r>
        <w:rPr>
          <w:rFonts w:hint="eastAsia"/>
        </w:rPr>
        <w:t>需具</w:t>
      </w:r>
      <w:r>
        <w:rPr>
          <w:rFonts w:hint="eastAsia"/>
          <w:lang w:val="en-US" w:eastAsia="zh-CN"/>
        </w:rPr>
        <w:t>有</w:t>
      </w:r>
      <w:r>
        <w:rPr>
          <w:rFonts w:hint="eastAsia"/>
        </w:rPr>
        <w:t>相应的资质</w:t>
      </w:r>
    </w:p>
    <w:p>
      <w:r>
        <w:rPr>
          <w:rFonts w:hint="eastAsia"/>
        </w:rPr>
        <w:t>2、</w:t>
      </w:r>
      <w:r>
        <w:rPr>
          <w:rFonts w:hint="eastAsia"/>
        </w:rPr>
        <w:tab/>
      </w:r>
      <w:r>
        <w:rPr>
          <w:rFonts w:hint="eastAsia"/>
        </w:rPr>
        <w:t>需签订保密承诺书</w:t>
      </w:r>
    </w:p>
    <w:p>
      <w:r>
        <w:rPr>
          <w:rFonts w:hint="eastAsia"/>
        </w:rPr>
        <w:t>3、</w:t>
      </w:r>
      <w:r>
        <w:rPr>
          <w:rFonts w:hint="eastAsia"/>
        </w:rPr>
        <w:tab/>
      </w:r>
      <w:r>
        <w:rPr>
          <w:rFonts w:hint="eastAsia"/>
          <w:highlight w:val="red"/>
        </w:rPr>
        <w:t>费用具体参考《新疆维吾尔自治区工程造价咨询服务收费管理规定》 --新计价房［2002］866 号，</w:t>
      </w:r>
      <w:r>
        <w:rPr>
          <w:rFonts w:hint="eastAsia"/>
          <w:highlight w:val="red"/>
          <w:lang w:val="en-US" w:eastAsia="zh-CN"/>
        </w:rPr>
        <w:t>但因</w:t>
      </w:r>
      <w:r>
        <w:rPr>
          <w:rFonts w:hint="eastAsia"/>
          <w:color w:val="auto"/>
          <w:highlight w:val="red"/>
          <w:lang w:val="en-US" w:eastAsia="zh-CN"/>
        </w:rPr>
        <w:t>政采云服务市场在线询价暂无按照下浮率为标准的询价方式又考虑到我单位的实际情况，因此</w:t>
      </w:r>
      <w:r>
        <w:rPr>
          <w:rFonts w:hint="eastAsia"/>
          <w:color w:val="auto"/>
          <w:highlight w:val="red"/>
        </w:rPr>
        <w:t>报价金额</w:t>
      </w:r>
      <w:r>
        <w:rPr>
          <w:rFonts w:hint="eastAsia"/>
          <w:color w:val="auto"/>
          <w:highlight w:val="red"/>
          <w:lang w:val="en-US" w:eastAsia="zh-CN"/>
        </w:rPr>
        <w:t>请务必按照</w:t>
      </w:r>
      <w:r>
        <w:rPr>
          <w:rFonts w:hint="eastAsia"/>
          <w:color w:val="auto"/>
          <w:highlight w:val="red"/>
        </w:rPr>
        <w:t>0</w:t>
      </w:r>
      <w:r>
        <w:rPr>
          <w:color w:val="auto"/>
          <w:highlight w:val="red"/>
        </w:rPr>
        <w:t>.1</w:t>
      </w:r>
      <w:r>
        <w:rPr>
          <w:rFonts w:hint="eastAsia"/>
          <w:color w:val="auto"/>
          <w:highlight w:val="red"/>
        </w:rPr>
        <w:t>元</w:t>
      </w:r>
      <w:r>
        <w:rPr>
          <w:rFonts w:hint="eastAsia"/>
          <w:color w:val="auto"/>
          <w:highlight w:val="red"/>
          <w:lang w:val="en-US" w:eastAsia="zh-CN"/>
        </w:rPr>
        <w:t>填写</w:t>
      </w:r>
      <w:r>
        <w:rPr>
          <w:rFonts w:hint="eastAsia"/>
          <w:color w:val="auto"/>
          <w:highlight w:val="red"/>
          <w:lang w:eastAsia="zh-CN"/>
        </w:rPr>
        <w:t>，</w:t>
      </w:r>
      <w:r>
        <w:rPr>
          <w:rFonts w:hint="eastAsia"/>
          <w:color w:val="auto"/>
          <w:highlight w:val="red"/>
          <w:lang w:val="en-US" w:eastAsia="zh-CN"/>
        </w:rPr>
        <w:t>否则我方有权视为无效报价</w:t>
      </w:r>
      <w:r>
        <w:rPr>
          <w:rFonts w:hint="eastAsia"/>
          <w:color w:val="auto"/>
          <w:highlight w:val="red"/>
          <w:lang w:eastAsia="zh-CN"/>
        </w:rPr>
        <w:t>，</w:t>
      </w:r>
      <w:r>
        <w:rPr>
          <w:rFonts w:hint="eastAsia"/>
          <w:color w:val="auto"/>
          <w:highlight w:val="red"/>
          <w:lang w:val="en-US" w:eastAsia="zh-CN"/>
        </w:rPr>
        <w:t>上传</w:t>
      </w:r>
      <w:r>
        <w:rPr>
          <w:rFonts w:hint="eastAsia"/>
          <w:highlight w:val="red"/>
        </w:rPr>
        <w:t>服务项目</w:t>
      </w:r>
      <w:r>
        <w:rPr>
          <w:rFonts w:hint="eastAsia"/>
          <w:highlight w:val="red"/>
          <w:lang w:val="en-US" w:eastAsia="zh-CN"/>
        </w:rPr>
        <w:t>的</w:t>
      </w:r>
      <w:r>
        <w:rPr>
          <w:rFonts w:hint="eastAsia"/>
          <w:color w:val="auto"/>
          <w:highlight w:val="red"/>
        </w:rPr>
        <w:t>统一下浮率</w:t>
      </w:r>
      <w:r>
        <w:rPr>
          <w:rFonts w:hint="eastAsia"/>
          <w:color w:val="auto"/>
          <w:highlight w:val="red"/>
          <w:lang w:eastAsia="zh-CN"/>
        </w:rPr>
        <w:t>，</w:t>
      </w:r>
      <w:r>
        <w:rPr>
          <w:rFonts w:hint="eastAsia"/>
          <w:color w:val="auto"/>
          <w:highlight w:val="red"/>
          <w:lang w:val="en-US" w:eastAsia="zh-CN"/>
        </w:rPr>
        <w:t>评审结果依据潜在供应商所报的统一下浮率幅度高低，确定拟中标供应商，若有疑惑之处请咨询项目联系人</w:t>
      </w:r>
      <w:r>
        <w:rPr>
          <w:rFonts w:hint="eastAsia"/>
          <w:lang w:eastAsia="zh-CN"/>
        </w:rPr>
        <w:t>，</w:t>
      </w:r>
      <w:r>
        <w:rPr>
          <w:rFonts w:hint="eastAsia"/>
          <w:lang w:val="en-US" w:eastAsia="zh-CN"/>
        </w:rPr>
        <w:t>在此说明目前我单位涉及较多的服务项目为：招标清单及控价</w:t>
      </w:r>
      <w:r>
        <w:rPr>
          <w:rFonts w:hint="default"/>
          <w:lang w:val="en-US" w:eastAsia="zh-CN"/>
        </w:rPr>
        <w:t>(</w:t>
      </w:r>
      <w:r>
        <w:rPr>
          <w:rFonts w:hint="eastAsia"/>
          <w:lang w:val="en-US" w:eastAsia="zh-CN"/>
        </w:rPr>
        <w:t>标底</w:t>
      </w:r>
      <w:r>
        <w:rPr>
          <w:rFonts w:hint="default"/>
          <w:lang w:val="en-US" w:eastAsia="zh-CN"/>
        </w:rPr>
        <w:t>)</w:t>
      </w:r>
      <w:r>
        <w:rPr>
          <w:rFonts w:hint="eastAsia"/>
        </w:rPr>
        <w:t>。</w:t>
      </w:r>
    </w:p>
    <w:p>
      <w:pPr>
        <w:rPr>
          <w:rFonts w:hint="eastAsia" w:eastAsiaTheme="minorEastAsia"/>
          <w:lang w:val="en-US" w:eastAsia="zh-CN"/>
        </w:rPr>
      </w:pPr>
      <w:r>
        <w:rPr>
          <w:rFonts w:hint="eastAsia"/>
          <w:lang w:val="en-US" w:eastAsia="zh-CN"/>
        </w:rPr>
        <w:t>4、费用计取方式： 参照《新疆维吾尔自治区工程造价咨询服务收费管理规定》新计价房【2002】866号，工程造价咨询服务收费标准的基础上统一下浮率进行计取，基准价以项目的中标价格（招标项目）或实际成交价（政采云平台及其它）为准，</w:t>
      </w:r>
      <w:r>
        <w:rPr>
          <w:rFonts w:hint="eastAsia"/>
          <w:highlight w:val="red"/>
          <w:lang w:val="en-US" w:eastAsia="zh-CN"/>
        </w:rPr>
        <w:t>每个项目服务费用=基准价*（1-下浮率），若单个项目服务费用不足1000元，按1000元收取。</w:t>
      </w:r>
      <w:r>
        <w:rPr>
          <w:rFonts w:hint="eastAsia"/>
          <w:lang w:val="en-US" w:eastAsia="zh-CN"/>
        </w:rPr>
        <w:t>以最终甲方的业务需求部门确认的乙方实际工作量为准，履行中有工作量变更，应</w:t>
      </w:r>
      <w:bookmarkStart w:id="0" w:name="_GoBack"/>
      <w:bookmarkEnd w:id="0"/>
      <w:r>
        <w:rPr>
          <w:rFonts w:hint="eastAsia"/>
          <w:lang w:val="en-US" w:eastAsia="zh-CN"/>
        </w:rPr>
        <w:t>当双方签订书面手续一致确认。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D1217E"/>
    <w:rsid w:val="000B1A90"/>
    <w:rsid w:val="00184C6D"/>
    <w:rsid w:val="00196E17"/>
    <w:rsid w:val="002D7112"/>
    <w:rsid w:val="0097235A"/>
    <w:rsid w:val="00A66746"/>
    <w:rsid w:val="00E520B6"/>
    <w:rsid w:val="10A767F3"/>
    <w:rsid w:val="37D1217E"/>
    <w:rsid w:val="4ACF31A9"/>
    <w:rsid w:val="5AC05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Words>
  <Characters>545</Characters>
  <Lines>4</Lines>
  <Paragraphs>1</Paragraphs>
  <TotalTime>12</TotalTime>
  <ScaleCrop>false</ScaleCrop>
  <LinksUpToDate>false</LinksUpToDate>
  <CharactersWithSpaces>639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2023-08-16T14:11:00Z</dcterms:created>
  <dc:creator>ww</dc:creator>
  <cp:lastModifiedBy>ww</cp:lastModifiedBy>
  <cp:lastPrinted>2023-08-16T13:23:00Z</cp:lastPrinted>
  <dcterms:modified xsi:type="dcterms:W3CDTF">2024-08-21T09:54:49Z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