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kern w:val="2"/>
          <w:sz w:val="32"/>
          <w:szCs w:val="32"/>
          <w:lang w:val="en-US" w:eastAsia="zh-CN" w:bidi="ar-SA"/>
        </w:rPr>
        <w:t>党委学生工作部连廊建设清单</w:t>
      </w:r>
    </w:p>
    <w:tbl>
      <w:tblPr>
        <w:tblStyle w:val="7"/>
        <w:tblW w:w="84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"/>
        <w:gridCol w:w="1694"/>
        <w:gridCol w:w="2160"/>
        <w:gridCol w:w="986"/>
        <w:gridCol w:w="947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序号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名称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型号（参数）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单位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数量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hint="eastAsia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lang w:val="en-US" w:eastAsia="zh-CN"/>
              </w:rPr>
              <w:t>1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t>阅读角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1.2*4.3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5.16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/>
                <w:sz w:val="21"/>
                <w:lang w:val="en-US" w:eastAsia="zh-CN"/>
              </w:rPr>
            </w:pPr>
            <w:r>
              <w:rPr>
                <w:rFonts w:hint="default" w:cs="Times New Roman"/>
                <w:sz w:val="21"/>
                <w:lang w:val="en-US" w:eastAsia="zh-CN"/>
              </w:rPr>
              <w:t>2.0</w:t>
            </w:r>
            <w:r>
              <w:rPr>
                <w:rFonts w:hint="eastAsia" w:cs="Times New Roman"/>
                <w:sz w:val="21"/>
                <w:lang w:val="en-US" w:eastAsia="zh-CN"/>
              </w:rPr>
              <w:t>PVC+薄亚克力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hint="eastAsia" w:eastAsia="宋体" w:cs="Times New Roman"/>
                <w:b/>
                <w:bCs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lang w:val="en-US" w:eastAsia="zh-CN"/>
              </w:rPr>
              <w:t>2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  <w:t>笑脸墙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1.5*3.2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4.8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hint="eastAsia" w:cs="Times New Roman"/>
                <w:sz w:val="21"/>
                <w:lang w:val="en-US" w:eastAsia="zh-CN"/>
              </w:rPr>
            </w:pPr>
            <w:r>
              <w:rPr>
                <w:rFonts w:hint="default" w:cs="Times New Roman"/>
                <w:sz w:val="21"/>
                <w:lang w:val="en-US" w:eastAsia="zh-CN"/>
              </w:rPr>
              <w:t>2.0</w:t>
            </w:r>
            <w:r>
              <w:rPr>
                <w:rFonts w:hint="eastAsia" w:cs="Times New Roman"/>
                <w:sz w:val="21"/>
                <w:lang w:val="en-US" w:eastAsia="zh-CN"/>
              </w:rPr>
              <w:t>PVC+薄亚克力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hint="eastAsia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lang w:val="en-US" w:eastAsia="zh-CN"/>
              </w:rPr>
              <w:t>3</w:t>
            </w:r>
          </w:p>
        </w:tc>
        <w:tc>
          <w:tcPr>
            <w:tcW w:w="1694" w:type="dxa"/>
            <w:vAlign w:val="center"/>
          </w:tcPr>
          <w:p>
            <w:pPr>
              <w:pStyle w:val="2"/>
              <w:jc w:val="center"/>
              <w:rPr>
                <w:rFonts w:hint="default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t>文化宣传墙</w:t>
            </w:r>
          </w:p>
        </w:tc>
        <w:tc>
          <w:tcPr>
            <w:tcW w:w="2160" w:type="dxa"/>
            <w:vAlign w:val="center"/>
          </w:tcPr>
          <w:p>
            <w:pPr>
              <w:pStyle w:val="2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1.2*4.5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5.4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2.0</w:t>
            </w:r>
            <w:r>
              <w:rPr>
                <w:rFonts w:hint="eastAsia" w:cs="Times New Roman"/>
                <w:sz w:val="18"/>
                <w:szCs w:val="18"/>
                <w:lang w:val="en-US" w:eastAsia="zh-CN"/>
              </w:rPr>
              <w:t>PVC+薄亚克力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hint="eastAsia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lang w:val="en-US" w:eastAsia="zh-CN"/>
              </w:rPr>
              <w:t>4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心理育人风采展示墙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1.5*6.2、1.5*5.4、1.5*6.2、1.2*4.6、1.5*3.7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38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2.0</w:t>
            </w:r>
            <w:r>
              <w:rPr>
                <w:rFonts w:hint="eastAsia" w:cs="Times New Roman"/>
                <w:sz w:val="18"/>
                <w:szCs w:val="18"/>
                <w:lang w:val="en-US" w:eastAsia="zh-CN"/>
              </w:rPr>
              <w:t>PVC+薄亚克力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lang w:val="en-US" w:eastAsia="zh-CN"/>
              </w:rPr>
              <w:t>5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心愿墙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1.5*3.8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eastAsia" w:eastAsia="宋体" w:cs="Times New Roman"/>
                <w:sz w:val="21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5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2.0</w:t>
            </w:r>
            <w:r>
              <w:rPr>
                <w:rFonts w:hint="eastAsia" w:cs="Times New Roman"/>
                <w:sz w:val="18"/>
                <w:szCs w:val="18"/>
                <w:lang w:val="en-US" w:eastAsia="zh-CN"/>
              </w:rPr>
              <w:t>PVC+薄亚克力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hint="eastAsia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lang w:val="en-US" w:eastAsia="zh-CN"/>
              </w:rPr>
              <w:t>6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hint="eastAsia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t>治愈墙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1.5*3.4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eastAsia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5.1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2.0</w:t>
            </w:r>
            <w:r>
              <w:rPr>
                <w:rFonts w:hint="eastAsia" w:cs="Times New Roman"/>
                <w:sz w:val="18"/>
                <w:szCs w:val="18"/>
                <w:lang w:val="en-US" w:eastAsia="zh-CN"/>
              </w:rPr>
              <w:t>PVC+薄亚克力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lang w:val="en-US" w:eastAsia="zh-CN"/>
              </w:rPr>
              <w:t>7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/>
                <w:sz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协会简介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1.5*0.84*2块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2.52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2.0</w:t>
            </w:r>
            <w:r>
              <w:rPr>
                <w:rFonts w:hint="eastAsia" w:cs="Times New Roman"/>
                <w:sz w:val="18"/>
                <w:szCs w:val="18"/>
                <w:lang w:val="en-US" w:eastAsia="zh-CN"/>
              </w:rPr>
              <w:t>PVC+薄亚克力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lang w:val="en-US" w:eastAsia="zh-CN"/>
              </w:rPr>
              <w:t>8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/>
                <w:sz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门牌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0.92*0.92*2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平方米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eastAsia="宋体" w:cs="Times New Roman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1.7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 w:asciiTheme="minorHAnsi" w:hAnsiTheme="minorHAnsi" w:eastAsia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lang w:val="en-US" w:eastAsia="zh-CN"/>
              </w:rPr>
              <w:t>2.0</w:t>
            </w:r>
            <w:r>
              <w:rPr>
                <w:rFonts w:hint="eastAsia" w:cs="Times New Roman"/>
                <w:sz w:val="18"/>
                <w:szCs w:val="18"/>
                <w:lang w:val="en-US" w:eastAsia="zh-CN"/>
              </w:rPr>
              <w:t>PVC+薄亚克力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727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  <w:lang w:val="en-US" w:eastAsia="zh-CN"/>
              </w:rPr>
              <w:t>9</w:t>
            </w:r>
          </w:p>
        </w:tc>
        <w:tc>
          <w:tcPr>
            <w:tcW w:w="1694" w:type="dxa"/>
            <w:vAlign w:val="center"/>
          </w:tcPr>
          <w:p>
            <w:pPr>
              <w:spacing w:line="240" w:lineRule="auto"/>
              <w:jc w:val="center"/>
              <w:rPr>
                <w:rFonts w:hint="default" w:cs="Times New Roman"/>
                <w:sz w:val="21"/>
                <w:lang w:val="en-US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顶灯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t>圆形吸顶灯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hint="eastAsia" w:cs="Times New Roman" w:eastAsiaTheme="minorEastAsia"/>
                <w:sz w:val="21"/>
                <w:lang w:val="en-US" w:eastAsia="zh-CN"/>
              </w:rPr>
            </w:pPr>
            <w:r>
              <w:rPr>
                <w:rFonts w:hint="eastAsia" w:cs="Times New Roman"/>
                <w:sz w:val="21"/>
                <w:lang w:val="en-US" w:eastAsia="zh-CN"/>
              </w:rPr>
              <w:t>项</w:t>
            </w:r>
          </w:p>
        </w:tc>
        <w:tc>
          <w:tcPr>
            <w:tcW w:w="947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2421" w:type="dxa"/>
            <w:gridSpan w:val="2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合计</w:t>
            </w:r>
          </w:p>
        </w:tc>
        <w:tc>
          <w:tcPr>
            <w:tcW w:w="2160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—</w:t>
            </w:r>
          </w:p>
        </w:tc>
        <w:tc>
          <w:tcPr>
            <w:tcW w:w="986" w:type="dxa"/>
            <w:vAlign w:val="center"/>
          </w:tcPr>
          <w:p>
            <w:pPr>
              <w:spacing w:line="240" w:lineRule="auto"/>
              <w:jc w:val="center"/>
              <w:rPr>
                <w:rFonts w:cs="Times New Roman"/>
                <w:sz w:val="21"/>
              </w:rPr>
            </w:pPr>
            <w:r>
              <w:rPr>
                <w:rFonts w:cs="Times New Roman"/>
                <w:sz w:val="21"/>
              </w:rPr>
              <w:t>—</w:t>
            </w:r>
          </w:p>
        </w:tc>
        <w:tc>
          <w:tcPr>
            <w:tcW w:w="947" w:type="dxa"/>
            <w:vAlign w:val="center"/>
          </w:tcPr>
          <w:p>
            <w:pPr>
              <w:widowControl/>
              <w:adjustRightInd/>
              <w:snapToGrid/>
              <w:spacing w:line="240" w:lineRule="auto"/>
              <w:jc w:val="center"/>
              <w:rPr>
                <w:rFonts w:eastAsia="等线" w:cs="Times New Roman"/>
                <w:color w:val="000000"/>
                <w:sz w:val="21"/>
              </w:rPr>
            </w:pPr>
            <w:r>
              <w:rPr>
                <w:rFonts w:cs="Times New Roman"/>
                <w:sz w:val="21"/>
              </w:rPr>
              <w:t>—</w:t>
            </w:r>
          </w:p>
        </w:tc>
        <w:tc>
          <w:tcPr>
            <w:tcW w:w="1914" w:type="dxa"/>
            <w:vAlign w:val="center"/>
          </w:tcPr>
          <w:p>
            <w:pPr>
              <w:spacing w:line="240" w:lineRule="auto"/>
              <w:ind w:firstLine="1050" w:firstLineChars="500"/>
              <w:jc w:val="both"/>
              <w:rPr>
                <w:rFonts w:cs="Times New Roman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lang w:val="en-US" w:eastAsia="zh-CN"/>
              </w:rPr>
              <w:t>19852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6" w:hRule="atLeast"/>
          <w:jc w:val="center"/>
        </w:trPr>
        <w:tc>
          <w:tcPr>
            <w:tcW w:w="8428" w:type="dxa"/>
            <w:gridSpan w:val="6"/>
            <w:vAlign w:val="center"/>
          </w:tcPr>
          <w:p>
            <w:pPr>
              <w:spacing w:line="240" w:lineRule="auto"/>
              <w:rPr>
                <w:rFonts w:hint="eastAsia" w:eastAsia="华文楷体" w:cs="Times New Roman"/>
                <w:color w:val="000000"/>
                <w:kern w:val="0"/>
                <w:sz w:val="21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响应要求：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.询价供应商需提供营业执照扫描件（加盖公章） 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.提供产品报价单（包含项目名称及参数） 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.技术要求： 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）中标后三个工作日，根据甲方要求提供符合现场实际的定制化设计方案，否则视为无效报价。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）为保证良好的售后服务及质量，供应商需提供保证本次项目的售后服务承诺及质保承诺书，未提供视为无效报价。商家需在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年内出现任何问题到场维护，质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保期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年。 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）供应商需提供校园文化建设相关项目业绩证明不少于三个（合同或中标通知书）。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）完工时间，合同签订后</w:t>
            </w:r>
            <w:r>
              <w:rPr>
                <w:rFonts w:hint="default" w:ascii="Times New Roman" w:hAnsi="Times New Roman" w:eastAsia="黑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天内完成设计制作及安装。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ind w:firstLine="880" w:firstLineChars="200"/>
        <w:jc w:val="both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-US" w:eastAsia="zh-CN"/>
        </w:rPr>
        <w:t>党委学生工作部连廊建设</w:t>
      </w: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-US" w:eastAsia="zh-CN"/>
        </w:rPr>
        <w:t>方案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为</w:t>
      </w:r>
      <w:r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充分利用学生社区活动场所，为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学生提供更加</w:t>
      </w:r>
      <w:r>
        <w:rPr>
          <w:rFonts w:hint="eastAsia" w:ascii="Times New Roman" w:hAnsi="Times New Roman" w:eastAsia="仿宋_GB2312" w:cs="Times New Roman"/>
          <w:b w:val="0"/>
          <w:bCs w:val="0"/>
          <w:kern w:val="2"/>
          <w:sz w:val="32"/>
          <w:szCs w:val="32"/>
          <w:lang w:val="en-US" w:eastAsia="zh-CN" w:bidi="ar-SA"/>
        </w:rPr>
        <w:t>丰富的活动空间，现计划打造学工部5楼连廊，投入学生活动使用。具体如下：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-220" w:leftChars="0" w:right="0" w:rightChars="0" w:firstLine="640" w:firstLineChars="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阅读角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137795</wp:posOffset>
            </wp:positionV>
            <wp:extent cx="4234815" cy="2352675"/>
            <wp:effectExtent l="0" t="0" r="1905" b="40005"/>
            <wp:wrapThrough wrapText="bothSides">
              <wp:wrapPolygon>
                <wp:start x="0" y="0"/>
                <wp:lineTo x="0" y="21408"/>
                <wp:lineTo x="21532" y="21408"/>
                <wp:lineTo x="21532" y="0"/>
                <wp:lineTo x="0" y="0"/>
              </wp:wrapPolygon>
            </wp:wrapThrough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-220" w:leftChars="0" w:right="0" w:rightChars="0" w:firstLine="640" w:firstLine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心愿墙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348615</wp:posOffset>
            </wp:positionV>
            <wp:extent cx="4276090" cy="2252980"/>
            <wp:effectExtent l="0" t="0" r="6350" b="2540"/>
            <wp:wrapThrough wrapText="bothSides">
              <wp:wrapPolygon>
                <wp:start x="0" y="0"/>
                <wp:lineTo x="0" y="21478"/>
                <wp:lineTo x="21555" y="21478"/>
                <wp:lineTo x="21555" y="0"/>
                <wp:lineTo x="0" y="0"/>
              </wp:wrapPolygon>
            </wp:wrapThrough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-220" w:leftChars="0" w:right="0" w:rightChars="0" w:firstLine="640" w:firstLine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治愈墙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309245</wp:posOffset>
            </wp:positionV>
            <wp:extent cx="4476750" cy="2240915"/>
            <wp:effectExtent l="0" t="0" r="3810" b="14605"/>
            <wp:wrapThrough wrapText="bothSides">
              <wp:wrapPolygon>
                <wp:start x="0" y="0"/>
                <wp:lineTo x="0" y="21447"/>
                <wp:lineTo x="21545" y="21447"/>
                <wp:lineTo x="21545" y="0"/>
                <wp:lineTo x="0" y="0"/>
              </wp:wrapPolygon>
            </wp:wrapThrough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-220" w:leftChars="0" w:right="0" w:rightChars="0" w:firstLine="640" w:firstLine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笑脸墙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273685</wp:posOffset>
            </wp:positionV>
            <wp:extent cx="4262755" cy="2827020"/>
            <wp:effectExtent l="0" t="0" r="0" b="7620"/>
            <wp:wrapThrough wrapText="bothSides">
              <wp:wrapPolygon>
                <wp:start x="0" y="0"/>
                <wp:lineTo x="0" y="21542"/>
                <wp:lineTo x="21545" y="21542"/>
                <wp:lineTo x="21545" y="0"/>
                <wp:lineTo x="0" y="0"/>
              </wp:wrapPolygon>
            </wp:wrapThrough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-220" w:leftChars="0" w:right="0" w:rightChars="0" w:firstLine="640" w:firstLine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文化宣传墙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184150</wp:posOffset>
            </wp:positionV>
            <wp:extent cx="4192905" cy="2619375"/>
            <wp:effectExtent l="0" t="0" r="43815" b="1905"/>
            <wp:wrapThrough wrapText="bothSides">
              <wp:wrapPolygon>
                <wp:start x="0" y="0"/>
                <wp:lineTo x="0" y="21490"/>
                <wp:lineTo x="21512" y="21490"/>
                <wp:lineTo x="21512" y="0"/>
                <wp:lineTo x="0" y="0"/>
              </wp:wrapPolygon>
            </wp:wrapThrough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Chars="200" w:right="0" w:rightChars="0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-220" w:leftChars="0" w:right="0" w:rightChars="0" w:firstLine="64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心理育人风采展示墙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242570</wp:posOffset>
            </wp:positionV>
            <wp:extent cx="5210810" cy="1354455"/>
            <wp:effectExtent l="0" t="0" r="31750" b="1905"/>
            <wp:wrapThrough wrapText="bothSides">
              <wp:wrapPolygon>
                <wp:start x="0" y="0"/>
                <wp:lineTo x="0" y="21387"/>
                <wp:lineTo x="21542" y="21387"/>
                <wp:lineTo x="21542" y="0"/>
                <wp:lineTo x="0" y="0"/>
              </wp:wrapPolygon>
            </wp:wrapThrough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right="0" w:right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-220" w:leftChars="0" w:right="0" w:rightChars="0" w:firstLine="640" w:firstLine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协会简介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321945</wp:posOffset>
            </wp:positionV>
            <wp:extent cx="4103370" cy="2557145"/>
            <wp:effectExtent l="0" t="0" r="11430" b="0"/>
            <wp:wrapThrough wrapText="bothSides">
              <wp:wrapPolygon>
                <wp:start x="0" y="0"/>
                <wp:lineTo x="0" y="21498"/>
                <wp:lineTo x="21500" y="21498"/>
                <wp:lineTo x="21500" y="0"/>
                <wp:lineTo x="0" y="0"/>
              </wp:wrapPolygon>
            </wp:wrapThrough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rightChars="0"/>
        <w:jc w:val="left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-220" w:leftChars="0" w:right="0" w:rightChars="0" w:firstLine="640" w:firstLineChars="0"/>
        <w:textAlignment w:val="auto"/>
        <w:rPr>
          <w:rFonts w:hint="default" w:ascii="楷体" w:hAnsi="楷体" w:eastAsia="楷体" w:cs="楷体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kern w:val="2"/>
          <w:sz w:val="32"/>
          <w:szCs w:val="32"/>
          <w:lang w:val="en-US" w:eastAsia="zh-CN" w:bidi="ar-SA"/>
        </w:rPr>
        <w:t>门牌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textAlignment w:val="auto"/>
        <w:rPr>
          <w:rFonts w:hint="default"/>
          <w:lang w:val="en-US" w:eastAsia="zh-CN"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22225</wp:posOffset>
            </wp:positionV>
            <wp:extent cx="4097020" cy="2595245"/>
            <wp:effectExtent l="0" t="0" r="2540" b="41275"/>
            <wp:wrapThrough wrapText="bothSides">
              <wp:wrapPolygon>
                <wp:start x="0" y="0"/>
                <wp:lineTo x="0" y="21436"/>
                <wp:lineTo x="21533" y="21436"/>
                <wp:lineTo x="21533" y="0"/>
                <wp:lineTo x="0" y="0"/>
              </wp:wrapPolygon>
            </wp:wrapThrough>
            <wp:docPr id="1" name="图片 1" descr="2595cd19920e153cc8224094e34b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95cd19920e153cc8224094e34b9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60" w:lineRule="exact"/>
        <w:textAlignment w:val="auto"/>
        <w:rPr>
          <w:rFonts w:hint="default"/>
          <w:lang w:val="en-US" w:eastAsia="zh-CN"/>
        </w:rPr>
      </w:pP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D7F4E2"/>
    <w:multiLevelType w:val="singleLevel"/>
    <w:tmpl w:val="B7D7F4E2"/>
    <w:lvl w:ilvl="0" w:tentative="0">
      <w:start w:val="1"/>
      <w:numFmt w:val="chineseCounting"/>
      <w:suff w:val="nothing"/>
      <w:lvlText w:val="（%1）"/>
      <w:lvlJc w:val="left"/>
      <w:pPr>
        <w:ind w:left="-2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xYWQ2YWYzZGY3NDIzZTA5MDU0OGQ4YjZhNGQzNTEifQ=="/>
  </w:docVars>
  <w:rsids>
    <w:rsidRoot w:val="0998630C"/>
    <w:rsid w:val="007B3DF3"/>
    <w:rsid w:val="00D8680C"/>
    <w:rsid w:val="02B315C3"/>
    <w:rsid w:val="02EB3434"/>
    <w:rsid w:val="03E731FF"/>
    <w:rsid w:val="077F6097"/>
    <w:rsid w:val="08F55C38"/>
    <w:rsid w:val="0998630C"/>
    <w:rsid w:val="0AA7129C"/>
    <w:rsid w:val="0BC02C20"/>
    <w:rsid w:val="0D3665B8"/>
    <w:rsid w:val="0D8916FC"/>
    <w:rsid w:val="0DEB584B"/>
    <w:rsid w:val="0DF9371E"/>
    <w:rsid w:val="0DFA7935"/>
    <w:rsid w:val="0F46331D"/>
    <w:rsid w:val="10D7288E"/>
    <w:rsid w:val="11C205AE"/>
    <w:rsid w:val="12EE333C"/>
    <w:rsid w:val="142A3B56"/>
    <w:rsid w:val="144D39D9"/>
    <w:rsid w:val="14EE5F6A"/>
    <w:rsid w:val="16033755"/>
    <w:rsid w:val="180854BC"/>
    <w:rsid w:val="19A75E06"/>
    <w:rsid w:val="1B85770A"/>
    <w:rsid w:val="1D9549A6"/>
    <w:rsid w:val="1F6D61CB"/>
    <w:rsid w:val="1FCF242E"/>
    <w:rsid w:val="20F37E03"/>
    <w:rsid w:val="21333AB1"/>
    <w:rsid w:val="23083CD3"/>
    <w:rsid w:val="244868D9"/>
    <w:rsid w:val="248457A4"/>
    <w:rsid w:val="25424A45"/>
    <w:rsid w:val="28B65C21"/>
    <w:rsid w:val="29BC31F9"/>
    <w:rsid w:val="29C47700"/>
    <w:rsid w:val="2A2D3275"/>
    <w:rsid w:val="2A3000C3"/>
    <w:rsid w:val="2B304686"/>
    <w:rsid w:val="2B5A5627"/>
    <w:rsid w:val="2C0F2411"/>
    <w:rsid w:val="2CA36890"/>
    <w:rsid w:val="2DBF44D4"/>
    <w:rsid w:val="2F3922DE"/>
    <w:rsid w:val="31295CB7"/>
    <w:rsid w:val="318621EA"/>
    <w:rsid w:val="32172469"/>
    <w:rsid w:val="33C34635"/>
    <w:rsid w:val="33FD0154"/>
    <w:rsid w:val="34515927"/>
    <w:rsid w:val="35382683"/>
    <w:rsid w:val="35642CE5"/>
    <w:rsid w:val="365D61B2"/>
    <w:rsid w:val="36AF70A2"/>
    <w:rsid w:val="37FD2868"/>
    <w:rsid w:val="384B6A18"/>
    <w:rsid w:val="38C05153"/>
    <w:rsid w:val="3A875BDB"/>
    <w:rsid w:val="3B481BF4"/>
    <w:rsid w:val="3C6C7C86"/>
    <w:rsid w:val="3D444CA1"/>
    <w:rsid w:val="3E7B5044"/>
    <w:rsid w:val="41CB70C6"/>
    <w:rsid w:val="425B266C"/>
    <w:rsid w:val="42D94A33"/>
    <w:rsid w:val="46BD5D01"/>
    <w:rsid w:val="46E110B6"/>
    <w:rsid w:val="47D63D5B"/>
    <w:rsid w:val="48700665"/>
    <w:rsid w:val="49584F34"/>
    <w:rsid w:val="49895588"/>
    <w:rsid w:val="4CB61325"/>
    <w:rsid w:val="4DB13B28"/>
    <w:rsid w:val="4E740A62"/>
    <w:rsid w:val="4FE45791"/>
    <w:rsid w:val="517F09AA"/>
    <w:rsid w:val="54750C5E"/>
    <w:rsid w:val="54EA2FB4"/>
    <w:rsid w:val="5516017D"/>
    <w:rsid w:val="565756E3"/>
    <w:rsid w:val="57776E19"/>
    <w:rsid w:val="58684D4C"/>
    <w:rsid w:val="5A8821C9"/>
    <w:rsid w:val="5E5304B2"/>
    <w:rsid w:val="5EF03F8C"/>
    <w:rsid w:val="5F7A39FE"/>
    <w:rsid w:val="5FA865BA"/>
    <w:rsid w:val="5FC05186"/>
    <w:rsid w:val="5FE9359E"/>
    <w:rsid w:val="60E5148F"/>
    <w:rsid w:val="633D0802"/>
    <w:rsid w:val="67084E8A"/>
    <w:rsid w:val="69934531"/>
    <w:rsid w:val="6A7A2996"/>
    <w:rsid w:val="6B327F4D"/>
    <w:rsid w:val="6B422851"/>
    <w:rsid w:val="6B5B1E30"/>
    <w:rsid w:val="6CC526D4"/>
    <w:rsid w:val="6D1564C8"/>
    <w:rsid w:val="6E0C00AB"/>
    <w:rsid w:val="6F9D5DAC"/>
    <w:rsid w:val="6FEF2339"/>
    <w:rsid w:val="702924FC"/>
    <w:rsid w:val="7073020B"/>
    <w:rsid w:val="726A3C45"/>
    <w:rsid w:val="72B658A3"/>
    <w:rsid w:val="736D1458"/>
    <w:rsid w:val="768E79F7"/>
    <w:rsid w:val="773D249C"/>
    <w:rsid w:val="78F055ED"/>
    <w:rsid w:val="79BC2C0B"/>
    <w:rsid w:val="7B532F00"/>
    <w:rsid w:val="7D8227DA"/>
    <w:rsid w:val="7DA1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rPr>
      <w:rFonts w:eastAsia="华文中宋"/>
      <w:sz w:val="84"/>
    </w:rPr>
  </w:style>
  <w:style w:type="paragraph" w:styleId="4">
    <w:name w:val="toc 2"/>
    <w:basedOn w:val="1"/>
    <w:next w:val="1"/>
    <w:autoRedefine/>
    <w:qFormat/>
    <w:uiPriority w:val="39"/>
    <w:pPr>
      <w:tabs>
        <w:tab w:val="right" w:leader="dot" w:pos="8296"/>
      </w:tabs>
      <w:spacing w:line="360" w:lineRule="auto"/>
      <w:ind w:left="420" w:leftChars="200"/>
      <w:jc w:val="center"/>
    </w:pPr>
    <w:rPr>
      <w:rFonts w:ascii="Times New Roman" w:hAnsi="Times New Roman" w:cs="Times New Roman"/>
      <w:b/>
      <w:kern w:val="0"/>
      <w:sz w:val="28"/>
      <w:szCs w:val="2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Grid Table 4 Accent 5"/>
    <w:basedOn w:val="6"/>
    <w:autoRedefine/>
    <w:qFormat/>
    <w:uiPriority w:val="49"/>
    <w:tblPr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2184</Words>
  <Characters>2460</Characters>
  <Lines>0</Lines>
  <Paragraphs>0</Paragraphs>
  <TotalTime>7</TotalTime>
  <ScaleCrop>false</ScaleCrop>
  <LinksUpToDate>false</LinksUpToDate>
  <CharactersWithSpaces>2554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2020-09-01T04:08:00Z</dcterms:created>
  <dc:creator>比香格里拉还香</dc:creator>
  <cp:lastModifiedBy>危险游戏</cp:lastModifiedBy>
  <cp:lastPrinted>2024-03-22T11:14:00Z</cp:lastPrinted>
  <dcterms:modified xsi:type="dcterms:W3CDTF">2024-03-28T11:02:13Z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319EF1D10B0C4BB4A1F5C0BAF5149A7A_13</vt:lpwstr>
  </property>
</Properties>
</file>