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bookmarkStart w:id="0" w:name="OLE_LINK4"/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民丰养护所</w:t>
      </w:r>
      <w:bookmarkStart w:id="1" w:name="OLE_LINK2"/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民丰服务区（南北区）服务设施维修及升级改造项目</w:t>
      </w:r>
      <w:bookmarkEnd w:id="0"/>
      <w:bookmarkEnd w:id="1"/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竞价要求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项目概况：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民丰服务区（南北区）服务设施维修及升级改造项目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bookmarkStart w:id="2" w:name="OLE_LINK3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1、隔断休息间维修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2、更换大门锁芯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3、大理石清洗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4、安装地板胶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5、水泵维修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6、水泵控制系统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7、大门挡土板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8、热水器电磁阀更换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9、手推式洗地机</w:t>
      </w:r>
    </w:p>
    <w:bookmarkEnd w:id="2"/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10、凉亭宣传牌制作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11、高杆灯围栏安全提示宣传牌制作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2" w:firstLineChars="200"/>
        <w:jc w:val="left"/>
        <w:rPr>
          <w:rFonts w:hint="default" w:ascii="仿宋" w:hAnsi="仿宋" w:eastAsia="仿宋" w:cs="仿宋"/>
          <w:b/>
          <w:bCs/>
          <w:color w:val="E54C5E" w:themeColor="accent6"/>
          <w:kern w:val="0"/>
          <w:sz w:val="24"/>
          <w:szCs w:val="24"/>
          <w:lang w:val="en-US" w:eastAsia="zh-CN" w:bidi="ar"/>
          <w14:textFill>
            <w14:solidFill>
              <w14:schemeClr w14:val="accent6"/>
            </w14:solidFill>
          </w14:textFill>
        </w:rPr>
      </w:pP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施工地点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：G0612线西和高速K2112+750公里处民丰服务区；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施工技术要求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1、隔断休息间维修：</w:t>
      </w:r>
      <w:bookmarkStart w:id="3" w:name="OLE_LINK5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服务区南北区</w:t>
      </w:r>
      <w:bookmarkEnd w:id="3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货车司机隔断休息间10间床头维修，单个尺寸1.2*1.2m；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2、更换大门锁芯：</w:t>
      </w:r>
      <w:bookmarkStart w:id="4" w:name="OLE_LINK6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服务区</w:t>
      </w:r>
      <w:bookmarkEnd w:id="4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南北区20个门换锁芯，一个锁芯尺寸9cm，型号纯铜锁芯；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3、大理石清洗：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服务区南北区男女公厕洗手台大理石清洗，共4处；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4、安装地板胶：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南北区货车司机休息点阅读室安装地板胶；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、水泵维修：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拆卸水泵，水封更换，水泵维修；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6、水泵控制系统：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更换远程控制系统；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7、大门挡土板：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大厅、公厕入口门安装挡土板防止沙子流入；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8、热水器电磁阀更换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9、手推式洗地机：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匹配自动拖地机吸拖一体；整机尺寸：1.4*0.82*1.04m，清洁宽度54cm，尘箱容量70L；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10、凉亭宣传牌制作：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南北区</w:t>
      </w:r>
      <w:bookmarkStart w:id="5" w:name="OLE_LINK7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宣传牌</w:t>
      </w:r>
      <w:bookmarkEnd w:id="5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制作1.5*2.4m，共14.4平方米</w:t>
      </w:r>
      <w:bookmarkStart w:id="6" w:name="OLE_LINK8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；（宣传牌内容中标后我方提供给乙方）</w:t>
      </w:r>
    </w:p>
    <w:bookmarkEnd w:id="6"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11、高杆灯围栏安全提示宣传牌制作：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南北区高杆灯围栏制作宣传版面1.2*2.1m，共20.16平方米；（宣传牌内容中标后我方提供给乙方）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81" w:firstLineChars="100"/>
        <w:jc w:val="left"/>
        <w:rPr>
          <w:rFonts w:hint="default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  <w:t>以上项目具体工程量详见项目报价单；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验收标准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验收前所产生的一切损失应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乙方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负责。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2、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质量要符合国家现行的有关规范、标准、规程、规定的要求。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3、必须符合国家相关标准，同时必须满足本次施工的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要求。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4、施工完成后中标单位和采购方双方对工程量进行初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步验收签字，初验合格后由</w:t>
      </w:r>
      <w:bookmarkStart w:id="7" w:name="OLE_LINK1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甲方上级单位</w:t>
      </w:r>
      <w:bookmarkEnd w:id="7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进行全部工程量进行实验检测，实验检测合格履行相关手续，否则不给予验收。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5、验收后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因质量不合格造成返工和材料购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买的，由中标单位承担造成的所有费用。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6、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中标方需提供纸质版验收人或代表证明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并与采购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方共同验收。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四 、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质量保证及售后服务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1、质量保证期：一年及以上。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2、因施工问题中标人需无条件进行返工。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报价说明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投标单位报价包括：本次在线询价文件确定的工作内容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所需的全部费用（包括税费、运费、设计费、验收过程中产生的一切费用）需提供费用承担承诺书。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六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、付款方式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付款比例：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1.人员、设备及材料全部入场并完成工程量50%后支付工程总价的50%。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.完成工程量的100%后，初验合格及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甲方上级单位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验收合格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后支付工程总价的剩余50%。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.采购人对付款资料审核通过后，以转账方式向成交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供应商支付采购资金。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七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、对供应商的竞价要求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企业资质：</w:t>
      </w:r>
      <w:r>
        <w:rPr>
          <w:rFonts w:hint="eastAsia" w:ascii="仿宋" w:hAnsi="仿宋" w:eastAsia="仿宋" w:cs="仿宋"/>
          <w:sz w:val="24"/>
          <w:szCs w:val="32"/>
        </w:rPr>
        <w:t>需具有有效的营业执照，具备独立法人资格。</w:t>
      </w:r>
    </w:p>
    <w:p>
      <w:pPr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信誉要求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</w:rPr>
        <w:t>信用记录：投标人未被“信用中国”网站列入失信被执行人、重大税收违法失信主体，未被国家企业信用信息公示系统列入严重违法失信企业名单。投标人或其法定代表人、拟委任的项目经理在近三年内无行贿犯罪行为。</w:t>
      </w:r>
    </w:p>
    <w:p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项目工期：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自签订合同起20天内完成</w:t>
      </w:r>
      <w:r>
        <w:rPr>
          <w:rFonts w:hint="eastAsia" w:ascii="仿宋" w:hAnsi="仿宋" w:eastAsia="仿宋" w:cs="仿宋"/>
          <w:sz w:val="24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4、本次询价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不接受联合体形式投标，不允许转包和分包，如发现本单位有权废标。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 xml:space="preserve">八、必须提供上传的文件资料 </w:t>
      </w:r>
    </w:p>
    <w:p>
      <w:pPr>
        <w:keepNext w:val="0"/>
        <w:keepLines w:val="0"/>
        <w:widowControl/>
        <w:suppressLineNumbers w:val="0"/>
        <w:jc w:val="left"/>
        <w:rPr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hint="eastAsia" w:ascii="仿宋" w:hAnsi="仿宋" w:eastAsia="仿宋" w:cs="仿宋"/>
          <w:color w:val="E54C5E" w:themeColor="accent6"/>
          <w:kern w:val="0"/>
          <w:sz w:val="24"/>
          <w:szCs w:val="24"/>
          <w:lang w:val="en-US" w:eastAsia="zh-CN" w:bidi="ar"/>
          <w14:textFill>
            <w14:solidFill>
              <w14:schemeClr w14:val="accent6"/>
            </w14:solidFill>
          </w14:textFill>
        </w:rPr>
        <w:t>响应时，以下要求的上传文件资料上供应商盖公章，高清扫描件后合成一件PDF文件在平台上上传、如果供应商扫描文件资料上未盖章、扫描文件资料模糊、不清楚、资料内容不符合采购方采购要求，没有按照要求合成一件PDF文件，视为竞价无效，采购方有权取消供应商的竞价结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1、公司营业执照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（必须含有相关营业范围）。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2、法人证。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3、开户许可证或基本存款账户信息证明。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、未被列入失信被执行人名证明（“信用中国”）（截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图）。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5、施工质量保证书（必须写清楚质量保证内容及造成验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收不合格后的承诺，如核心内容不全视为无效报价）。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、报价表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（已提供）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、需提供费用承担承诺书（需明确施工过程中产生的所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有费用及验收不合格后返工过程中产生的费用）。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8、使用主要材料的合格证、提供产品照片；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9、投标单位不懂之处与我方积极联系，避免不必要的损失，开标三天内中标方务必入场；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</w:rPr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FC375"/>
    <w:multiLevelType w:val="singleLevel"/>
    <w:tmpl w:val="BD6FC3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upperLetter"/>
      <w:pStyle w:val="2"/>
      <w:lvlText w:val="%1、"/>
      <w:lvlJc w:val="left"/>
      <w:pPr>
        <w:tabs>
          <w:tab w:val="left" w:pos="4121"/>
        </w:tabs>
        <w:ind w:left="4121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ZjdhMjRlMGRhOTAyYWIxMGUyYWVhNmJiNjA5YTYifQ=="/>
  </w:docVars>
  <w:rsids>
    <w:rsidRoot w:val="439D3A12"/>
    <w:rsid w:val="01CC50FF"/>
    <w:rsid w:val="025B14EB"/>
    <w:rsid w:val="042C3965"/>
    <w:rsid w:val="046E49FF"/>
    <w:rsid w:val="055C269C"/>
    <w:rsid w:val="084D6689"/>
    <w:rsid w:val="09631973"/>
    <w:rsid w:val="0A945568"/>
    <w:rsid w:val="0C930467"/>
    <w:rsid w:val="0D600EFE"/>
    <w:rsid w:val="10ED4953"/>
    <w:rsid w:val="10FF64AB"/>
    <w:rsid w:val="11807745"/>
    <w:rsid w:val="18C66D91"/>
    <w:rsid w:val="19AF020D"/>
    <w:rsid w:val="1B535AE1"/>
    <w:rsid w:val="20A943A5"/>
    <w:rsid w:val="225770B5"/>
    <w:rsid w:val="2FD73174"/>
    <w:rsid w:val="32755D55"/>
    <w:rsid w:val="3E8A77B5"/>
    <w:rsid w:val="439D3A12"/>
    <w:rsid w:val="448B2102"/>
    <w:rsid w:val="45292F05"/>
    <w:rsid w:val="4BF87A43"/>
    <w:rsid w:val="4E570B14"/>
    <w:rsid w:val="5089422D"/>
    <w:rsid w:val="5A425FA4"/>
    <w:rsid w:val="5C4B3179"/>
    <w:rsid w:val="60DB54F6"/>
    <w:rsid w:val="6EA1250E"/>
    <w:rsid w:val="6F0A1876"/>
    <w:rsid w:val="719B34F1"/>
    <w:rsid w:val="7F9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numPr>
        <w:ilvl w:val="0"/>
        <w:numId w:val="1"/>
      </w:numPr>
      <w:outlineLvl w:val="2"/>
    </w:pPr>
    <w:rPr>
      <w:b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1037</Characters>
  <Lines>0</Lines>
  <Paragraphs>0</Paragraphs>
  <TotalTime>25</TotalTime>
  <ScaleCrop>false</ScaleCrop>
  <LinksUpToDate>false</LinksUpToDate>
  <CharactersWithSpaces>1040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2025-03-21T02:41:00Z</dcterms:created>
  <dc:creator>WPS_1699274562</dc:creator>
  <cp:lastModifiedBy>Administrator</cp:lastModifiedBy>
  <dcterms:modified xsi:type="dcterms:W3CDTF">2025-07-08T11:02:57Z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BB76ABA9EE9842309472B0924A1C1265</vt:lpwstr>
  </property>
  <property fmtid="{D5CDD505-2E9C-101B-9397-08002B2CF9AE}" pid="4" name="KSOTemplateDocerSaveRecord">
    <vt:lpwstr>eyJoZGlkIjoiZWRjMzBlY2I0MGM2OTg1OTRmY2Y0NDNjNGQ2ODQ5NjIiLCJ1c2VySWQiOiIzNDE5MjczNjAifQ==</vt:lpwstr>
  </property>
</Properties>
</file>