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、此批货物要求详细如下：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1.供货商必须具有：采购方采购物资的销售资质。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物品名称规格及参数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为保证报价有竞争性供货商根据我方提供的报价单模板填写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价格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FangSong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FangSong_GB2312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sz w:val="32"/>
          <w:szCs w:val="32"/>
        </w:rPr>
        <w:t>报价时商家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必须上传商品报价单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highlight w:val="none"/>
          <w:lang w:val="en-US" w:eastAsia="zh-CN"/>
        </w:rPr>
        <w:t>必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highlight w:val="none"/>
          <w:lang w:eastAsia="zh-CN"/>
        </w:rPr>
        <w:t>需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highlight w:val="none"/>
        </w:rPr>
        <w:t>加盖公章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、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报价产品照片（需体现出生产日期保质期，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生产日期必须是2024年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送货物品必须上传照片一致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营业执照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必须有相关经营范围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、开户许可证、资质证明、法人代表身份证正反面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需上传承诺书（必须按照提供的模板</w:t>
      </w:r>
      <w:bookmarkStart w:id="0" w:name="_GoBack"/>
      <w:bookmarkEnd w:id="0"/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）,如不能及时提供导致无法审核将视为无效报价。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sz w:val="32"/>
          <w:szCs w:val="32"/>
        </w:rPr>
        <w:t>.报价包括含税价、发票、运输、包装、价格不能超过控制价。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二、送货要求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供货物品</w:t>
      </w:r>
      <w:r>
        <w:rPr>
          <w:rFonts w:hint="eastAsia" w:ascii="Times New Roman" w:hAnsi="Times New Roman" w:eastAsia="仿宋_GB2312" w:cs="宋体"/>
          <w:sz w:val="32"/>
          <w:szCs w:val="32"/>
        </w:rPr>
        <w:t>及赠送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物品</w:t>
      </w:r>
      <w:r>
        <w:rPr>
          <w:rFonts w:hint="eastAsia" w:ascii="Times New Roman" w:hAnsi="Times New Roman" w:eastAsia="仿宋_GB2312" w:cs="宋体"/>
          <w:sz w:val="32"/>
          <w:szCs w:val="32"/>
        </w:rPr>
        <w:t>必须达到合格要求，内外包装不得破损。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宋体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2.订单下达后，没有特殊原因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宋体"/>
          <w:sz w:val="32"/>
          <w:szCs w:val="32"/>
        </w:rPr>
        <w:t>日以内必须将成品货物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送达我方指定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地点：民丰县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县城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，并负责装卸货</w:t>
      </w:r>
      <w:r>
        <w:rPr>
          <w:rFonts w:hint="eastAsia" w:ascii="Times New Roman" w:hAnsi="Times New Roman" w:eastAsia="仿宋_GB2312" w:cs="宋体"/>
          <w:sz w:val="32"/>
          <w:szCs w:val="32"/>
        </w:rPr>
        <w:t>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四、结算要求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1.货物验收完毕后，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一次性支付</w:t>
      </w:r>
      <w:r>
        <w:rPr>
          <w:rFonts w:hint="eastAsia" w:ascii="Times New Roman" w:hAnsi="Times New Roman" w:eastAsia="仿宋_GB2312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2.开发票时我方提供开票信息。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严格遵守我单位的保密及廉政规定。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宋体"/>
          <w:sz w:val="32"/>
          <w:szCs w:val="32"/>
        </w:rPr>
        <w:t>2.其他未尽事宜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NTc5ODc2MjU3N2YyYTliNjc0ZTNjNTA3YTQ4YzkifQ=="/>
  </w:docVars>
  <w:rsids>
    <w:rsidRoot w:val="627F725A"/>
    <w:rsid w:val="089C05CC"/>
    <w:rsid w:val="42C655A5"/>
    <w:rsid w:val="4F8461DF"/>
    <w:rsid w:val="5EBF37CC"/>
    <w:rsid w:val="5F4B39F7"/>
    <w:rsid w:val="61EB1727"/>
    <w:rsid w:val="627F725A"/>
    <w:rsid w:val="643B678F"/>
    <w:rsid w:val="74DA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2024-01-24T10:09:00Z</dcterms:created>
  <dc:creator>admin</dc:creator>
  <cp:lastModifiedBy>admin</cp:lastModifiedBy>
  <dcterms:modified xsi:type="dcterms:W3CDTF">2024-05-21T04:12:41Z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A43E5BF6469C4FF9B8BF5AFA85229227_11</vt:lpwstr>
  </property>
</Properties>
</file>