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40"/>
          <w:szCs w:val="4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40"/>
          <w:szCs w:val="40"/>
          <w:shd w:val="clear" w:fill="FFFFFF"/>
          <w:lang w:eastAsia="zh-CN"/>
        </w:rPr>
        <w:t>全自动便携式免散瞳眼底相机采购计划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采购品牌：鹰瞳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采购型号：鹰瞳牌AI-FD16aN（含疾病健康状况评估、猝死预警功能）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采购数量：2套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配套设施：独立数据库工作站一体机2台</w:t>
      </w:r>
    </w:p>
    <w:p>
      <w:pPr>
        <w:numPr>
          <w:ilvl w:val="0"/>
          <w:numId w:val="0"/>
        </w:numP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商务需求：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本次购买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鹰瞳牌（AI-FD16aN）全自动便携式免散瞳眼底相机，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严格按照要求提供商品，报价商家必须保证商品为正品，提供正规渠道证明，需有三包凭证，提供的商品与要求必须一致； 2、供应商按照需求响应上传相应资质 3、上传报价单并加盖公章 4、中标后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个工作日免费送货上门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并免费安装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； 5、中标商需安排专业人员，对我单位（连续两年每年不少于两次）针对设备使用、保养等专业知识方面进行专业培训。 6、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必须有本地售后服务中心或授权售后服务中心。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7、 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请实事求是报价，如违反市场恶意中标，并不能供货，导致工作不能正常开展，将依法上报有关部门处理。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、请严格按照我方需求商品（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鹰瞳牌AI-FD16aN（含疾病健康状况评估、猝死预警功能）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报价，如有疑问联系18146408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621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.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WI4YzUxZjZiMDNhMGRlNjZiZmExNWUxNjYyNWUifQ=="/>
  </w:docVars>
  <w:rsids>
    <w:rsidRoot w:val="00000000"/>
    <w:rsid w:val="2D292FEB"/>
    <w:rsid w:val="42945242"/>
    <w:rsid w:val="7DF8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2024-07-24T14:41:40Z</dcterms:created>
  <dc:creator>远程网络会诊</dc:creator>
  <cp:lastModifiedBy>远程网络会诊</cp:lastModifiedBy>
  <dcterms:modified xsi:type="dcterms:W3CDTF">2024-07-24T15:01:53Z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514666FC65DD486AA3B786A07DDA7C62_12</vt:lpwstr>
  </property>
</Properties>
</file>