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  <w:lang w:eastAsia="zh-CN"/>
        </w:rPr>
        <w:t>迈瑞</w:t>
      </w:r>
      <w:bookmarkStart w:id="0" w:name="_GoBack"/>
      <w:bookmarkEnd w:id="0"/>
      <w:r>
        <w:rPr>
          <w:rFonts w:hint="eastAsia" w:ascii="仿宋" w:hAnsi="仿宋" w:eastAsia="仿宋"/>
          <w:b/>
          <w:sz w:val="32"/>
        </w:rPr>
        <w:t>BeneHeart C2 自动</w:t>
      </w:r>
      <w:r>
        <w:rPr>
          <w:rFonts w:ascii="仿宋" w:hAnsi="仿宋" w:eastAsia="仿宋"/>
          <w:b/>
          <w:sz w:val="32"/>
        </w:rPr>
        <w:t>体外除颤器</w:t>
      </w:r>
      <w:r>
        <w:rPr>
          <w:rFonts w:hint="eastAsia" w:ascii="仿宋" w:hAnsi="仿宋" w:eastAsia="仿宋"/>
          <w:b/>
          <w:sz w:val="32"/>
        </w:rPr>
        <w:t>技术参数要求</w:t>
      </w:r>
    </w:p>
    <w:p>
      <w:pPr>
        <w:rPr>
          <w:rFonts w:ascii="仿宋" w:hAnsi="仿宋" w:eastAsia="仿宋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65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65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招标技术要求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</w:tcPr>
          <w:p>
            <w:pPr>
              <w:spacing w:line="400" w:lineRule="exact"/>
              <w:rPr>
                <w:rFonts w:ascii="仿宋" w:hAnsi="仿宋" w:eastAsia="仿宋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.1物理规格/性能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  <w:vAlign w:val="center"/>
          </w:tcPr>
          <w:p>
            <w:pP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整机重量（含电池）≤2.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  <w:vAlign w:val="center"/>
          </w:tcPr>
          <w:p>
            <w:pP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1.2设备具备便携把手，具备高便携性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  <w:vAlign w:val="center"/>
          </w:tcPr>
          <w:p>
            <w:pP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1.3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抗冲击/跌落性能：具备优异的抗冲击/跌落性能，机器六面均可承受≥1.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m跌落冲击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  <w:vAlign w:val="center"/>
          </w:tcPr>
          <w:p>
            <w:pP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.1.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防尘防水级别：设备具有良好的防尘防水设计，防尘防水级别IP55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  <w:vAlign w:val="center"/>
          </w:tcPr>
          <w:p>
            <w:pP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1.5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温度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范围至少满足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-5</w:t>
            </w:r>
            <w:r>
              <w:rPr>
                <w:rFonts w:ascii="Calibri" w:hAnsi="Calibri" w:eastAsia="仿宋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º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 ～ 50</w:t>
            </w:r>
            <w:r>
              <w:rPr>
                <w:rFonts w:ascii="Calibri" w:hAnsi="Calibri" w:eastAsia="仿宋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º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C，且从室温环境下进入-20</w:t>
            </w:r>
            <w:r>
              <w:rPr>
                <w:rFonts w:ascii="Calibri" w:hAnsi="Calibri" w:eastAsia="仿宋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º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 环境后，至少能工作60分钟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  <w:vAlign w:val="center"/>
          </w:tcPr>
          <w:p>
            <w:pP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1.1.6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湿度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范围至少满足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 ～ 95%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非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冷凝。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1.1.7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工作海拔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高度（大气压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力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范围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-381 m ～ +4575 m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（57.0 kPa ～ 106.2 kPa）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2. 除颤性能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  <w:vAlign w:val="center"/>
          </w:tcPr>
          <w:p>
            <w:pP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2.1采用双相波技术，双相指数截断（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BTE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）波形，波形参数可根据病人阻抗进行自动补偿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  <w:vAlign w:val="center"/>
          </w:tcPr>
          <w:p>
            <w:pP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2.2输出能量：成人最大能量可支持360J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  <w:vAlign w:val="center"/>
          </w:tcPr>
          <w:p>
            <w:pP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  <w:t>1.2.3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开始AED分析到200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放电准备就绪时间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＜5s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1.2.4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从开机到200J放电准备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就绪用时＜7s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  <w:vAlign w:val="center"/>
          </w:tcPr>
          <w:p>
            <w:pPr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3.除颤电极片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  <w:vAlign w:val="center"/>
          </w:tcPr>
          <w:p>
            <w:pP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.3.1类型：提供与机器配套的电极片，要有明显的指示粘贴部位标记，防止粘贴错误，粘贴无效时有语音提示。备用状态时电极片不可裸露，取用AED过程中不得散落。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.3.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有效期：≧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  <w:vAlign w:val="center"/>
          </w:tcPr>
          <w:p>
            <w:pP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1.3.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3在待机状态，电极片与主机预先连接，节省了开机后插入电极片步骤，提高抢救效率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  <w:vAlign w:val="center"/>
          </w:tcPr>
          <w:p>
            <w:pP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电极片上具有电极片粘贴方式示意图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  <w:vAlign w:val="center"/>
          </w:tcPr>
          <w:p>
            <w:pP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主机上有电极片粘贴位置动画提示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  <w:vAlign w:val="center"/>
          </w:tcPr>
          <w:p>
            <w:pP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具有电极片有效期自检功能和电极片过期提示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  <w:vAlign w:val="center"/>
          </w:tcPr>
          <w:p>
            <w:pP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可自动识别成人、小儿电极片，并根据电极片类型自动选择对应的除颤能量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  <w:vAlign w:val="center"/>
          </w:tcPr>
          <w:p>
            <w:pP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1.3.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提供智能语音播报。设备根据急救人员响应速度，智能提示急救人员除去病人的衣物、粘贴电极片。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  <w:vAlign w:val="center"/>
          </w:tcPr>
          <w:p>
            <w:pPr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4. 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  <w:vAlign w:val="center"/>
          </w:tcPr>
          <w:p>
            <w:pP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4.1 在室温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温度环境下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电池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待机寿命不少于5年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  <w:vAlign w:val="center"/>
          </w:tcPr>
          <w:p>
            <w:pP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在适合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条件下，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至少可支持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350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次200J除颤治疗或200次360J除颤治疗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  <w:vAlign w:val="center"/>
          </w:tcPr>
          <w:p>
            <w:pP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可检测电池低电量并给出报警提示，低电量报警后至少还可持续30分钟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工作时间和至少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10次200J除颤充放电（适合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条件下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  <w:vAlign w:val="center"/>
          </w:tcPr>
          <w:p>
            <w:pPr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5. 屏幕/</w:t>
            </w:r>
            <w:r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  <w:vAlign w:val="center"/>
          </w:tcPr>
          <w:p>
            <w:pP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5.1提供7英寸显示屏，支持动画指导用户执行急救操作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▲1.5.2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彩色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显示屏，分辨率不小于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800×480 像素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</w:tcPr>
          <w:p>
            <w:pPr>
              <w:spacing w:line="400" w:lineRule="exact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1.5.3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能够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根据环境光强度自动调节屏幕显示亮度，适应野外强光环境下使用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</w:tcPr>
          <w:p>
            <w:pPr>
              <w:spacing w:line="400" w:lineRule="exact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1.5.4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能够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根据环境噪音强度自动调节语音播放音量，适应急救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嘈杂环境下使用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  <w:vAlign w:val="center"/>
          </w:tcPr>
          <w:p>
            <w:pP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5.5提供中英文双语支持，包括界面显示和语音提示，可一键快速切换中英文，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符合公共领域使用要求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  <w:vAlign w:val="center"/>
          </w:tcPr>
          <w:p>
            <w:pP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5.6支持成人/小儿患者类型快速一键切换，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可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病人类型自动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切换提示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信息、除颤能量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和CPR按压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  <w:vAlign w:val="center"/>
          </w:tcPr>
          <w:p>
            <w:pP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1.5.7 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CPR按压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模式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支持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配置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30:2,15:2和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仅按压模式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  <w:vAlign w:val="center"/>
          </w:tcPr>
          <w:p>
            <w:pP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1.5.8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在CPR仅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按压过程中持续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提供操作指导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和剩余按压次数提示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</w:tcPr>
          <w:p>
            <w:pPr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6.数据传输和存储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  <w:vAlign w:val="center"/>
          </w:tcPr>
          <w:p>
            <w:pP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1.6.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存储容量：设备的内部存储容量不小于1GB，可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存储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不少于1000份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自检报告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  <w:vAlign w:val="center"/>
          </w:tcPr>
          <w:p>
            <w:pP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具备录音功能，可保存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分钟抢救现场录音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  <w:vAlign w:val="center"/>
          </w:tcPr>
          <w:p>
            <w:pP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数据存储：可存储ECG波形数据、事件数据、录音数据、急救数据（须有急救时间、CPR 持续时间、放电次数等要素）、录音数据等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  <w:vAlign w:val="center"/>
          </w:tcPr>
          <w:p>
            <w:pP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支持USB接口，可通过外部USB闪存设备导出抢救记录数据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</w:tcPr>
          <w:p>
            <w:pPr>
              <w:spacing w:line="400" w:lineRule="exact"/>
              <w:rPr>
                <w:rFonts w:ascii="仿宋" w:hAnsi="仿宋" w:eastAsia="仿宋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1.7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设备维护与自检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1.7.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1设备具有用户自检和设备自检功能。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1.7.2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支持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每日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每周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、每月、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每季度的设备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1.7.3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提供设备状态指示灯：根据自检结果，红灯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绿灯显示设备状态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</w:tcPr>
          <w:p>
            <w:pPr>
              <w:spacing w:line="400" w:lineRule="exact"/>
              <w:rPr>
                <w:rFonts w:ascii="仿宋" w:hAnsi="仿宋" w:eastAsia="仿宋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1.7.4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支持设备使用时实时自检和开机自检，检测主控模块、治疗模块、电源模块的状态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</w:tcPr>
          <w:p>
            <w:pPr>
              <w:spacing w:line="400" w:lineRule="exact"/>
              <w:rPr>
                <w:rFonts w:ascii="仿宋" w:hAnsi="仿宋" w:eastAsia="仿宋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仿宋" w:hAnsi="仿宋" w:eastAsia="仿宋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配置及相关要求：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50" w:type="dxa"/>
          </w:tcPr>
          <w:p>
            <w:pPr>
              <w:spacing w:line="400" w:lineRule="exact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.1配置清单：自动体外</w:t>
            </w:r>
            <w: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除颤器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、一次性免维护不可充电电池、一次性电极片、用户手册、快速操作指南。</w:t>
            </w:r>
          </w:p>
          <w:p>
            <w:pPr>
              <w:spacing w:line="400" w:lineRule="exact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" w:hAnsi="仿宋" w:eastAsia="仿宋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cs="Times New Roman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kZWI4YzUxZjZiMDNhMGRlNjZiZmExNWUxNjYyNWUifQ=="/>
  </w:docVars>
  <w:rsids>
    <w:rsidRoot w:val="00BC27CF"/>
    <w:rsid w:val="000B76F5"/>
    <w:rsid w:val="001059CC"/>
    <w:rsid w:val="00110956"/>
    <w:rsid w:val="001479FD"/>
    <w:rsid w:val="001C7579"/>
    <w:rsid w:val="001F1BE3"/>
    <w:rsid w:val="002405BA"/>
    <w:rsid w:val="002453A7"/>
    <w:rsid w:val="002477D9"/>
    <w:rsid w:val="0028653C"/>
    <w:rsid w:val="002B2B91"/>
    <w:rsid w:val="002C14C6"/>
    <w:rsid w:val="002C48F1"/>
    <w:rsid w:val="002D60D7"/>
    <w:rsid w:val="00301D21"/>
    <w:rsid w:val="003C17D9"/>
    <w:rsid w:val="003C5B4E"/>
    <w:rsid w:val="003F7E61"/>
    <w:rsid w:val="004170C5"/>
    <w:rsid w:val="00490A51"/>
    <w:rsid w:val="00490BE8"/>
    <w:rsid w:val="004C257E"/>
    <w:rsid w:val="004D0035"/>
    <w:rsid w:val="004D31BF"/>
    <w:rsid w:val="00505CE7"/>
    <w:rsid w:val="005320A9"/>
    <w:rsid w:val="00533EC8"/>
    <w:rsid w:val="00583067"/>
    <w:rsid w:val="005A3C1D"/>
    <w:rsid w:val="005D60A7"/>
    <w:rsid w:val="00600796"/>
    <w:rsid w:val="00620C45"/>
    <w:rsid w:val="00655330"/>
    <w:rsid w:val="006A0F3B"/>
    <w:rsid w:val="006A5F5F"/>
    <w:rsid w:val="006C69F6"/>
    <w:rsid w:val="006E11B4"/>
    <w:rsid w:val="00703DFC"/>
    <w:rsid w:val="007168BB"/>
    <w:rsid w:val="00743904"/>
    <w:rsid w:val="0074466C"/>
    <w:rsid w:val="007550A7"/>
    <w:rsid w:val="007B7005"/>
    <w:rsid w:val="007E7C62"/>
    <w:rsid w:val="008430CC"/>
    <w:rsid w:val="00885B68"/>
    <w:rsid w:val="0089264A"/>
    <w:rsid w:val="008957EC"/>
    <w:rsid w:val="008A5AE2"/>
    <w:rsid w:val="008B3F1E"/>
    <w:rsid w:val="008B7272"/>
    <w:rsid w:val="008D646D"/>
    <w:rsid w:val="009315DD"/>
    <w:rsid w:val="00946C87"/>
    <w:rsid w:val="00954FCC"/>
    <w:rsid w:val="00955EC8"/>
    <w:rsid w:val="009D41FB"/>
    <w:rsid w:val="009E5F1D"/>
    <w:rsid w:val="009F6BB7"/>
    <w:rsid w:val="00AA0051"/>
    <w:rsid w:val="00AA2A4D"/>
    <w:rsid w:val="00AC2FCD"/>
    <w:rsid w:val="00B14CD5"/>
    <w:rsid w:val="00B40CD3"/>
    <w:rsid w:val="00B40F30"/>
    <w:rsid w:val="00B74152"/>
    <w:rsid w:val="00B8474A"/>
    <w:rsid w:val="00BA2D17"/>
    <w:rsid w:val="00BA53D9"/>
    <w:rsid w:val="00BC27CF"/>
    <w:rsid w:val="00BE5680"/>
    <w:rsid w:val="00C57082"/>
    <w:rsid w:val="00C72934"/>
    <w:rsid w:val="00C76D49"/>
    <w:rsid w:val="00CC1350"/>
    <w:rsid w:val="00CF1D04"/>
    <w:rsid w:val="00D13D14"/>
    <w:rsid w:val="00D35ABE"/>
    <w:rsid w:val="00D81CC4"/>
    <w:rsid w:val="00DF7E08"/>
    <w:rsid w:val="00E07292"/>
    <w:rsid w:val="00E13F1C"/>
    <w:rsid w:val="00E61876"/>
    <w:rsid w:val="00E9494F"/>
    <w:rsid w:val="00E972ED"/>
    <w:rsid w:val="00EB63D0"/>
    <w:rsid w:val="00EF04A5"/>
    <w:rsid w:val="00F276B3"/>
    <w:rsid w:val="00F343F5"/>
    <w:rsid w:val="00F853DB"/>
    <w:rsid w:val="00F91796"/>
    <w:rsid w:val="00FA7FAC"/>
    <w:rsid w:val="00FB27DD"/>
    <w:rsid w:val="00FD1637"/>
    <w:rsid w:val="00FE3679"/>
    <w:rsid w:val="00FE4838"/>
    <w:rsid w:val="057B7CF8"/>
    <w:rsid w:val="08FA5C58"/>
    <w:rsid w:val="40F375A5"/>
    <w:rsid w:val="45986517"/>
    <w:rsid w:val="626F1455"/>
    <w:rsid w:val="62BC2A55"/>
    <w:rsid w:val="62D65A92"/>
    <w:rsid w:val="7436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文字 Char"/>
    <w:basedOn w:val="8"/>
    <w:link w:val="2"/>
    <w:semiHidden/>
    <w:qFormat/>
    <w:uiPriority w:val="99"/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301A7-2DA1-4B1C-B21E-6A393D890F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Mindray</Company>
  <Pages>1</Pages>
  <Words>246</Words>
  <Characters>1403</Characters>
  <Lines>11</Lines>
  <Paragraphs>3</Paragraphs>
  <TotalTime>7</TotalTime>
  <ScaleCrop>false</ScaleCrop>
  <LinksUpToDate>false</LinksUpToDate>
  <CharactersWithSpaces>1646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2020-02-20T08:11:00Z</dcterms:created>
  <dc:creator>孙业军</dc:creator>
  <cp:lastModifiedBy>远程网络会诊</cp:lastModifiedBy>
  <dcterms:modified xsi:type="dcterms:W3CDTF">2023-10-16T08:11:30Z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0C2A5CC0016B4E768A0EEAD5454EE068_12</vt:lpwstr>
  </property>
</Properties>
</file>