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83A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default" w:ascii="方正小标宋简体" w:hAnsi="方正小标宋简体" w:eastAsia="方正小标宋简体" w:cs="方正小标宋简体"/>
          <w:sz w:val="44"/>
          <w:szCs w:val="44"/>
          <w:highlight w:val="none"/>
        </w:rPr>
        <w:t>办公室房屋修缮项目</w:t>
      </w:r>
      <w:r>
        <w:rPr>
          <w:rFonts w:hint="default" w:ascii="方正小标宋简体" w:hAnsi="方正小标宋简体" w:eastAsia="方正小标宋简体" w:cs="方正小标宋简体"/>
          <w:sz w:val="44"/>
          <w:szCs w:val="44"/>
          <w:highlight w:val="none"/>
          <w:lang w:val="en-US" w:eastAsia="zh-CN"/>
        </w:rPr>
        <w:t>采购</w:t>
      </w:r>
      <w:r>
        <w:rPr>
          <w:rFonts w:hint="eastAsia" w:ascii="方正小标宋简体" w:hAnsi="方正小标宋简体" w:eastAsia="方正小标宋简体" w:cs="方正小标宋简体"/>
          <w:sz w:val="44"/>
          <w:szCs w:val="44"/>
          <w:highlight w:val="none"/>
          <w:lang w:val="en-US" w:eastAsia="zh-CN"/>
        </w:rPr>
        <w:t>需求文件</w:t>
      </w:r>
    </w:p>
    <w:p w14:paraId="2000ACC3">
      <w:pPr>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highlight w:val="none"/>
        </w:rPr>
      </w:pPr>
    </w:p>
    <w:p w14:paraId="0235F1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1"/>
        <w:textAlignment w:val="auto"/>
        <w:outlineLvl w:val="0"/>
        <w:rPr>
          <w:rFonts w:hint="eastAsia" w:ascii="黑体" w:hAnsi="黑体" w:eastAsia="黑体" w:cs="黑体"/>
          <w:highlight w:val="none"/>
        </w:rPr>
      </w:pPr>
      <w:r>
        <w:rPr>
          <w:rFonts w:hint="eastAsia" w:ascii="黑体" w:hAnsi="黑体" w:eastAsia="黑体" w:cs="黑体"/>
          <w:highlight w:val="none"/>
          <w:lang w:val="en-US" w:eastAsia="zh-CN"/>
        </w:rPr>
        <w:t>项目基本信息</w:t>
      </w:r>
    </w:p>
    <w:p w14:paraId="42DE4ABE">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highlight w:val="none"/>
          <w:lang w:val="en-US" w:eastAsia="zh-CN"/>
        </w:rPr>
      </w:pPr>
      <w:r>
        <w:rPr>
          <w:rFonts w:hint="eastAsia" w:ascii="黑体" w:hAnsi="黑体" w:eastAsia="黑体" w:cs="黑体"/>
          <w:highlight w:val="none"/>
          <w:lang w:val="en-US" w:eastAsia="zh-CN"/>
        </w:rPr>
        <w:t>1.1项目名称：</w:t>
      </w:r>
      <w:r>
        <w:rPr>
          <w:rFonts w:hint="eastAsia" w:ascii="仿宋" w:hAnsi="仿宋" w:eastAsia="仿宋" w:cs="仿宋"/>
          <w:highlight w:val="none"/>
          <w:lang w:val="en-US" w:eastAsia="zh-CN"/>
        </w:rPr>
        <w:t>办公室房屋修缮项目</w:t>
      </w:r>
    </w:p>
    <w:p w14:paraId="38833705">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仿宋" w:hAnsi="仿宋" w:eastAsia="仿宋" w:cs="仿宋"/>
          <w:highlight w:val="none"/>
          <w:lang w:val="en-US" w:eastAsia="zh-CN"/>
        </w:rPr>
      </w:pPr>
      <w:r>
        <w:rPr>
          <w:rFonts w:hint="eastAsia" w:ascii="黑体" w:hAnsi="黑体" w:eastAsia="黑体" w:cs="黑体"/>
          <w:highlight w:val="none"/>
          <w:lang w:val="en-US" w:eastAsia="zh-CN"/>
        </w:rPr>
        <w:t>1.2采购人：</w:t>
      </w:r>
      <w:r>
        <w:rPr>
          <w:rFonts w:hint="eastAsia" w:ascii="仿宋" w:hAnsi="仿宋" w:eastAsia="仿宋" w:cs="仿宋"/>
          <w:highlight w:val="none"/>
          <w:lang w:val="en-US" w:eastAsia="zh-CN"/>
        </w:rPr>
        <w:t>新疆维吾尔自治区建设职工教育培训中心</w:t>
      </w:r>
    </w:p>
    <w:p w14:paraId="223F9458">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仿宋" w:hAnsi="仿宋" w:eastAsia="仿宋" w:cs="仿宋"/>
          <w:highlight w:val="none"/>
          <w:lang w:val="en-US" w:eastAsia="zh-CN"/>
        </w:rPr>
      </w:pPr>
      <w:r>
        <w:rPr>
          <w:rFonts w:hint="eastAsia" w:ascii="黑体" w:hAnsi="黑体" w:eastAsia="黑体" w:cs="黑体"/>
          <w:highlight w:val="none"/>
          <w:lang w:val="en-US" w:eastAsia="zh-CN"/>
        </w:rPr>
        <w:t>1.3预算金额：</w:t>
      </w:r>
      <w:r>
        <w:rPr>
          <w:rFonts w:hint="eastAsia" w:ascii="仿宋" w:hAnsi="仿宋" w:eastAsia="仿宋" w:cs="仿宋"/>
          <w:highlight w:val="none"/>
          <w:lang w:val="en-US" w:eastAsia="zh-CN"/>
        </w:rPr>
        <w:t>46000.00元/最高限价：46000.00元</w:t>
      </w:r>
    </w:p>
    <w:p w14:paraId="6C6A6CD2">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仿宋" w:hAnsi="仿宋" w:eastAsia="仿宋" w:cs="仿宋"/>
          <w:highlight w:val="none"/>
          <w:lang w:val="en-US" w:eastAsia="zh-CN"/>
        </w:rPr>
      </w:pPr>
      <w:r>
        <w:rPr>
          <w:rFonts w:hint="eastAsia" w:ascii="黑体" w:hAnsi="黑体" w:eastAsia="黑体" w:cs="黑体"/>
          <w:highlight w:val="none"/>
          <w:lang w:val="en-US" w:eastAsia="zh-CN"/>
        </w:rPr>
        <w:t>1.4工期需求：</w:t>
      </w:r>
      <w:r>
        <w:rPr>
          <w:rFonts w:hint="eastAsia" w:ascii="仿宋_GB2312" w:hAnsi="仿宋_GB2312" w:eastAsia="仿宋_GB2312" w:cs="仿宋_GB2312"/>
          <w:color w:val="auto"/>
          <w:sz w:val="32"/>
          <w:szCs w:val="32"/>
          <w:highlight w:val="none"/>
          <w:lang w:val="en-US" w:eastAsia="zh-CN" w:bidi="zh-CN"/>
        </w:rPr>
        <w:t>合同签订后</w:t>
      </w:r>
      <w:r>
        <w:rPr>
          <w:rFonts w:hint="eastAsia" w:ascii="仿宋_GB2312" w:hAnsi="仿宋_GB2312" w:eastAsia="仿宋_GB2312" w:cs="仿宋_GB2312"/>
          <w:color w:val="000000" w:themeColor="text1"/>
          <w:sz w:val="32"/>
          <w:szCs w:val="32"/>
          <w:highlight w:val="none"/>
          <w:shd w:val="clear" w:color="auto" w:fill="auto"/>
          <w:lang w:val="en-US" w:eastAsia="zh-CN" w:bidi="zh-CN"/>
          <w14:textFill>
            <w14:solidFill>
              <w14:schemeClr w14:val="tx1"/>
            </w14:solidFill>
          </w14:textFill>
        </w:rPr>
        <w:t>1</w:t>
      </w:r>
      <w:r>
        <w:rPr>
          <w:rFonts w:hint="eastAsia" w:ascii="仿宋_GB2312" w:hAnsi="仿宋_GB2312" w:cs="仿宋_GB2312"/>
          <w:color w:val="000000" w:themeColor="text1"/>
          <w:sz w:val="32"/>
          <w:szCs w:val="32"/>
          <w:highlight w:val="none"/>
          <w:shd w:val="clear" w:color="auto" w:fill="auto"/>
          <w:lang w:val="en-US" w:eastAsia="zh-CN" w:bidi="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auto"/>
          <w:lang w:val="en-US" w:eastAsia="zh-CN" w:bidi="zh-CN"/>
          <w14:textFill>
            <w14:solidFill>
              <w14:schemeClr w14:val="tx1"/>
            </w14:solidFill>
          </w14:textFill>
        </w:rPr>
        <w:t>个</w:t>
      </w:r>
      <w:r>
        <w:rPr>
          <w:rFonts w:hint="eastAsia" w:ascii="仿宋_GB2312" w:hAnsi="仿宋_GB2312" w:cs="仿宋_GB2312"/>
          <w:color w:val="000000" w:themeColor="text1"/>
          <w:sz w:val="32"/>
          <w:szCs w:val="32"/>
          <w:highlight w:val="none"/>
          <w:shd w:val="clear" w:color="auto" w:fill="auto"/>
          <w:lang w:val="en-US" w:eastAsia="zh-CN" w:bidi="zh-CN"/>
          <w14:textFill>
            <w14:solidFill>
              <w14:schemeClr w14:val="tx1"/>
            </w14:solidFill>
          </w14:textFill>
        </w:rPr>
        <w:t>日历日</w:t>
      </w:r>
      <w:r>
        <w:rPr>
          <w:rFonts w:hint="eastAsia" w:ascii="仿宋_GB2312" w:hAnsi="仿宋_GB2312" w:cs="仿宋_GB2312"/>
          <w:color w:val="auto"/>
          <w:sz w:val="32"/>
          <w:szCs w:val="32"/>
          <w:highlight w:val="none"/>
          <w:lang w:val="en-US" w:eastAsia="zh-CN" w:bidi="zh-CN"/>
        </w:rPr>
        <w:t>完成</w:t>
      </w:r>
      <w:r>
        <w:rPr>
          <w:rFonts w:hint="eastAsia" w:ascii="仿宋_GB2312" w:hAnsi="仿宋_GB2312" w:eastAsia="仿宋_GB2312" w:cs="仿宋_GB2312"/>
          <w:color w:val="auto"/>
          <w:sz w:val="32"/>
          <w:szCs w:val="32"/>
          <w:highlight w:val="none"/>
          <w:lang w:val="en-US" w:eastAsia="zh-CN" w:bidi="zh-CN"/>
        </w:rPr>
        <w:t>并通过验收</w:t>
      </w:r>
    </w:p>
    <w:p w14:paraId="00A922BB">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highlight w:val="none"/>
          <w:lang w:val="en-US" w:eastAsia="zh-CN"/>
        </w:rPr>
      </w:pPr>
      <w:r>
        <w:rPr>
          <w:rFonts w:hint="eastAsia" w:ascii="黑体" w:hAnsi="黑体" w:eastAsia="黑体" w:cs="黑体"/>
          <w:highlight w:val="none"/>
          <w:lang w:val="en-US" w:eastAsia="zh-CN"/>
        </w:rPr>
        <w:t>1.5项目规模：</w:t>
      </w:r>
      <w:r>
        <w:rPr>
          <w:rFonts w:hint="eastAsia" w:ascii="仿宋" w:hAnsi="仿宋" w:eastAsia="仿宋" w:cs="仿宋"/>
          <w:highlight w:val="none"/>
          <w:lang w:val="en-US" w:eastAsia="zh-CN"/>
        </w:rPr>
        <w:t>涉及房屋建筑面积约为[98]平方米</w:t>
      </w:r>
    </w:p>
    <w:p w14:paraId="61709851">
      <w:pPr>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黑体" w:hAnsi="黑体" w:eastAsia="黑体" w:cs="黑体"/>
          <w:highlight w:val="none"/>
          <w:lang w:val="en-US" w:eastAsia="zh-CN"/>
        </w:rPr>
      </w:pPr>
      <w:r>
        <w:rPr>
          <w:rFonts w:hint="eastAsia" w:ascii="黑体" w:hAnsi="黑体" w:eastAsia="黑体" w:cs="黑体"/>
          <w:highlight w:val="none"/>
          <w:lang w:val="en-US" w:eastAsia="zh-CN"/>
        </w:rPr>
        <w:t>1.6项目地点：</w:t>
      </w:r>
      <w:r>
        <w:rPr>
          <w:rFonts w:hint="eastAsia" w:ascii="仿宋" w:hAnsi="仿宋" w:eastAsia="仿宋" w:cs="仿宋"/>
          <w:highlight w:val="none"/>
          <w:lang w:val="en-US" w:eastAsia="zh-CN"/>
        </w:rPr>
        <w:t>按照采购人指定地点</w:t>
      </w:r>
    </w:p>
    <w:p w14:paraId="173069EA">
      <w:pPr>
        <w:keepNext w:val="0"/>
        <w:keepLines w:val="0"/>
        <w:pageBreakBefore w:val="0"/>
        <w:widowControl/>
        <w:kinsoku/>
        <w:wordWrap/>
        <w:overflowPunct/>
        <w:topLinePunct w:val="0"/>
        <w:autoSpaceDE/>
        <w:autoSpaceDN/>
        <w:bidi w:val="0"/>
        <w:adjustRightInd/>
        <w:snapToGrid/>
        <w:spacing w:line="560" w:lineRule="exact"/>
        <w:ind w:firstLine="641" w:firstLineChars="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highlight w:val="none"/>
          <w:lang w:val="en-US" w:eastAsia="zh-CN"/>
        </w:rPr>
        <w:t>1.6采购需求：</w:t>
      </w:r>
      <w:r>
        <w:rPr>
          <w:rFonts w:hint="eastAsia" w:ascii="仿宋_GB2312" w:hAnsi="仿宋_GB2312" w:cs="仿宋_GB2312"/>
          <w:b w:val="0"/>
          <w:bCs w:val="0"/>
          <w:color w:val="auto"/>
          <w:sz w:val="32"/>
          <w:szCs w:val="32"/>
          <w:highlight w:val="none"/>
        </w:rPr>
        <w:t>所用材料均符合相关质量检测标准。地面铺设800*800全瓷防滑地砖，墙面涂刷具有中国环境标志产品认证的白色乳胶漆，顶棚采用600*600轻钢龙骨铝扣板吊顶，安装600*600的38W LED平板灯，办公室新增磨砂钢化玻璃铝合金隔断，定制成品木柜，木柜板材采用ENF级实木环保板材，墙面安装网络面板、五孔插座和灯控开关。</w:t>
      </w:r>
      <w:r>
        <w:rPr>
          <w:rFonts w:hint="eastAsia" w:ascii="仿宋_GB2312" w:hAnsi="仿宋_GB2312" w:cs="仿宋_GB2312"/>
          <w:b w:val="0"/>
          <w:bCs w:val="0"/>
          <w:color w:val="auto"/>
          <w:sz w:val="32"/>
          <w:szCs w:val="32"/>
          <w:highlight w:val="none"/>
          <w:lang w:val="en-US" w:eastAsia="zh-CN"/>
        </w:rPr>
        <w:t>实际需求以采购方要求为主</w:t>
      </w:r>
      <w:r>
        <w:rPr>
          <w:rFonts w:hint="eastAsia"/>
          <w:highlight w:val="none"/>
          <w:lang w:eastAsia="zh-CN"/>
        </w:rPr>
        <w:t>（</w:t>
      </w:r>
      <w:r>
        <w:rPr>
          <w:rFonts w:hint="eastAsia"/>
          <w:highlight w:val="none"/>
          <w:lang w:val="en-US" w:eastAsia="zh-CN"/>
        </w:rPr>
        <w:t>详见采购需求参数表</w:t>
      </w:r>
      <w:r>
        <w:rPr>
          <w:rFonts w:hint="eastAsia"/>
          <w:highlight w:val="none"/>
          <w:lang w:eastAsia="zh-CN"/>
        </w:rPr>
        <w:t>）</w:t>
      </w:r>
      <w:r>
        <w:rPr>
          <w:rFonts w:hint="eastAsia" w:ascii="仿宋_GB2312" w:hAnsi="仿宋_GB2312" w:cs="仿宋_GB2312"/>
          <w:b w:val="0"/>
          <w:bCs w:val="0"/>
          <w:color w:val="auto"/>
          <w:sz w:val="32"/>
          <w:szCs w:val="32"/>
          <w:highlight w:val="none"/>
          <w:lang w:val="en-US" w:eastAsia="zh-CN"/>
        </w:rPr>
        <w:t>。</w:t>
      </w:r>
    </w:p>
    <w:p w14:paraId="31C234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highlight w:val="none"/>
          <w:lang w:val="en-US" w:eastAsia="zh-CN"/>
        </w:rPr>
      </w:pPr>
      <w:r>
        <w:rPr>
          <w:rFonts w:hint="eastAsia" w:ascii="黑体" w:hAnsi="黑体" w:eastAsia="黑体" w:cs="黑体"/>
          <w:highlight w:val="none"/>
          <w:lang w:val="en-US" w:eastAsia="zh-CN"/>
        </w:rPr>
        <w:t>二、供应商资格要求</w:t>
      </w:r>
    </w:p>
    <w:p w14:paraId="6BE76BE2">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2</w:t>
      </w:r>
      <w:r>
        <w:rPr>
          <w:rFonts w:hint="eastAsia" w:ascii="仿宋_GB2312" w:hAnsi="仿宋_GB2312" w:cs="仿宋_GB2312"/>
          <w:highlight w:val="none"/>
        </w:rPr>
        <w:t>.1</w:t>
      </w:r>
      <w:r>
        <w:rPr>
          <w:rFonts w:hint="eastAsia" w:ascii="仿宋_GB2312" w:hAnsi="仿宋_GB2312" w:cs="仿宋_GB2312"/>
          <w:highlight w:val="none"/>
          <w:lang w:eastAsia="zh-CN"/>
        </w:rPr>
        <w:t>供应商</w:t>
      </w:r>
      <w:r>
        <w:rPr>
          <w:rFonts w:hint="eastAsia" w:ascii="仿宋_GB2312" w:hAnsi="仿宋_GB2312" w:cs="仿宋_GB2312"/>
          <w:highlight w:val="none"/>
        </w:rPr>
        <w:t>基本要求：</w:t>
      </w:r>
      <w:r>
        <w:rPr>
          <w:rFonts w:hint="eastAsia" w:ascii="仿宋_GB2312" w:hAnsi="仿宋_GB2312" w:cs="仿宋_GB2312"/>
          <w:highlight w:val="none"/>
          <w:lang w:eastAsia="zh-CN"/>
        </w:rPr>
        <w:t>供应商</w:t>
      </w:r>
      <w:r>
        <w:rPr>
          <w:rFonts w:hint="eastAsia" w:ascii="仿宋_GB2312" w:hAnsi="仿宋_GB2312" w:cs="仿宋_GB2312"/>
          <w:highlight w:val="none"/>
        </w:rPr>
        <w:t>须为中华人民共和国国内注册的法人组织或非法人组织。</w:t>
      </w:r>
    </w:p>
    <w:p w14:paraId="1A6E902A">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2</w:t>
      </w:r>
      <w:r>
        <w:rPr>
          <w:rFonts w:hint="eastAsia" w:ascii="仿宋_GB2312" w:hAnsi="仿宋_GB2312" w:cs="仿宋_GB2312"/>
          <w:highlight w:val="none"/>
        </w:rPr>
        <w:t>.2</w:t>
      </w:r>
      <w:r>
        <w:rPr>
          <w:rFonts w:hint="eastAsia" w:ascii="仿宋_GB2312" w:hAnsi="仿宋_GB2312" w:cs="仿宋_GB2312"/>
          <w:highlight w:val="none"/>
          <w:lang w:eastAsia="zh-CN"/>
        </w:rPr>
        <w:t>供应商</w:t>
      </w:r>
      <w:r>
        <w:rPr>
          <w:rFonts w:hint="eastAsia" w:ascii="仿宋_GB2312" w:hAnsi="仿宋_GB2312" w:cs="仿宋_GB2312"/>
          <w:highlight w:val="none"/>
        </w:rPr>
        <w:t>资质要求：</w:t>
      </w:r>
    </w:p>
    <w:p w14:paraId="3AE6234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cs="仿宋_GB2312"/>
          <w:highlight w:val="none"/>
        </w:rPr>
      </w:pPr>
      <w:r>
        <w:rPr>
          <w:rFonts w:hint="eastAsia" w:ascii="仿宋_GB2312" w:hAnsi="仿宋_GB2312" w:cs="仿宋_GB2312"/>
          <w:highlight w:val="none"/>
        </w:rPr>
        <w:t>具有独立承担民事责任的能力；</w:t>
      </w:r>
    </w:p>
    <w:p w14:paraId="623445F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highlight w:val="none"/>
        </w:rPr>
      </w:pPr>
      <w:r>
        <w:rPr>
          <w:rFonts w:hint="eastAsia" w:ascii="仿宋_GB2312" w:hAnsi="仿宋_GB2312" w:cs="仿宋_GB2312"/>
          <w:highlight w:val="none"/>
        </w:rPr>
        <w:t>具有良好的商业信誉和健全的财务会计制度；</w:t>
      </w:r>
    </w:p>
    <w:p w14:paraId="2572428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highlight w:val="none"/>
        </w:rPr>
      </w:pPr>
      <w:r>
        <w:rPr>
          <w:rFonts w:hint="eastAsia" w:ascii="仿宋_GB2312" w:hAnsi="仿宋_GB2312" w:cs="仿宋_GB2312"/>
          <w:highlight w:val="none"/>
        </w:rPr>
        <w:t>具有</w:t>
      </w:r>
      <w:r>
        <w:rPr>
          <w:rFonts w:hint="eastAsia" w:ascii="仿宋_GB2312" w:hAnsi="仿宋_GB2312" w:cs="仿宋_GB2312"/>
          <w:highlight w:val="none"/>
          <w:lang w:val="en-US" w:eastAsia="zh-CN"/>
        </w:rPr>
        <w:t>提供本项目服务</w:t>
      </w:r>
      <w:r>
        <w:rPr>
          <w:rFonts w:hint="eastAsia" w:ascii="仿宋_GB2312" w:hAnsi="仿宋_GB2312" w:cs="仿宋_GB2312"/>
          <w:highlight w:val="none"/>
        </w:rPr>
        <w:t>所必需的设备和专业技术能力</w:t>
      </w:r>
      <w:r>
        <w:rPr>
          <w:rFonts w:hint="eastAsia" w:ascii="仿宋_GB2312" w:hAnsi="仿宋_GB2312" w:cs="仿宋_GB2312"/>
          <w:highlight w:val="none"/>
          <w:lang w:eastAsia="zh-CN"/>
        </w:rPr>
        <w:t>；</w:t>
      </w:r>
    </w:p>
    <w:p w14:paraId="7814B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highlight w:val="none"/>
        </w:rPr>
      </w:pP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4</w:t>
      </w:r>
      <w:r>
        <w:rPr>
          <w:rFonts w:hint="eastAsia" w:ascii="仿宋_GB2312" w:hAnsi="仿宋_GB2312" w:cs="仿宋_GB2312"/>
          <w:highlight w:val="none"/>
          <w:lang w:eastAsia="zh-CN"/>
        </w:rPr>
        <w:t>）</w:t>
      </w:r>
      <w:r>
        <w:rPr>
          <w:rFonts w:hint="eastAsia" w:ascii="仿宋_GB2312" w:hAnsi="仿宋_GB2312" w:cs="仿宋_GB2312"/>
          <w:highlight w:val="none"/>
        </w:rPr>
        <w:t>具备建筑装修装饰工程专业承包</w:t>
      </w:r>
      <w:r>
        <w:rPr>
          <w:rFonts w:hint="eastAsia" w:ascii="仿宋_GB2312" w:hAnsi="仿宋_GB2312" w:cs="仿宋_GB2312"/>
          <w:highlight w:val="none"/>
          <w:lang w:val="en-US" w:eastAsia="zh-CN"/>
        </w:rPr>
        <w:t>贰</w:t>
      </w:r>
      <w:r>
        <w:rPr>
          <w:rFonts w:hint="eastAsia" w:ascii="仿宋_GB2312" w:hAnsi="仿宋_GB2312" w:cs="仿宋_GB2312"/>
          <w:highlight w:val="none"/>
        </w:rPr>
        <w:t>级(含)以上资质</w:t>
      </w:r>
      <w:bookmarkStart w:id="0" w:name="_GoBack"/>
      <w:bookmarkEnd w:id="0"/>
      <w:r>
        <w:rPr>
          <w:rFonts w:hint="eastAsia" w:ascii="仿宋_GB2312" w:hAnsi="仿宋_GB2312" w:cs="仿宋_GB2312"/>
          <w:highlight w:val="none"/>
        </w:rPr>
        <w:t>且具备有效的安全生产许可证。</w:t>
      </w:r>
    </w:p>
    <w:p w14:paraId="2549872F">
      <w:pPr>
        <w:keepNext w:val="0"/>
        <w:keepLines w:val="0"/>
        <w:pageBreakBefore w:val="0"/>
        <w:kinsoku/>
        <w:wordWrap/>
        <w:overflowPunct/>
        <w:topLinePunct w:val="0"/>
        <w:autoSpaceDE/>
        <w:autoSpaceDN/>
        <w:bidi w:val="0"/>
        <w:adjustRightInd/>
        <w:snapToGrid/>
        <w:spacing w:line="560" w:lineRule="exact"/>
        <w:ind w:firstLine="641"/>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2</w:t>
      </w:r>
      <w:r>
        <w:rPr>
          <w:rFonts w:hint="eastAsia" w:ascii="仿宋_GB2312" w:hAnsi="仿宋_GB2312" w:cs="仿宋_GB2312"/>
          <w:highlight w:val="none"/>
        </w:rPr>
        <w:t>.3</w:t>
      </w:r>
      <w:r>
        <w:rPr>
          <w:rFonts w:hint="eastAsia" w:ascii="仿宋_GB2312" w:hAnsi="仿宋_GB2312" w:cs="仿宋_GB2312"/>
          <w:highlight w:val="none"/>
          <w:lang w:eastAsia="zh-CN"/>
        </w:rPr>
        <w:t>供应商</w:t>
      </w:r>
      <w:r>
        <w:rPr>
          <w:rFonts w:hint="eastAsia" w:ascii="仿宋_GB2312" w:hAnsi="仿宋_GB2312" w:cs="仿宋_GB2312"/>
          <w:highlight w:val="none"/>
        </w:rPr>
        <w:t>其他要求：</w:t>
      </w:r>
    </w:p>
    <w:p w14:paraId="49BAE8E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项目总负责人要求：本项目须配备1名项目总负责人对本项目进行总体协调和管理。(须提供企业主要负责人的资质证书、在有效期内的社保证明(由社保局开具的连续三个月的社保局出具的社保证明，否则不予认可)；</w:t>
      </w:r>
    </w:p>
    <w:p w14:paraId="69253C0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项目经理要求：拟派项目经理须具备（建筑工程专业）二级及以上注册建造师执业资格（须在本单位注册），具备有效的安全生产考核合格证书（B类），且未担任其他在建设工程项目的项目经理；</w:t>
      </w:r>
    </w:p>
    <w:p w14:paraId="0725C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（3）满足《中华人民共和国政府采购法》第二十二条规定。</w:t>
      </w:r>
    </w:p>
    <w:p w14:paraId="70E71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highlight w:val="none"/>
          <w:lang w:val="en-US" w:eastAsia="zh-CN"/>
        </w:rPr>
      </w:pPr>
      <w:r>
        <w:rPr>
          <w:rFonts w:hint="eastAsia" w:ascii="黑体" w:hAnsi="黑体" w:eastAsia="黑体" w:cs="黑体"/>
          <w:highlight w:val="none"/>
          <w:lang w:val="en-US" w:eastAsia="zh-CN"/>
        </w:rPr>
        <w:t>三、项目建设要求</w:t>
      </w:r>
    </w:p>
    <w:p w14:paraId="47DC4574">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1.供应商需提供项目实施方案、项目平面设计图</w:t>
      </w:r>
      <w:r>
        <w:rPr>
          <w:rFonts w:hint="eastAsia" w:hAnsi="仿宋_GB2312" w:cs="仿宋_GB2312"/>
          <w:b w:val="0"/>
          <w:bCs w:val="0"/>
          <w:color w:val="000000" w:themeColor="text1"/>
          <w:sz w:val="32"/>
          <w:szCs w:val="32"/>
          <w:highlight w:val="none"/>
          <w:lang w:val="en-US" w:eastAsia="zh-CN"/>
          <w14:textFill>
            <w14:solidFill>
              <w14:schemeClr w14:val="tx1"/>
            </w14:solidFill>
          </w14:textFill>
        </w:rPr>
        <w:t>（CAD制图）、工程造价结算资料</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14:paraId="50EF5774">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2.供应商需配齐项目工程师、质量管理员、安全管理员、材料管理员、施工资料管理员等要配备齐全，其中项目工程师须附职称证书。</w:t>
      </w:r>
    </w:p>
    <w:p w14:paraId="0504E098">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3.供应商需提供：</w:t>
      </w:r>
    </w:p>
    <w:p w14:paraId="0742FDB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hAnsi="仿宋_GB2312" w:cs="仿宋_GB2312"/>
          <w:b w:val="0"/>
          <w:bCs w:val="0"/>
          <w:sz w:val="32"/>
          <w:szCs w:val="32"/>
          <w:highlight w:val="none"/>
          <w:lang w:val="en-US" w:eastAsia="zh-CN"/>
        </w:rPr>
        <w:t>施工组织设计方案：供应商根据</w:t>
      </w:r>
      <w:r>
        <w:rPr>
          <w:rFonts w:hint="eastAsia" w:ascii="仿宋_GB2312" w:hAnsi="仿宋_GB2312" w:eastAsia="仿宋_GB2312" w:cs="仿宋_GB2312"/>
          <w:b w:val="0"/>
          <w:bCs w:val="0"/>
          <w:sz w:val="32"/>
          <w:szCs w:val="32"/>
          <w:highlight w:val="none"/>
          <w:lang w:val="en-US" w:eastAsia="zh-CN"/>
        </w:rPr>
        <w:t>本项目</w:t>
      </w:r>
      <w:r>
        <w:rPr>
          <w:rFonts w:hint="eastAsia" w:hAnsi="仿宋_GB2312" w:cs="仿宋_GB2312"/>
          <w:b w:val="0"/>
          <w:bCs w:val="0"/>
          <w:sz w:val="32"/>
          <w:szCs w:val="32"/>
          <w:highlight w:val="none"/>
          <w:lang w:val="en-US" w:eastAsia="zh-CN"/>
        </w:rPr>
        <w:t>采购需求提交施工组织设计方案</w:t>
      </w:r>
      <w:r>
        <w:rPr>
          <w:rFonts w:hint="eastAsia" w:ascii="仿宋_GB2312" w:hAnsi="仿宋_GB2312" w:eastAsia="仿宋_GB2312" w:cs="仿宋_GB2312"/>
          <w:b w:val="0"/>
          <w:bCs w:val="0"/>
          <w:sz w:val="32"/>
          <w:szCs w:val="32"/>
          <w:highlight w:val="none"/>
          <w:lang w:val="en-US" w:eastAsia="zh-CN"/>
        </w:rPr>
        <w:t>，</w:t>
      </w:r>
      <w:r>
        <w:rPr>
          <w:rFonts w:hint="eastAsia" w:hAnsi="仿宋_GB2312" w:cs="仿宋_GB2312"/>
          <w:b w:val="0"/>
          <w:bCs w:val="0"/>
          <w:sz w:val="32"/>
          <w:szCs w:val="32"/>
          <w:highlight w:val="none"/>
          <w:lang w:val="en-US" w:eastAsia="zh-CN"/>
        </w:rPr>
        <w:t>包含但不限于以下内容</w:t>
      </w:r>
      <w:r>
        <w:rPr>
          <w:rFonts w:hint="eastAsia" w:ascii="仿宋_GB2312" w:hAnsi="仿宋_GB2312" w:eastAsia="仿宋_GB2312" w:cs="仿宋_GB2312"/>
          <w:b w:val="0"/>
          <w:bCs w:val="0"/>
          <w:sz w:val="32"/>
          <w:szCs w:val="32"/>
          <w:highlight w:val="none"/>
          <w:lang w:val="en-US" w:eastAsia="zh-CN"/>
        </w:rPr>
        <w:t>：</w:t>
      </w:r>
    </w:p>
    <w:p w14:paraId="2A452E7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项目部各职能机构</w:t>
      </w:r>
      <w:r>
        <w:rPr>
          <w:rFonts w:hint="eastAsia" w:hAnsi="仿宋_GB2312" w:cs="仿宋_GB2312"/>
          <w:b w:val="0"/>
          <w:bCs w:val="0"/>
          <w:sz w:val="32"/>
          <w:szCs w:val="32"/>
          <w:highlight w:val="none"/>
          <w:lang w:val="en-US" w:eastAsia="zh-CN"/>
        </w:rPr>
        <w:t>及职责，</w:t>
      </w:r>
      <w:r>
        <w:rPr>
          <w:rFonts w:hint="eastAsia" w:ascii="仿宋_GB2312" w:hAnsi="仿宋_GB2312" w:eastAsia="仿宋_GB2312" w:cs="仿宋_GB2312"/>
          <w:b w:val="0"/>
          <w:bCs w:val="0"/>
          <w:sz w:val="32"/>
          <w:szCs w:val="32"/>
          <w:highlight w:val="none"/>
          <w:lang w:val="en-US" w:eastAsia="zh-CN"/>
        </w:rPr>
        <w:t>本项目施工的具体方法与流程施工组织管理体系；</w:t>
      </w:r>
    </w:p>
    <w:p w14:paraId="0EB5760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项目质量保证措施，包含</w:t>
      </w:r>
      <w:r>
        <w:rPr>
          <w:rFonts w:hint="eastAsia" w:hAnsi="仿宋_GB2312" w:cs="仿宋_GB2312"/>
          <w:b w:val="0"/>
          <w:bCs w:val="0"/>
          <w:sz w:val="32"/>
          <w:szCs w:val="32"/>
          <w:highlight w:val="none"/>
          <w:lang w:val="en-US" w:eastAsia="zh-CN"/>
        </w:rPr>
        <w:t>但不限于</w:t>
      </w:r>
      <w:r>
        <w:rPr>
          <w:rFonts w:hint="eastAsia" w:ascii="仿宋_GB2312" w:hAnsi="仿宋_GB2312" w:eastAsia="仿宋_GB2312" w:cs="仿宋_GB2312"/>
          <w:b w:val="0"/>
          <w:bCs w:val="0"/>
          <w:sz w:val="32"/>
          <w:szCs w:val="32"/>
          <w:highlight w:val="none"/>
          <w:lang w:val="en-US" w:eastAsia="zh-CN"/>
        </w:rPr>
        <w:t>：质量管理目标、质量管理体系、工程施工的质量保证措施；</w:t>
      </w:r>
    </w:p>
    <w:p w14:paraId="4282BC2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针对本项目的安全管理体系与措施，包含</w:t>
      </w:r>
      <w:r>
        <w:rPr>
          <w:rFonts w:hint="eastAsia" w:hAnsi="仿宋_GB2312" w:cs="仿宋_GB2312"/>
          <w:b w:val="0"/>
          <w:bCs w:val="0"/>
          <w:sz w:val="32"/>
          <w:szCs w:val="32"/>
          <w:highlight w:val="none"/>
          <w:lang w:val="en-US" w:eastAsia="zh-CN"/>
        </w:rPr>
        <w:t>但不限于</w:t>
      </w:r>
      <w:r>
        <w:rPr>
          <w:rFonts w:hint="eastAsia" w:ascii="仿宋_GB2312" w:hAnsi="仿宋_GB2312" w:eastAsia="仿宋_GB2312" w:cs="仿宋_GB2312"/>
          <w:b w:val="0"/>
          <w:bCs w:val="0"/>
          <w:sz w:val="32"/>
          <w:szCs w:val="32"/>
          <w:highlight w:val="none"/>
          <w:lang w:val="en-US" w:eastAsia="zh-CN"/>
        </w:rPr>
        <w:t>：安全生产管理目标、安全管理体系及职责划分、安全技术措施、职业健康安全管理体系认证证书；</w:t>
      </w:r>
    </w:p>
    <w:p w14:paraId="73FA01E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针对本项目的环保和文明施工措施，包含</w:t>
      </w:r>
      <w:r>
        <w:rPr>
          <w:rFonts w:hint="eastAsia" w:hAnsi="仿宋_GB2312" w:cs="仿宋_GB2312"/>
          <w:b w:val="0"/>
          <w:bCs w:val="0"/>
          <w:sz w:val="32"/>
          <w:szCs w:val="32"/>
          <w:highlight w:val="none"/>
          <w:lang w:val="en-US" w:eastAsia="zh-CN"/>
        </w:rPr>
        <w:t>但不限于</w:t>
      </w:r>
      <w:r>
        <w:rPr>
          <w:rFonts w:hint="eastAsia" w:ascii="仿宋_GB2312" w:hAnsi="仿宋_GB2312" w:eastAsia="仿宋_GB2312" w:cs="仿宋_GB2312"/>
          <w:b w:val="0"/>
          <w:bCs w:val="0"/>
          <w:sz w:val="32"/>
          <w:szCs w:val="32"/>
          <w:highlight w:val="none"/>
          <w:lang w:val="en-US" w:eastAsia="zh-CN"/>
        </w:rPr>
        <w:t>：环境保护管理目标、噪音控制管理措施、扬尘管理措施、环境管理体系认证证书；</w:t>
      </w:r>
    </w:p>
    <w:p w14:paraId="6522D82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hAnsi="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en-US" w:eastAsia="zh-CN"/>
        </w:rPr>
        <w:t>针对本项目</w:t>
      </w:r>
      <w:r>
        <w:rPr>
          <w:rFonts w:hint="eastAsia" w:hAnsi="仿宋_GB2312" w:cs="仿宋_GB2312"/>
          <w:b w:val="0"/>
          <w:bCs w:val="0"/>
          <w:sz w:val="32"/>
          <w:szCs w:val="32"/>
          <w:highlight w:val="none"/>
          <w:lang w:val="en-US" w:eastAsia="zh-CN"/>
        </w:rPr>
        <w:t>施工</w:t>
      </w:r>
      <w:r>
        <w:rPr>
          <w:rFonts w:hint="eastAsia" w:ascii="仿宋_GB2312" w:hAnsi="仿宋_GB2312" w:eastAsia="仿宋_GB2312" w:cs="仿宋_GB2312"/>
          <w:b w:val="0"/>
          <w:bCs w:val="0"/>
          <w:sz w:val="32"/>
          <w:szCs w:val="32"/>
          <w:highlight w:val="none"/>
          <w:lang w:val="en-US" w:eastAsia="zh-CN"/>
        </w:rPr>
        <w:t>进度计划，包含</w:t>
      </w:r>
      <w:r>
        <w:rPr>
          <w:rFonts w:hint="eastAsia" w:hAnsi="仿宋_GB2312" w:cs="仿宋_GB2312"/>
          <w:b w:val="0"/>
          <w:bCs w:val="0"/>
          <w:sz w:val="32"/>
          <w:szCs w:val="32"/>
          <w:highlight w:val="none"/>
          <w:lang w:val="en-US" w:eastAsia="zh-CN"/>
        </w:rPr>
        <w:t>但不限于</w:t>
      </w:r>
      <w:r>
        <w:rPr>
          <w:rFonts w:hint="eastAsia" w:ascii="仿宋_GB2312" w:hAnsi="仿宋_GB2312" w:eastAsia="仿宋_GB2312" w:cs="仿宋_GB2312"/>
          <w:b w:val="0"/>
          <w:bCs w:val="0"/>
          <w:sz w:val="32"/>
          <w:szCs w:val="32"/>
          <w:highlight w:val="none"/>
          <w:lang w:val="en-US" w:eastAsia="zh-CN"/>
        </w:rPr>
        <w:t>：</w:t>
      </w:r>
      <w:r>
        <w:rPr>
          <w:rFonts w:hint="eastAsia" w:hAnsi="仿宋_GB2312" w:cs="仿宋_GB2312"/>
          <w:b w:val="0"/>
          <w:bCs w:val="0"/>
          <w:sz w:val="32"/>
          <w:szCs w:val="32"/>
          <w:highlight w:val="none"/>
          <w:lang w:val="en-US" w:eastAsia="zh-CN"/>
        </w:rPr>
        <w:t>项目施工总体进度计划</w:t>
      </w:r>
      <w:r>
        <w:rPr>
          <w:rFonts w:hint="eastAsia" w:ascii="仿宋_GB2312" w:hAnsi="仿宋_GB2312" w:eastAsia="仿宋_GB2312" w:cs="仿宋_GB2312"/>
          <w:b w:val="0"/>
          <w:bCs w:val="0"/>
          <w:sz w:val="32"/>
          <w:szCs w:val="32"/>
          <w:highlight w:val="none"/>
          <w:lang w:val="en-US" w:eastAsia="zh-CN"/>
        </w:rPr>
        <w:t>、劳动力及材料设备进场计划、进度保障措施。</w:t>
      </w:r>
    </w:p>
    <w:p w14:paraId="0B7EF4B6">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4.装修以简介、实用、易清洁为主，色彩以白色、灰色为主，营造干净、专业的氛围</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装修材料需选择符合环保标准的材料，选材需低甲醛、无辐射，确保室内空气质量。</w:t>
      </w:r>
    </w:p>
    <w:p w14:paraId="64FB3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highlight w:val="none"/>
          <w:lang w:val="en-US" w:eastAsia="zh-CN"/>
        </w:rPr>
      </w:pPr>
      <w:r>
        <w:rPr>
          <w:rFonts w:hint="eastAsia" w:ascii="黑体" w:hAnsi="黑体" w:eastAsia="黑体" w:cs="黑体"/>
          <w:highlight w:val="none"/>
          <w:lang w:val="en-US" w:eastAsia="zh-CN"/>
        </w:rPr>
        <w:t>四、业绩要求</w:t>
      </w:r>
    </w:p>
    <w:p w14:paraId="75D07DB7">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供应商需提供近3年（2022年1月1日至今）完成的类似项目业绩（以中标通知书或合同的签订日期为准），业绩证明材料包括：中标通知书扫描件或合同扫描件，提供的业绩合同扫描件必须包括合同首页、合同金额所在页、签字盖章页及合同标的页的原件扫描件。</w:t>
      </w:r>
    </w:p>
    <w:p w14:paraId="7DD4DFDB">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2.项目负责人需提供2022年1月1日至今（以竣工验收时间为准）类似业绩（需反映项目负责人）</w:t>
      </w:r>
      <w:r>
        <w:rPr>
          <w:rFonts w:hint="eastAsia"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同时提供施工合同、项目负责人相关证书及近半年内任意月份在投标方名下交纳社保的证明材料复印件加盖公章。</w:t>
      </w:r>
    </w:p>
    <w:p w14:paraId="02E99F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highlight w:val="none"/>
          <w:lang w:val="en-US" w:eastAsia="zh-CN"/>
        </w:rPr>
      </w:pPr>
      <w:r>
        <w:rPr>
          <w:rFonts w:hint="eastAsia" w:ascii="黑体" w:hAnsi="黑体" w:eastAsia="黑体" w:cs="黑体"/>
          <w:highlight w:val="none"/>
          <w:lang w:val="en-US" w:eastAsia="zh-CN"/>
        </w:rPr>
        <w:t>五、信誉要求</w:t>
      </w:r>
    </w:p>
    <w:p w14:paraId="2B092A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cs="仿宋_GB2312"/>
          <w:b w:val="0"/>
          <w:bCs w:val="0"/>
          <w:sz w:val="32"/>
          <w:szCs w:val="32"/>
          <w:highlight w:val="none"/>
          <w:lang w:val="en-US" w:eastAsia="zh-CN"/>
        </w:rPr>
        <w:t>.供应商</w:t>
      </w:r>
      <w:r>
        <w:rPr>
          <w:rFonts w:hint="eastAsia" w:ascii="仿宋_GB2312" w:hAnsi="仿宋_GB2312" w:eastAsia="仿宋_GB2312" w:cs="仿宋_GB2312"/>
          <w:b w:val="0"/>
          <w:bCs w:val="0"/>
          <w:sz w:val="32"/>
          <w:szCs w:val="32"/>
          <w:highlight w:val="none"/>
          <w:lang w:val="en-US" w:eastAsia="zh-CN"/>
        </w:rPr>
        <w:t>须在中国执行信息公开网(hitp://zxgk.courtgov.cn/)无“失信被执行”记录(全国范围内)，须提供查询结果截图并加盖单位公章。</w:t>
      </w:r>
    </w:p>
    <w:p w14:paraId="1F540AC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cs="仿宋_GB2312"/>
          <w:b w:val="0"/>
          <w:bCs w:val="0"/>
          <w:sz w:val="32"/>
          <w:szCs w:val="32"/>
          <w:highlight w:val="none"/>
          <w:lang w:val="en-US" w:eastAsia="zh-CN"/>
        </w:rPr>
        <w:t>.供应商</w:t>
      </w:r>
      <w:r>
        <w:rPr>
          <w:rFonts w:hint="eastAsia" w:ascii="仿宋_GB2312" w:hAnsi="仿宋_GB2312" w:eastAsia="仿宋_GB2312" w:cs="仿宋_GB2312"/>
          <w:b w:val="0"/>
          <w:bCs w:val="0"/>
          <w:sz w:val="32"/>
          <w:szCs w:val="32"/>
          <w:highlight w:val="none"/>
          <w:lang w:val="en-US" w:eastAsia="zh-CN"/>
        </w:rPr>
        <w:t>不得在国家企业信用信息公示系统(htp://ww,gsxgov.cn)中被列入以下情形:</w:t>
      </w:r>
    </w:p>
    <w:p w14:paraId="074388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严重违法失信企业名单(黑名单)</w:t>
      </w:r>
      <w:r>
        <w:rPr>
          <w:rFonts w:hint="eastAsia" w:ascii="仿宋_GB2312" w:hAnsi="仿宋_GB2312" w:cs="仿宋_GB2312"/>
          <w:b w:val="0"/>
          <w:bCs w:val="0"/>
          <w:sz w:val="32"/>
          <w:szCs w:val="32"/>
          <w:highlight w:val="none"/>
          <w:lang w:val="en-US" w:eastAsia="zh-CN"/>
        </w:rPr>
        <w:t>；</w:t>
      </w:r>
    </w:p>
    <w:p w14:paraId="11FDDB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行政处罚信息名单</w:t>
      </w:r>
      <w:r>
        <w:rPr>
          <w:rFonts w:hint="eastAsia" w:ascii="仿宋_GB2312" w:hAnsi="仿宋_GB2312" w:cs="仿宋_GB2312"/>
          <w:b w:val="0"/>
          <w:bCs w:val="0"/>
          <w:sz w:val="32"/>
          <w:szCs w:val="32"/>
          <w:highlight w:val="none"/>
          <w:lang w:val="en-US" w:eastAsia="zh-CN"/>
        </w:rPr>
        <w:t>；</w:t>
      </w:r>
    </w:p>
    <w:p w14:paraId="4B7687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经营异常名录，须同时提供以上三部分网站查询结果截图并加盖单位公章。</w:t>
      </w:r>
    </w:p>
    <w:p w14:paraId="032239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查询路径:</w:t>
      </w:r>
    </w:p>
    <w:p w14:paraId="3A9AF5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val="en-US" w:eastAsia="zh-CN"/>
        </w:rPr>
        <w:t>中国执行信息公开网查询路径:输入网址一失信被执行人一直询条件中输入查询信息(其中 省份”选择”全部”)一点击查询并提供网页完整截图(须体现查询结果</w:t>
      </w:r>
      <w:r>
        <w:rPr>
          <w:rFonts w:hint="eastAsia" w:ascii="仿宋_GB2312" w:hAnsi="仿宋_GB2312" w:cs="仿宋_GB2312"/>
          <w:b w:val="0"/>
          <w:bCs w:val="0"/>
          <w:sz w:val="32"/>
          <w:szCs w:val="32"/>
          <w:highlight w:val="none"/>
          <w:lang w:val="en-US" w:eastAsia="zh-CN"/>
        </w:rPr>
        <w:t>）；</w:t>
      </w:r>
    </w:p>
    <w:p w14:paraId="661FB6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国家企业信用信息公示系统查询路径:输入网址一输入单位名称点击直询一点击单位名称进入一依次点击进入“行政处罚信息”、“列入经营异常名录信息”、“列入严重违法失信企业名单(黑名单)信息”一依次提供网页完整查询截图(须体现查询结果)</w:t>
      </w:r>
      <w:r>
        <w:rPr>
          <w:rFonts w:hint="eastAsia" w:ascii="仿宋_GB2312" w:hAnsi="仿宋_GB2312" w:cs="仿宋_GB2312"/>
          <w:b w:val="0"/>
          <w:bCs w:val="0"/>
          <w:sz w:val="32"/>
          <w:szCs w:val="32"/>
          <w:highlight w:val="none"/>
          <w:lang w:val="en-US" w:eastAsia="zh-CN"/>
        </w:rPr>
        <w:t>。</w:t>
      </w:r>
    </w:p>
    <w:p w14:paraId="6735D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黑体"/>
          <w:highlight w:val="none"/>
          <w:lang w:val="en-US" w:eastAsia="zh-CN"/>
        </w:rPr>
      </w:pPr>
      <w:r>
        <w:rPr>
          <w:rFonts w:hint="eastAsia" w:ascii="黑体" w:hAnsi="黑体" w:eastAsia="黑体" w:cs="黑体"/>
          <w:highlight w:val="none"/>
          <w:lang w:val="en-US" w:eastAsia="zh-CN"/>
        </w:rPr>
        <w:t>六</w:t>
      </w:r>
      <w:r>
        <w:rPr>
          <w:rFonts w:hint="default" w:ascii="黑体" w:hAnsi="黑体" w:eastAsia="黑体" w:cs="黑体"/>
          <w:highlight w:val="none"/>
          <w:lang w:val="en-US" w:eastAsia="zh-CN"/>
        </w:rPr>
        <w:t>、其他事项​</w:t>
      </w:r>
    </w:p>
    <w:p w14:paraId="7F21FB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质保期：</w:t>
      </w:r>
    </w:p>
    <w:p w14:paraId="4CF4A7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（1）质保期时长：</w:t>
      </w:r>
      <w:r>
        <w:rPr>
          <w:rFonts w:hint="default" w:ascii="仿宋_GB2312" w:hAnsi="仿宋_GB2312" w:eastAsia="仿宋_GB2312" w:cs="仿宋_GB2312"/>
          <w:b w:val="0"/>
          <w:bCs w:val="0"/>
          <w:sz w:val="32"/>
          <w:szCs w:val="32"/>
          <w:highlight w:val="none"/>
          <w:lang w:val="en-US" w:eastAsia="zh-CN"/>
        </w:rPr>
        <w:t>产品免费质保期时长为</w:t>
      </w:r>
      <w:r>
        <w:rPr>
          <w:rFonts w:hint="eastAsia" w:ascii="仿宋_GB2312" w:hAnsi="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年，自产品验收合格之日起计算</w:t>
      </w:r>
      <w:r>
        <w:rPr>
          <w:rFonts w:hint="eastAsia" w:ascii="仿宋_GB2312" w:hAnsi="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对于部分易损耗零部件，可单独明确其质保期</w:t>
      </w:r>
      <w:r>
        <w:rPr>
          <w:rFonts w:hint="eastAsia" w:ascii="仿宋_GB2312" w:hAnsi="仿宋_GB2312" w:cs="仿宋_GB2312"/>
          <w:b w:val="0"/>
          <w:bCs w:val="0"/>
          <w:sz w:val="32"/>
          <w:szCs w:val="32"/>
          <w:highlight w:val="none"/>
          <w:lang w:val="en-US" w:eastAsia="zh-CN"/>
        </w:rPr>
        <w:t>；</w:t>
      </w:r>
    </w:p>
    <w:p w14:paraId="421895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cs="仿宋_GB2312"/>
          <w:b w:val="0"/>
          <w:bCs w:val="0"/>
          <w:sz w:val="32"/>
          <w:szCs w:val="32"/>
          <w:highlight w:val="none"/>
          <w:lang w:val="en-US" w:eastAsia="zh-CN"/>
        </w:rPr>
        <w:t>供应商责任：在质保期内，除采购人因非正常使用造成产品损坏外，供应商应承担产品损坏维修以及所涉及的零部件更换的全部费用。供应商需在接到采购人关于产品故障的通知后，24 小时内做出响应，并在规定维修完成时间内完成维修（特殊复杂故障可合理延长，但需提前与采购人沟通并获得同意），确保采购人正常业务不受影响。</w:t>
      </w:r>
    </w:p>
    <w:p w14:paraId="5FCC9A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14:paraId="614B41E6">
      <w:pPr>
        <w:keepNext w:val="0"/>
        <w:keepLines w:val="0"/>
        <w:pageBreakBefore w:val="0"/>
        <w:kinsoku/>
        <w:wordWrap/>
        <w:overflowPunct/>
        <w:topLinePunct w:val="0"/>
        <w:autoSpaceDE/>
        <w:autoSpaceDN/>
        <w:bidi w:val="0"/>
        <w:adjustRightInd/>
        <w:snapToGrid/>
        <w:spacing w:line="560" w:lineRule="exact"/>
        <w:ind w:right="-333" w:rightChars="-104" w:firstLine="3840" w:firstLineChars="1200"/>
        <w:textAlignment w:val="auto"/>
        <w:rPr>
          <w:rFonts w:hint="eastAsia" w:ascii="仿宋_GB2312" w:hAnsi="仿宋_GB2312" w:cs="仿宋_GB2312"/>
          <w:highlight w:val="none"/>
        </w:rPr>
      </w:pPr>
    </w:p>
    <w:p w14:paraId="63B7DCEB">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highlight w:val="none"/>
        </w:rPr>
      </w:pPr>
      <w:r>
        <w:rPr>
          <w:rFonts w:hint="eastAsia" w:ascii="仿宋_GB2312" w:hAnsi="仿宋_GB2312" w:cs="仿宋_GB2312"/>
          <w:highlight w:val="none"/>
          <w:lang w:val="en-US" w:eastAsia="zh-CN"/>
        </w:rPr>
        <w:t xml:space="preserve">           </w:t>
      </w:r>
    </w:p>
    <w:p w14:paraId="2BB641BB">
      <w:pPr>
        <w:keepNext w:val="0"/>
        <w:keepLines w:val="0"/>
        <w:pageBreakBefore w:val="0"/>
        <w:kinsoku/>
        <w:wordWrap/>
        <w:overflowPunct/>
        <w:topLinePunct w:val="0"/>
        <w:autoSpaceDE/>
        <w:autoSpaceDN/>
        <w:bidi w:val="0"/>
        <w:adjustRightInd/>
        <w:snapToGrid/>
        <w:spacing w:line="560" w:lineRule="exact"/>
        <w:textAlignment w:val="auto"/>
        <w:rPr>
          <w:highlight w:val="none"/>
        </w:rPr>
      </w:pPr>
    </w:p>
    <w:p w14:paraId="276A3837">
      <w:pPr>
        <w:pStyle w:val="2"/>
        <w:rPr>
          <w:highlight w:val="none"/>
        </w:rPr>
      </w:pPr>
    </w:p>
    <w:p w14:paraId="2EC8508D">
      <w:pPr>
        <w:rPr>
          <w:highlight w:val="none"/>
        </w:rPr>
      </w:pPr>
    </w:p>
    <w:p w14:paraId="02AB6792">
      <w:pPr>
        <w:pStyle w:val="2"/>
        <w:rPr>
          <w:highlight w:val="none"/>
        </w:rPr>
      </w:pPr>
    </w:p>
    <w:p w14:paraId="1305F782">
      <w:pPr>
        <w:rPr>
          <w:highlight w:val="none"/>
        </w:rPr>
      </w:pPr>
    </w:p>
    <w:p w14:paraId="0083DD7C">
      <w:pPr>
        <w:pStyle w:val="2"/>
        <w:rPr>
          <w:highlight w:val="none"/>
        </w:rPr>
      </w:pPr>
    </w:p>
    <w:p w14:paraId="6431E1F3">
      <w:pPr>
        <w:rPr>
          <w:highlight w:val="none"/>
        </w:rPr>
      </w:pPr>
    </w:p>
    <w:p w14:paraId="076CBBE0">
      <w:pPr>
        <w:pStyle w:val="2"/>
        <w:rPr>
          <w:highlight w:val="none"/>
        </w:rPr>
      </w:pPr>
    </w:p>
    <w:p w14:paraId="66D962DD">
      <w:pPr>
        <w:rPr>
          <w:highlight w:val="none"/>
        </w:rPr>
      </w:pPr>
    </w:p>
    <w:p w14:paraId="41C25B3C">
      <w:pPr>
        <w:pStyle w:val="2"/>
        <w:rPr>
          <w:highlight w:val="none"/>
        </w:rPr>
      </w:pPr>
    </w:p>
    <w:p w14:paraId="49B5C1C6">
      <w:pPr>
        <w:rPr>
          <w:highlight w:val="none"/>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F3FDEF-3D1E-4ED1-9F6A-F4F8863682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5730E3B-26D4-46C5-9C1A-5BCE4EE93575}"/>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embedRegular r:id="rId3" w:fontKey="{20982054-663F-457A-AB0B-3506E6C587F3}"/>
  </w:font>
  <w:font w:name="仿宋">
    <w:panose1 w:val="02010609060101010101"/>
    <w:charset w:val="86"/>
    <w:family w:val="auto"/>
    <w:pitch w:val="default"/>
    <w:sig w:usb0="800002BF" w:usb1="38CF7CFA" w:usb2="00000016" w:usb3="00000000" w:csb0="00040001" w:csb1="00000000"/>
    <w:embedRegular r:id="rId4" w:fontKey="{71595F39-E80D-4FA2-B2D6-E7F5D8245A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7B6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002735">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002735">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AB732"/>
    <w:multiLevelType w:val="singleLevel"/>
    <w:tmpl w:val="C29AB732"/>
    <w:lvl w:ilvl="0" w:tentative="0">
      <w:start w:val="1"/>
      <w:numFmt w:val="decimal"/>
      <w:suff w:val="nothing"/>
      <w:lvlText w:val="（%1）"/>
      <w:lvlJc w:val="left"/>
    </w:lvl>
  </w:abstractNum>
  <w:abstractNum w:abstractNumId="1">
    <w:nsid w:val="D946BAB8"/>
    <w:multiLevelType w:val="singleLevel"/>
    <w:tmpl w:val="D946BAB8"/>
    <w:lvl w:ilvl="0" w:tentative="0">
      <w:start w:val="1"/>
      <w:numFmt w:val="chineseCounting"/>
      <w:suff w:val="nothing"/>
      <w:lvlText w:val="%1、"/>
      <w:lvlJc w:val="left"/>
      <w:rPr>
        <w:rFonts w:hint="eastAsia"/>
      </w:rPr>
    </w:lvl>
  </w:abstractNum>
  <w:abstractNum w:abstractNumId="2">
    <w:nsid w:val="1CD7602F"/>
    <w:multiLevelType w:val="singleLevel"/>
    <w:tmpl w:val="1CD7602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23E91"/>
    <w:rsid w:val="019D55FE"/>
    <w:rsid w:val="02AA676F"/>
    <w:rsid w:val="03541437"/>
    <w:rsid w:val="0EC3241C"/>
    <w:rsid w:val="145B60BA"/>
    <w:rsid w:val="1DEC1B5B"/>
    <w:rsid w:val="1E696B3C"/>
    <w:rsid w:val="20CB35E0"/>
    <w:rsid w:val="21B47DAE"/>
    <w:rsid w:val="2F947791"/>
    <w:rsid w:val="2FE47985"/>
    <w:rsid w:val="391D0FC7"/>
    <w:rsid w:val="3C6D2DBF"/>
    <w:rsid w:val="41B55312"/>
    <w:rsid w:val="46B23E91"/>
    <w:rsid w:val="47BC11DC"/>
    <w:rsid w:val="49E34619"/>
    <w:rsid w:val="55ED7906"/>
    <w:rsid w:val="59AA3971"/>
    <w:rsid w:val="5C8B76CD"/>
    <w:rsid w:val="5CD01559"/>
    <w:rsid w:val="62E04946"/>
    <w:rsid w:val="697E40EB"/>
    <w:rsid w:val="6D893B26"/>
    <w:rsid w:val="6E2946F3"/>
    <w:rsid w:val="7878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方正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paragraph" w:styleId="3">
    <w:name w:val="Body Text Indent"/>
    <w:basedOn w:val="1"/>
    <w:next w:val="1"/>
    <w:qFormat/>
    <w:uiPriority w:val="0"/>
    <w:pPr>
      <w:ind w:firstLine="480"/>
    </w:pPr>
    <w:rPr>
      <w:rFonts w:ascii="宋体" w:hAnsi="宋体"/>
      <w:sz w:val="24"/>
    </w:rPr>
  </w:style>
  <w:style w:type="paragraph" w:styleId="4">
    <w:name w:val="annotation text"/>
    <w:basedOn w:val="1"/>
    <w:qFormat/>
    <w:uiPriority w:val="0"/>
    <w:pPr>
      <w:jc w:val="left"/>
    </w:pPr>
  </w:style>
  <w:style w:type="paragraph" w:styleId="5">
    <w:name w:val="Body Text"/>
    <w:basedOn w:val="1"/>
    <w:next w:val="1"/>
    <w:qFormat/>
    <w:uiPriority w:val="0"/>
    <w:rPr>
      <w:rFonts w:ascii="Arial" w:hAnsi="Arial"/>
      <w:sz w:val="24"/>
    </w:rPr>
  </w:style>
  <w:style w:type="paragraph" w:styleId="6">
    <w:name w:val="Plain Text"/>
    <w:basedOn w:val="1"/>
    <w:qFormat/>
    <w:uiPriority w:val="99"/>
    <w:pPr>
      <w:widowControl w:val="0"/>
      <w:jc w:val="both"/>
    </w:pPr>
    <w:rPr>
      <w:rFonts w:ascii="宋体" w:hAnsi="Courier New" w:eastAsia="方正仿宋_GB2312" w:cs="Courier New"/>
      <w:kern w:val="2"/>
      <w:sz w:val="21"/>
      <w:szCs w:val="21"/>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1961</Words>
  <Characters>2086</Characters>
  <Lines>0</Lines>
  <Paragraphs>0</Paragraphs>
  <TotalTime>95</TotalTime>
  <ScaleCrop>false</ScaleCrop>
  <LinksUpToDate>false</LinksUpToDate>
  <CharactersWithSpaces>2100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2025-03-21T03:18:00Z</dcterms:created>
  <dc:creator>崔yunzhuan</dc:creator>
  <cp:lastModifiedBy>崔yunzhuan</cp:lastModifiedBy>
  <dcterms:modified xsi:type="dcterms:W3CDTF">2025-05-06T09:48:39Z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F23F2BE6E6D14208A77354C0E2E24006_13</vt:lpwstr>
  </property>
  <property fmtid="{D5CDD505-2E9C-101B-9397-08002B2CF9AE}" pid="4" name="KSOTemplateDocerSaveRecord">
    <vt:lpwstr>eyJoZGlkIjoiMjkzNDQ5ODJlOGQ4YWY3ZWFkMjI5NjA2ZDk2Mzg5M2EiLCJ1c2VySWQiOiIzNDQyMzMxNDYifQ==</vt:lpwstr>
  </property>
</Properties>
</file>