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6093A">
      <w:pPr>
        <w:pStyle w:val="2"/>
        <w:numPr>
          <w:ilvl w:val="0"/>
          <w:numId w:val="0"/>
        </w:numPr>
        <w:tabs>
          <w:tab w:val="left" w:pos="2629"/>
        </w:tabs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新疆理工学院智慧教学数字化平台增补设备项目清单</w:t>
      </w:r>
    </w:p>
    <w:tbl>
      <w:tblPr>
        <w:tblStyle w:val="4"/>
        <w:tblW w:w="6334" w:type="pct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463"/>
        <w:gridCol w:w="654"/>
        <w:gridCol w:w="603"/>
        <w:gridCol w:w="808"/>
        <w:gridCol w:w="681"/>
        <w:gridCol w:w="1841"/>
        <w:gridCol w:w="1091"/>
      </w:tblGrid>
      <w:tr w14:paraId="5CD67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03" w:type="pct"/>
            <w:vAlign w:val="center"/>
          </w:tcPr>
          <w:p w14:paraId="23F247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066" w:type="pct"/>
            <w:vAlign w:val="center"/>
          </w:tcPr>
          <w:p w14:paraId="329D79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302" w:type="pct"/>
            <w:vAlign w:val="center"/>
          </w:tcPr>
          <w:p w14:paraId="7A469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279" w:type="pct"/>
            <w:vAlign w:val="center"/>
          </w:tcPr>
          <w:p w14:paraId="5A86D0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374" w:type="pct"/>
          </w:tcPr>
          <w:p w14:paraId="475D06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单价（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15" w:type="pct"/>
          </w:tcPr>
          <w:p w14:paraId="3479AA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合计（元）</w:t>
            </w:r>
          </w:p>
        </w:tc>
        <w:tc>
          <w:tcPr>
            <w:tcW w:w="852" w:type="pct"/>
          </w:tcPr>
          <w:p w14:paraId="7315E8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推荐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eastAsia="zh-CN"/>
              </w:rPr>
              <w:t>品牌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及型号</w:t>
            </w:r>
          </w:p>
        </w:tc>
        <w:tc>
          <w:tcPr>
            <w:tcW w:w="505" w:type="pct"/>
          </w:tcPr>
          <w:p w14:paraId="3C1D40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响应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eastAsia="zh-CN"/>
              </w:rPr>
              <w:t>品牌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及型号</w:t>
            </w:r>
          </w:p>
        </w:tc>
      </w:tr>
      <w:tr w14:paraId="7764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" w:type="pct"/>
            <w:vAlign w:val="center"/>
          </w:tcPr>
          <w:p w14:paraId="4A1C1DD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智慧黑板</w:t>
            </w:r>
          </w:p>
        </w:tc>
        <w:tc>
          <w:tcPr>
            <w:tcW w:w="2066" w:type="pct"/>
            <w:tcBorders>
              <w:bottom w:val="single" w:color="auto" w:sz="4" w:space="0"/>
            </w:tcBorders>
            <w:vAlign w:val="center"/>
          </w:tcPr>
          <w:p w14:paraId="034E784D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一、整机要求：</w:t>
            </w:r>
          </w:p>
          <w:p w14:paraId="4D2D1F1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1.整机采用全金属外壳，三拼接平面一体化设计，外观尺寸：宽≥4200mm，高≥1200mm，厚≤98mm；屏幕采用86英寸超高清LED液晶显示屏，显示比例16:9，分辨率3840×2160。</w:t>
            </w:r>
          </w:p>
          <w:p w14:paraId="5A03F001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2.嵌入式系统版本不低于Android 13。内存≥2GB。存储空间≥8GB。</w:t>
            </w:r>
          </w:p>
          <w:p w14:paraId="2AFDA90E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3.采用电容触控方式，支持双系统中进行40点或以上触控。</w:t>
            </w:r>
          </w:p>
          <w:p w14:paraId="6B5E8E0E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4.整机内置2.2声道扬声器，额定总功率≥60W。</w:t>
            </w:r>
          </w:p>
          <w:p w14:paraId="703DD2C7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5.支持标准、听力、观影和AI感知音效模式，AI感知音效模式可通过内置麦克风采集教室物理环境声音，自动生成符合当前教室物理环境的频段、音量、音效。</w:t>
            </w:r>
          </w:p>
          <w:p w14:paraId="26D4BDD3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6.整机系统支持智能画质调节模式，在安卓通道下可根据屏幕内容自动调节画质参数，对人物、建筑、夜景等元素可自动调整对比度、饱和度、锐利度、色调色相值、高光/阴影。</w:t>
            </w:r>
          </w:p>
          <w:p w14:paraId="05189B99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7.整机视网膜蓝光危害（蓝光加权辐射亮度LB）满足IEC TR 62778:2014蓝光危害RG0级别。</w:t>
            </w:r>
          </w:p>
          <w:p w14:paraId="767DC6E0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8.整机全通道支持纸质护眼模式，可实现画面纹理的实时调整；支持纸质纹理：牛皮纸、素描纸、宣纸、水彩纸、水纹纸；支持透明度调节；支持色温调节。9.整机具备至少6个前置按键，支持5个自定义前置按键，“设置”、“音量-”，“音量+”，“录屏”“护眼”按键，可通过自定义设置实现前置面板功能按键一键启用任一全局小工具。</w:t>
            </w:r>
          </w:p>
          <w:p w14:paraId="7FF60F58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10.整机支持蓝牙Bluetooth 5.4标准，Wi-Fi制式支持IEEE 802.11 a/b/g/n/ac/ax；支持版本Wi-Fi6。</w:t>
            </w:r>
          </w:p>
          <w:p w14:paraId="6996F36D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11.整机支持超声波信号，智能手机通过麦克风接收后，智能手机与整机无需在同一局域网内，可实现配对，一键投屏，用户无需手动输入投屏码或扫码获取投屏码。</w:t>
            </w:r>
          </w:p>
          <w:p w14:paraId="3C4EF8C0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12.整机内置双WiFi6无线网卡（不接受外接），在Android和Windows系统下，可实现Wi-Fi无线上网连接、AP无线热点发射。</w:t>
            </w:r>
          </w:p>
          <w:p w14:paraId="52776180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13.整机上边框内置非独立摄像头，可拍摄≥1300万像素数的照片，可拍摄输出4K分辨率的视频，摄像头支持人脸识别、清点人数、随机抽人；识别所有学生，显示标记，然后随机抽选。</w:t>
            </w:r>
          </w:p>
          <w:p w14:paraId="67C26F08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14.整机关机状态下，通过长按电源键进入设置界面后，可点击屏幕选择恢复Android系统及Windows操作系统到出厂默认状态，无需额外工具辅助。</w:t>
            </w:r>
          </w:p>
          <w:p w14:paraId="580CF4C2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15.支持通道自动跳转功能，如整机处于正常使用状态，HDMI信号接入时，能自动识别并切换到对应的HDMI信号源通道，且断开后能回到上一通道。</w:t>
            </w:r>
          </w:p>
          <w:p w14:paraId="6C260AA6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16.整机全通道侧边栏快捷菜单包含如下小工具：批注、降半屏、截屏、放大镜、倒计时、日历、聚光灯、秒表、冻屏、倒数日、答题</w:t>
            </w:r>
          </w:p>
          <w:p w14:paraId="070DA265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17.整机支持互动课堂，老师设置题型，学生回答后提交，教师查看正确率比例及详细讲解；支持随机抽选、实时弹幕；支持管理当前班级成员；支持导出学生报告。</w:t>
            </w:r>
          </w:p>
          <w:p w14:paraId="2B547F3E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18.整机内置触摸中控菜单，可查看当前正在运行的应用，支持应用切换，在全屏应用下无需退出全屏应用即可进行切换；支持应用关闭，以及关闭所有应用。</w:t>
            </w:r>
          </w:p>
          <w:p w14:paraId="7E4744B6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19.整机Windows通道支持文件传输应用，支持多人同时将手机文件传输到整机上；当手机端登录账号与整机一致时，接收文件不需要二次确认，当手机端登录账号与整机不一致时，且距离连接成功或上次传输超过3分钟，则接收文件需要二次确认。</w:t>
            </w:r>
          </w:p>
          <w:p w14:paraId="1AF1DC07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20.整机Windows通道支持文件传输应用，可将手机文件传输到整机上，无需借助第三方网页、第三方应用，传输文件格式支持：pptx、pdf、docx、jpg、png、gif、mp4、wmv、mp3、wav、zip。</w:t>
            </w:r>
          </w:p>
          <w:p w14:paraId="2E9985F5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21.整机Windows通道支持文件传输应用，支持通过扫码、超声两种方式与手机进行握手连接，实现文件传输功能，传输方式支持公网传输、局域网传输。</w:t>
            </w:r>
          </w:p>
          <w:p w14:paraId="638E0013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22.整机Windows通道支持文件传输应用，接收的文件支持单份删除；接收的文件支持手动全部清空，为防止误清空，全部清空需要经过二次确认。</w:t>
            </w:r>
          </w:p>
          <w:p w14:paraId="5A1A5AC4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23.整机Windows通道支持文件传输应用，开启该应用后，可自动打开整机热点，并在文件传输应用中显示热点信息，无需手动在设置中查看热点。</w:t>
            </w:r>
          </w:p>
          <w:p w14:paraId="4D28F03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二、教学软件</w:t>
            </w:r>
          </w:p>
          <w:p w14:paraId="449C2BE7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1.能够为教师提供云存储空间，教师可在个人云空间上传存储互动课件、云教案和其他教学资源。</w:t>
            </w:r>
          </w:p>
          <w:p w14:paraId="6918266E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2.为使用方全体教师配备个人账号，形成一体的信息化教学账号体系；根据教师账号信息将教师云空间匹配至对应学校、学科校本资源库。支持通过数字账号、微信二维码、硬件密钥方式登录教师个人账号。</w:t>
            </w:r>
          </w:p>
          <w:p w14:paraId="3045B44A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3.提供拼音卡片、古诗词、汉字卡片、中文听写、数学画板、字母卡片、英汉词典、英文听写、化学实验、元素周期、化学方程、物理线图、星球等至少20种学科工具，可一键插入课件。</w:t>
            </w:r>
          </w:p>
          <w:p w14:paraId="2D04F27D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4.提供互动式教学课件资源，包含学科教育各学段各地区教材版本不少于100个；包含学科教育各学段教材版本全部教学章节、专题教育多个主题教育、特殊教育三大分类不少于100000份的交互动课件。</w:t>
            </w:r>
          </w:p>
          <w:p w14:paraId="4AC30F40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5.AI智能备课助手：支持按照教学环节筛选对应课件页一键插入课件中，可导入新课、作者简介。支持按照元素类型思维导图、课堂活动选取需要的部分补充课件缺失的部分。</w:t>
            </w:r>
          </w:p>
          <w:p w14:paraId="480556C2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6.支持PPT的原生解析，教师可将pptx课件转化为互动教学课件，支持单份导入和批量文件夹导入两种导入方式，保留pptx原文件中的文字、图片、表格等对象及动画的可编辑性，并可为课件增加互动教学元素。</w:t>
            </w:r>
          </w:p>
          <w:p w14:paraId="47F715BC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7.支持将Word文档转换为云教案，支持解析文本、表格通用元素。云教案支持插入表格、图片、音视频、文档附件。支持的音视频格式：mp3、mp4、ogg、wav、webm；支持的文档格式：pdf、doc、docx、xls、xlsx。</w:t>
            </w:r>
          </w:p>
          <w:p w14:paraId="298B546A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8.提供教案模板以供老师撰写教案，预置模板包含表格式、提纲式、集备式、多课时式、单元设计式不少于7个。支持校本模板，管理员在教研管理后台设置校本模板后，老师可在云教案模板调用。</w:t>
            </w:r>
          </w:p>
          <w:p w14:paraId="3313B607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9.云教案内支持插入课件页，可调用云空间中的课件列表，按单页或整份插入教案。插入后的课件可以窗口形式预览，可直接在窗口内进行翻页、元素移动、课堂活动操作、思维导图展开收起、形状工具、蒙层工具、笔工具的交互。可一键切换至全屏模式，全屏模式下支持批注和手势擦除。</w:t>
            </w:r>
          </w:p>
          <w:p w14:paraId="1098DA1D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10.AI智能英语工具：软件内置的AI智能语义分析模块，可对输入的英文文本的拼写、句型、语法进行错误检查，并支持一键纠错。</w:t>
            </w:r>
          </w:p>
          <w:p w14:paraId="223EE48E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11.AI音标助手：支持浏览和插入国际音标表，可直接点击发音，支持已整表和单个音标卡片插入。支持智能将字母、单词、句子转写为音标，并可一键插入到备课课件中形成文本。</w:t>
            </w:r>
          </w:p>
          <w:p w14:paraId="5E7FF105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12.支持实现信息化集体备课，可选择教案、课件、胶囊资源上传发起集备研讨，支持设置多重访问权限，通过手机号搜索即可邀请外校老师，可用于跨校教研场景。</w:t>
            </w:r>
          </w:p>
          <w:p w14:paraId="79D2019C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13.参备人可通过评论区发表观点，可对他人评论的观点进行点赞，评论消息支持实时提醒，支持图片的上传，参备人在可在线对教案进行随文式批注，追加批注，回复以及查看实时批注消息。支持对课件进行打点式批注，可通过批注定位研讨内容，完成协同备课。</w:t>
            </w:r>
          </w:p>
          <w:p w14:paraId="3FE0DD39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14.可对集备中多稿的课件/教案/胶囊进行内容的横向对比，支持批注研讨过程数据对比回溯；</w:t>
            </w:r>
          </w:p>
          <w:p w14:paraId="7DF5A9B0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15.完成研讨后，可生成集备报告，报告生成后，参备人可查看具体报告内容和下载集备报告。报告内包含集备信息、数据统计、研讨记录的具体内容。</w:t>
            </w:r>
          </w:p>
          <w:p w14:paraId="50D6115A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16.视频研讨：支持在线发起多人视频研讨，研讨过程中可邀请校内外老师共同参与，会议主持人可对会议进行参会人员的管理，包括邀请发言/开启禁言，共享屏幕等操作，系统自动录制视频研讨全过程，会议结束后可自动形成视频回放记录。</w:t>
            </w:r>
          </w:p>
          <w:p w14:paraId="5B467624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17.支持语音及视频会议记录，为音视频回放自动生成字幕，对音视频研讨过程中的关键词和对话进行智能提炼，支持倍速播放，回溯研讨内容。</w:t>
            </w:r>
          </w:p>
          <w:p w14:paraId="620DF633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18.支持实现电子化听评课，直播评课全过程支持回放并自动生成字幕，支持回放视频形成回放链接分享，可直接下载导出，用于老师回顾课堂内容，分析老师的课堂表现和教学情况。</w:t>
            </w:r>
          </w:p>
          <w:p w14:paraId="7888C3F0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19.支持一览课堂重要数 据，智能分析授课内容生成高频词云， 提炼师生互动生成课堂问答， 老师可掌 握课堂的重点与方向。</w:t>
            </w:r>
          </w:p>
          <w:p w14:paraId="0713FAE9"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20.支持通过实时音视频将课堂教学现场进行实况直播，实现异地听课、评课，直播听评课结束后生成直播回放，使课堂教学研究与课堂教学同步进行，参与听课、评课教师。</w:t>
            </w:r>
          </w:p>
          <w:p w14:paraId="3D8DA8F3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需接入原教室多媒体中控系统（原教室多媒体中控系统为万讯C5），完成多媒体集控系统统一授权及管控，刷校园一卡通开关机(校园一卡通平台为中美英华)。（提供对接</w:t>
            </w: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函并加盖投标供应商公章）对接产生的所有费用由中标方自行承担，用户方只负责协调。</w:t>
            </w:r>
          </w:p>
          <w:p w14:paraId="74C4B24E">
            <w:pPr>
              <w:widowControl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中标方负责智慧黑板的安装及调试和培训工作，在安装过程中要将已有的多媒体讲桌及设备向侧边移动</w:t>
            </w:r>
            <w:r>
              <w:rPr>
                <w:rFonts w:hint="eastAsia"/>
                <w:lang w:val="en-US" w:eastAsia="zh-CN"/>
              </w:rPr>
              <w:t>2米</w:t>
            </w:r>
            <w:r>
              <w:rPr>
                <w:rFonts w:hint="eastAsia"/>
                <w:lang w:eastAsia="zh-CN"/>
              </w:rPr>
              <w:t>，并做好移动后电源线及网线的暗线敷设，移动过程中产生的耗材费用中标方自行承担，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整个施工过程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不</w:t>
            </w:r>
            <w:r>
              <w:rPr>
                <w:rFonts w:hint="eastAsia" w:ascii="Calibri" w:hAnsi="Calibri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影响</w:t>
            </w: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正常教育教学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。中标后三天内提供产品样机，并封存样机直到验收。</w:t>
            </w:r>
          </w:p>
        </w:tc>
        <w:tc>
          <w:tcPr>
            <w:tcW w:w="302" w:type="pct"/>
            <w:tcBorders>
              <w:bottom w:val="single" w:color="auto" w:sz="4" w:space="0"/>
            </w:tcBorders>
            <w:vAlign w:val="center"/>
          </w:tcPr>
          <w:p w14:paraId="3907BF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79" w:type="pct"/>
            <w:tcBorders>
              <w:bottom w:val="single" w:color="auto" w:sz="4" w:space="0"/>
            </w:tcBorders>
            <w:vAlign w:val="center"/>
          </w:tcPr>
          <w:p w14:paraId="4BF6B4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374" w:type="pct"/>
            <w:tcBorders>
              <w:bottom w:val="single" w:color="auto" w:sz="4" w:space="0"/>
            </w:tcBorders>
            <w:vAlign w:val="center"/>
          </w:tcPr>
          <w:p w14:paraId="5E2EAA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15" w:type="pct"/>
            <w:tcBorders>
              <w:bottom w:val="single" w:color="auto" w:sz="4" w:space="0"/>
            </w:tcBorders>
            <w:vAlign w:val="center"/>
          </w:tcPr>
          <w:p w14:paraId="5D7C3B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2" w:type="pct"/>
            <w:tcBorders>
              <w:bottom w:val="single" w:color="auto" w:sz="4" w:space="0"/>
            </w:tcBorders>
            <w:vAlign w:val="center"/>
          </w:tcPr>
          <w:p w14:paraId="7990211D">
            <w:pPr>
              <w:widowControl/>
              <w:jc w:val="both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视隆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/GC-KB806UE</w:t>
            </w:r>
          </w:p>
          <w:p w14:paraId="2BDFF7B1">
            <w:pPr>
              <w:pStyle w:val="2"/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希沃/BG86EC</w:t>
            </w:r>
          </w:p>
          <w:p w14:paraId="38F97EF4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鑫城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/XBB80600</w:t>
            </w:r>
          </w:p>
        </w:tc>
        <w:tc>
          <w:tcPr>
            <w:tcW w:w="505" w:type="pct"/>
            <w:tcBorders>
              <w:bottom w:val="single" w:color="auto" w:sz="4" w:space="0"/>
            </w:tcBorders>
            <w:vAlign w:val="center"/>
          </w:tcPr>
          <w:p w14:paraId="6DD04C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191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" w:type="pct"/>
            <w:tcBorders>
              <w:bottom w:val="nil"/>
            </w:tcBorders>
            <w:vAlign w:val="center"/>
          </w:tcPr>
          <w:p w14:paraId="3DF31AB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4696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1A81B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436560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元</w:t>
            </w:r>
            <w:bookmarkStart w:id="0" w:name="_GoBack"/>
            <w:bookmarkEnd w:id="0"/>
          </w:p>
        </w:tc>
      </w:tr>
    </w:tbl>
    <w:p w14:paraId="6B031D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OTljYTIxYzVkYzMwZjE5MGE4OWNlNmZkZDIyNGUifQ=="/>
  </w:docVars>
  <w:rsids>
    <w:rsidRoot w:val="17323536"/>
    <w:rsid w:val="1732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2024-09-20T08:09:00Z</dcterms:created>
  <dc:creator>陈烨</dc:creator>
  <cp:lastModifiedBy>陈烨</cp:lastModifiedBy>
  <dcterms:modified xsi:type="dcterms:W3CDTF">2024-09-20T08:26:03Z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A87330B4BD224A65B96CA62897861FA0_11</vt:lpwstr>
  </property>
</Properties>
</file>